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84" w:rsidRDefault="00416769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1.Название </w:t>
      </w:r>
      <w:r w:rsidR="00EE1C8B">
        <w:rPr>
          <w:rFonts w:ascii="Times New Roman" w:eastAsia="Times New Roman" w:hAnsi="Times New Roman" w:cs="Times New Roman"/>
          <w:b/>
          <w:sz w:val="24"/>
          <w:lang w:eastAsia="ru-RU"/>
        </w:rPr>
        <w:t>изделия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843F49">
        <w:rPr>
          <w:rFonts w:ascii="Times New Roman" w:eastAsia="Times New Roman" w:hAnsi="Times New Roman" w:cs="Times New Roman"/>
          <w:sz w:val="24"/>
          <w:lang w:eastAsia="ru-RU"/>
        </w:rPr>
        <w:t>«</w:t>
      </w:r>
      <w:bookmarkStart w:id="0" w:name="_GoBack"/>
      <w:r w:rsidR="00273F46" w:rsidRPr="00273F46">
        <w:rPr>
          <w:rFonts w:ascii="Times New Roman" w:eastAsia="Times New Roman" w:hAnsi="Times New Roman" w:cs="Times New Roman"/>
          <w:sz w:val="24"/>
          <w:lang w:eastAsia="ru-RU"/>
        </w:rPr>
        <w:t>Устройство для оптимизации открытого накостного остеосинтеза</w:t>
      </w:r>
      <w:bookmarkEnd w:id="0"/>
      <w:r w:rsidR="00843F49">
        <w:rPr>
          <w:rFonts w:ascii="Times New Roman" w:eastAsia="Times New Roman" w:hAnsi="Times New Roman" w:cs="Times New Roman"/>
          <w:sz w:val="24"/>
          <w:lang w:eastAsia="ru-RU"/>
        </w:rPr>
        <w:t>»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</w:p>
    <w:p w:rsidR="00416769" w:rsidRPr="00416769" w:rsidRDefault="00416769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</w:t>
      </w:r>
    </w:p>
    <w:p w:rsidR="00273F46" w:rsidRDefault="00416769" w:rsidP="00273F46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2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Описание </w:t>
      </w:r>
      <w:r w:rsidR="00EE1C8B">
        <w:rPr>
          <w:rFonts w:ascii="Times New Roman" w:eastAsia="Times New Roman" w:hAnsi="Times New Roman" w:cs="Times New Roman"/>
          <w:b/>
          <w:sz w:val="24"/>
          <w:lang w:eastAsia="ru-RU"/>
        </w:rPr>
        <w:t>изделия</w:t>
      </w:r>
      <w:r w:rsidR="000557E1" w:rsidRPr="000557E1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="000557E1" w:rsidRPr="000557E1">
        <w:rPr>
          <w:sz w:val="24"/>
        </w:rPr>
        <w:t xml:space="preserve"> </w:t>
      </w:r>
      <w:r w:rsidR="00273F46" w:rsidRPr="00273F46">
        <w:rPr>
          <w:rFonts w:ascii="Times New Roman" w:eastAsia="Times New Roman" w:hAnsi="Times New Roman" w:cs="Times New Roman"/>
          <w:sz w:val="24"/>
          <w:lang w:eastAsia="ru-RU"/>
        </w:rPr>
        <w:t>Полезная модель относится к медицинской технике, а именно к устройствам, применяемым в операти</w:t>
      </w:r>
      <w:r w:rsidR="00273F46">
        <w:rPr>
          <w:rFonts w:ascii="Times New Roman" w:eastAsia="Times New Roman" w:hAnsi="Times New Roman" w:cs="Times New Roman"/>
          <w:sz w:val="24"/>
          <w:lang w:eastAsia="ru-RU"/>
        </w:rPr>
        <w:t xml:space="preserve">вной травматологии и ортопедии. </w:t>
      </w:r>
      <w:r w:rsidR="00273F46" w:rsidRPr="00273F46">
        <w:rPr>
          <w:rFonts w:ascii="Times New Roman" w:eastAsia="Times New Roman" w:hAnsi="Times New Roman" w:cs="Times New Roman"/>
          <w:sz w:val="24"/>
          <w:lang w:eastAsia="ru-RU"/>
        </w:rPr>
        <w:t xml:space="preserve">Лечение переломов длинных костей конечностей является актуальной </w:t>
      </w:r>
      <w:proofErr w:type="gramStart"/>
      <w:r w:rsidR="00273F46" w:rsidRPr="00273F46">
        <w:rPr>
          <w:rFonts w:ascii="Times New Roman" w:eastAsia="Times New Roman" w:hAnsi="Times New Roman" w:cs="Times New Roman"/>
          <w:sz w:val="24"/>
          <w:lang w:eastAsia="ru-RU"/>
        </w:rPr>
        <w:t>медико-социальной</w:t>
      </w:r>
      <w:proofErr w:type="gramEnd"/>
      <w:r w:rsidR="00273F46" w:rsidRPr="00273F46">
        <w:rPr>
          <w:rFonts w:ascii="Times New Roman" w:eastAsia="Times New Roman" w:hAnsi="Times New Roman" w:cs="Times New Roman"/>
          <w:sz w:val="24"/>
          <w:lang w:eastAsia="ru-RU"/>
        </w:rPr>
        <w:t xml:space="preserve"> проблемой травматологии и ортопедии. Обеспечение необходимых для консолидации переломов длинных костей конечностей условий, включающих анатомическую репозицию и стабильную фиксацию костных отломков, сохранение адекватного кровоснабжения зоны перелома и возможность ранней функции поврежденной конечности, как правило, достигается применением стабильного остеосинтеза. Одним из самых распространенных видов стабильного остеосинтеза является открытый накостный остеосинтез, заключающийся в операции открытой репозиции и стабильной фиксации костных отломков различными металлоконструкциями.</w:t>
      </w:r>
      <w:r w:rsidR="00273F46" w:rsidRPr="00273F4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</w:p>
    <w:p w:rsidR="00273F46" w:rsidRPr="00273F46" w:rsidRDefault="00273F46" w:rsidP="00273F46">
      <w:pPr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52277C5" wp14:editId="569D62AC">
            <wp:extent cx="4679577" cy="3831154"/>
            <wp:effectExtent l="0" t="0" r="6985" b="0"/>
            <wp:docPr id="4" name="Рисунок 4" descr="http://www1.fips.ru/wps/PA_FipsPub/res/Doc/IZPM/RUNWU1/000/000/000/185/903/%D0%9F%D0%9C-00185903-00001/000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1.fips.ru/wps/PA_FipsPub/res/Doc/IZPM/RUNWU1/000/000/000/185/903/%D0%9F%D0%9C-00185903-00001/0000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892" cy="3828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C27" w:rsidRPr="00631C27" w:rsidRDefault="00631C27" w:rsidP="00273F46">
      <w:pPr>
        <w:rPr>
          <w:rFonts w:ascii="Times New Roman" w:eastAsia="Times New Roman" w:hAnsi="Times New Roman" w:cs="Times New Roman"/>
          <w:sz w:val="24"/>
          <w:lang w:eastAsia="ru-RU"/>
        </w:rPr>
      </w:pPr>
      <w:r w:rsidRPr="00631C27">
        <w:rPr>
          <w:rFonts w:ascii="Times New Roman" w:eastAsia="Times New Roman" w:hAnsi="Times New Roman" w:cs="Times New Roman"/>
          <w:b/>
          <w:sz w:val="24"/>
          <w:lang w:eastAsia="ru-RU"/>
        </w:rPr>
        <w:t>3.Область применения (класс МПК):</w:t>
      </w:r>
      <w:r w:rsidRPr="00631C27">
        <w:rPr>
          <w:rFonts w:ascii="Times New Roman" w:eastAsia="Times New Roman" w:hAnsi="Times New Roman" w:cs="Times New Roman"/>
          <w:sz w:val="24"/>
          <w:lang w:eastAsia="ru-RU"/>
        </w:rPr>
        <w:t xml:space="preserve"> Медицинские учреждения МПК А61</w:t>
      </w:r>
    </w:p>
    <w:p w:rsidR="00351D1D" w:rsidRPr="002213B5" w:rsidRDefault="00631C27" w:rsidP="00EE1C8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631C2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4.Разработчик (авторы): </w:t>
      </w:r>
      <w:r w:rsidR="0025627D" w:rsidRPr="0025627D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Гусейнов </w:t>
      </w:r>
      <w:proofErr w:type="spellStart"/>
      <w:r w:rsidR="0025627D" w:rsidRPr="0025627D">
        <w:rPr>
          <w:rFonts w:ascii="Times New Roman" w:eastAsia="Times New Roman" w:hAnsi="Times New Roman" w:cs="NewtonC"/>
          <w:color w:val="000000"/>
          <w:sz w:val="24"/>
          <w:lang w:eastAsia="ru-RU"/>
        </w:rPr>
        <w:t>Асадула</w:t>
      </w:r>
      <w:proofErr w:type="spellEnd"/>
      <w:r w:rsidR="0025627D" w:rsidRPr="0025627D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proofErr w:type="spellStart"/>
      <w:r w:rsidR="0025627D" w:rsidRPr="0025627D">
        <w:rPr>
          <w:rFonts w:ascii="Times New Roman" w:eastAsia="Times New Roman" w:hAnsi="Times New Roman" w:cs="NewtonC"/>
          <w:color w:val="000000"/>
          <w:sz w:val="24"/>
          <w:lang w:eastAsia="ru-RU"/>
        </w:rPr>
        <w:t>Гусейнович</w:t>
      </w:r>
      <w:proofErr w:type="spellEnd"/>
      <w:r w:rsidR="0025627D" w:rsidRPr="0025627D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r w:rsidR="002D55C1" w:rsidRPr="004540B0">
        <w:rPr>
          <w:rFonts w:ascii="Times New Roman" w:eastAsia="Times New Roman" w:hAnsi="Times New Roman" w:cs="Times New Roman"/>
          <w:sz w:val="24"/>
          <w:lang w:eastAsia="ru-RU"/>
        </w:rPr>
        <w:t>(</w:t>
      </w:r>
      <w:r w:rsidR="0025627D">
        <w:rPr>
          <w:rFonts w:ascii="Times New Roman" w:eastAsia="Times New Roman" w:hAnsi="Times New Roman" w:cs="Times New Roman"/>
          <w:sz w:val="24"/>
          <w:lang w:eastAsia="ru-RU"/>
        </w:rPr>
        <w:t xml:space="preserve">кафедра травматологии </w:t>
      </w:r>
      <w:r w:rsidR="00EE1C8B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25627D">
        <w:rPr>
          <w:rFonts w:ascii="Times New Roman" w:eastAsia="Times New Roman" w:hAnsi="Times New Roman" w:cs="Times New Roman"/>
          <w:sz w:val="24"/>
          <w:lang w:eastAsia="ru-RU"/>
        </w:rPr>
        <w:t xml:space="preserve">и ортопедии </w:t>
      </w:r>
      <w:r w:rsidR="00EE1C8B">
        <w:rPr>
          <w:rFonts w:ascii="Times New Roman" w:eastAsia="Times New Roman" w:hAnsi="Times New Roman" w:cs="Times New Roman"/>
          <w:sz w:val="24"/>
          <w:lang w:eastAsia="ru-RU"/>
        </w:rPr>
        <w:t>ФПК и ППС</w:t>
      </w:r>
      <w:r w:rsidR="002D55C1" w:rsidRPr="004540B0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:rsidR="004540B0" w:rsidRDefault="00631C27" w:rsidP="000B527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5</w:t>
      </w:r>
      <w:r w:rsidR="00416769" w:rsidRPr="00EE1C8B">
        <w:rPr>
          <w:rFonts w:ascii="Times New Roman" w:eastAsia="Times New Roman" w:hAnsi="Times New Roman" w:cs="Times New Roman"/>
          <w:b/>
          <w:sz w:val="24"/>
          <w:lang w:eastAsia="ru-RU"/>
        </w:rPr>
        <w:t>.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Вид  объек</w:t>
      </w:r>
      <w:r w:rsidR="000557E1" w:rsidRPr="00351D1D">
        <w:rPr>
          <w:rFonts w:ascii="Times New Roman" w:eastAsia="Times New Roman" w:hAnsi="Times New Roman" w:cs="Times New Roman"/>
          <w:b/>
          <w:sz w:val="24"/>
          <w:lang w:eastAsia="ru-RU"/>
        </w:rPr>
        <w:t>та промышленной собственности: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Патент </w:t>
      </w:r>
      <w:r w:rsidR="00E86F80">
        <w:rPr>
          <w:rFonts w:ascii="Times New Roman" w:eastAsia="Times New Roman" w:hAnsi="Times New Roman" w:cs="Times New Roman"/>
          <w:sz w:val="24"/>
          <w:lang w:eastAsia="ru-RU"/>
        </w:rPr>
        <w:t xml:space="preserve">на </w:t>
      </w:r>
      <w:r w:rsidR="00527C84">
        <w:rPr>
          <w:rFonts w:ascii="Times New Roman" w:eastAsia="Times New Roman" w:hAnsi="Times New Roman" w:cs="Times New Roman"/>
          <w:sz w:val="24"/>
          <w:lang w:eastAsia="ru-RU"/>
        </w:rPr>
        <w:t>полезную модель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416769" w:rsidRPr="00C9563B">
        <w:rPr>
          <w:rFonts w:ascii="Times New Roman" w:eastAsia="Times New Roman" w:hAnsi="Times New Roman" w:cs="Times New Roman"/>
          <w:sz w:val="24"/>
          <w:lang w:eastAsia="ru-RU"/>
        </w:rPr>
        <w:t>№</w:t>
      </w:r>
      <w:r w:rsidR="00B26EC0" w:rsidRPr="00C9563B">
        <w:rPr>
          <w:rFonts w:ascii="Times New Roman" w:hAnsi="Times New Roman" w:cs="Times New Roman"/>
        </w:rPr>
        <w:t xml:space="preserve"> </w:t>
      </w:r>
      <w:r w:rsidR="00273F46" w:rsidRPr="00273F46">
        <w:rPr>
          <w:rFonts w:ascii="Times New Roman" w:hAnsi="Times New Roman" w:cs="Times New Roman"/>
        </w:rPr>
        <w:t>185903</w:t>
      </w:r>
    </w:p>
    <w:p w:rsidR="00416769" w:rsidRPr="00416769" w:rsidRDefault="00631C27" w:rsidP="00EE1C8B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6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.Правообладатель: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ФГБОУ </w:t>
      </w:r>
      <w:proofErr w:type="gramStart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>В</w:t>
      </w:r>
      <w:r w:rsidR="00351D1D" w:rsidRPr="00351D1D">
        <w:rPr>
          <w:rFonts w:ascii="Times New Roman" w:eastAsia="Times New Roman" w:hAnsi="Times New Roman" w:cs="Times New Roman"/>
          <w:sz w:val="24"/>
          <w:lang w:eastAsia="ru-RU"/>
        </w:rPr>
        <w:t>О</w:t>
      </w:r>
      <w:proofErr w:type="gramEnd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«Дагестанский государственный медицинский университет» Минздрава России</w:t>
      </w:r>
      <w:r w:rsidR="00416769" w:rsidRPr="00416769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                                                                            </w:t>
      </w:r>
    </w:p>
    <w:p w:rsidR="00273F46" w:rsidRPr="00273F46" w:rsidRDefault="00631C27" w:rsidP="00273F46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7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.Техническая и/или экономическая эффективность от использования </w:t>
      </w:r>
      <w:r w:rsidR="00C9563B">
        <w:rPr>
          <w:rFonts w:ascii="Times New Roman" w:eastAsia="Times New Roman" w:hAnsi="Times New Roman" w:cs="Times New Roman"/>
          <w:b/>
          <w:sz w:val="24"/>
          <w:lang w:eastAsia="ru-RU"/>
        </w:rPr>
        <w:t>технологии</w:t>
      </w:r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273F46" w:rsidRPr="00273F46">
        <w:rPr>
          <w:rFonts w:ascii="Times New Roman" w:eastAsia="Times New Roman" w:hAnsi="Times New Roman" w:cs="Times New Roman"/>
          <w:sz w:val="24"/>
          <w:lang w:eastAsia="ru-RU"/>
        </w:rPr>
        <w:t>Технический результат (преимущества перед прототипом) устройства для оптимизации открытого накостного остеосинтеза:</w:t>
      </w:r>
    </w:p>
    <w:p w:rsidR="00273F46" w:rsidRPr="00273F46" w:rsidRDefault="00273F46" w:rsidP="00273F46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-</w:t>
      </w:r>
      <w:proofErr w:type="spellStart"/>
      <w:r w:rsidRPr="00273F46">
        <w:rPr>
          <w:rFonts w:ascii="Times New Roman" w:eastAsia="Times New Roman" w:hAnsi="Times New Roman" w:cs="Times New Roman"/>
          <w:sz w:val="24"/>
          <w:lang w:eastAsia="ru-RU"/>
        </w:rPr>
        <w:t>атравматичность</w:t>
      </w:r>
      <w:proofErr w:type="spellEnd"/>
      <w:r w:rsidRPr="00273F46">
        <w:rPr>
          <w:rFonts w:ascii="Times New Roman" w:eastAsia="Times New Roman" w:hAnsi="Times New Roman" w:cs="Times New Roman"/>
          <w:sz w:val="24"/>
          <w:lang w:eastAsia="ru-RU"/>
        </w:rPr>
        <w:t xml:space="preserve"> применения данного устройства;</w:t>
      </w:r>
    </w:p>
    <w:p w:rsidR="00273F46" w:rsidRPr="00273F46" w:rsidRDefault="00273F46" w:rsidP="00273F46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lang w:eastAsia="ru-RU"/>
        </w:rPr>
      </w:pPr>
    </w:p>
    <w:p w:rsidR="00273F46" w:rsidRPr="00273F46" w:rsidRDefault="00273F46" w:rsidP="00273F46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lastRenderedPageBreak/>
        <w:t>-</w:t>
      </w:r>
      <w:r w:rsidRPr="00273F46">
        <w:rPr>
          <w:rFonts w:ascii="Times New Roman" w:eastAsia="Times New Roman" w:hAnsi="Times New Roman" w:cs="Times New Roman"/>
          <w:sz w:val="24"/>
          <w:lang w:eastAsia="ru-RU"/>
        </w:rPr>
        <w:t>более устойчивый захват и удержание костных отломков и накостной металлоконструкции, обусловленные Т-образной формой концов рабочей части устройства с рифлением на ее вогнутой поверхности;</w:t>
      </w:r>
    </w:p>
    <w:p w:rsidR="00273F46" w:rsidRPr="00273F46" w:rsidRDefault="00273F46" w:rsidP="00273F46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lang w:eastAsia="ru-RU"/>
        </w:rPr>
      </w:pPr>
    </w:p>
    <w:p w:rsidR="00273F46" w:rsidRPr="00273F46" w:rsidRDefault="00273F46" w:rsidP="00273F46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-</w:t>
      </w:r>
      <w:r w:rsidRPr="00273F46">
        <w:rPr>
          <w:rFonts w:ascii="Times New Roman" w:eastAsia="Times New Roman" w:hAnsi="Times New Roman" w:cs="Times New Roman"/>
          <w:sz w:val="24"/>
          <w:lang w:eastAsia="ru-RU"/>
        </w:rPr>
        <w:t xml:space="preserve">более удобное манипулирование инструментом и оптимальный и быстрый захват и удержание костных отломков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накостной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металлоконструкци</w:t>
      </w:r>
      <w:proofErr w:type="spellEnd"/>
      <w:r w:rsidRPr="00273F46">
        <w:rPr>
          <w:rFonts w:ascii="Times New Roman" w:eastAsia="Times New Roman" w:hAnsi="Times New Roman" w:cs="Times New Roman"/>
          <w:sz w:val="24"/>
          <w:lang w:eastAsia="ru-RU"/>
        </w:rPr>
        <w:t xml:space="preserve">, обусловленные кольцеобразными ручками </w:t>
      </w:r>
      <w:r>
        <w:rPr>
          <w:rFonts w:ascii="Times New Roman" w:eastAsia="Times New Roman" w:hAnsi="Times New Roman" w:cs="Times New Roman"/>
          <w:sz w:val="24"/>
          <w:lang w:eastAsia="ru-RU"/>
        </w:rPr>
        <w:t>и кремальерами с тремя</w:t>
      </w:r>
      <w:r w:rsidRPr="00273F46">
        <w:rPr>
          <w:rFonts w:ascii="Times New Roman" w:eastAsia="Times New Roman" w:hAnsi="Times New Roman" w:cs="Times New Roman"/>
          <w:sz w:val="24"/>
          <w:lang w:eastAsia="ru-RU"/>
        </w:rPr>
        <w:t xml:space="preserve"> и с восемью зубцами;</w:t>
      </w:r>
    </w:p>
    <w:p w:rsidR="00273F46" w:rsidRPr="00273F46" w:rsidRDefault="00273F46" w:rsidP="00273F46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lang w:eastAsia="ru-RU"/>
        </w:rPr>
      </w:pPr>
    </w:p>
    <w:p w:rsidR="00273F46" w:rsidRPr="00273F46" w:rsidRDefault="00273F46" w:rsidP="00273F46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-</w:t>
      </w:r>
      <w:r w:rsidRPr="00273F46">
        <w:rPr>
          <w:rFonts w:ascii="Times New Roman" w:eastAsia="Times New Roman" w:hAnsi="Times New Roman" w:cs="Times New Roman"/>
          <w:sz w:val="24"/>
          <w:lang w:eastAsia="ru-RU"/>
        </w:rPr>
        <w:t>кремальера с тремя зубцами способствует надежности фиксации захвата и удержания костных отломков и накостной металлоконструкции рабочей частью инструмента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Pr="00273F46">
        <w:rPr>
          <w:rFonts w:ascii="Times New Roman" w:eastAsia="Times New Roman" w:hAnsi="Times New Roman" w:cs="Times New Roman"/>
          <w:sz w:val="24"/>
          <w:lang w:eastAsia="ru-RU"/>
        </w:rPr>
        <w:t xml:space="preserve">а кремальера с восемью зубцами - для дозирования силы захвата костных отломков накостной металлоконструкции в диапазоне от одного до восьми. При этом простота и быстрота действия механизма кремальеры при защелкивании устройства на костной поверхности и снятии его - существенно улучшает манипуляционные свойства устройства и сводит к минимуму </w:t>
      </w:r>
      <w:proofErr w:type="spellStart"/>
      <w:r w:rsidRPr="00273F46">
        <w:rPr>
          <w:rFonts w:ascii="Times New Roman" w:eastAsia="Times New Roman" w:hAnsi="Times New Roman" w:cs="Times New Roman"/>
          <w:sz w:val="24"/>
          <w:lang w:eastAsia="ru-RU"/>
        </w:rPr>
        <w:t>интраоперационные</w:t>
      </w:r>
      <w:proofErr w:type="spellEnd"/>
      <w:r w:rsidRPr="00273F46">
        <w:rPr>
          <w:rFonts w:ascii="Times New Roman" w:eastAsia="Times New Roman" w:hAnsi="Times New Roman" w:cs="Times New Roman"/>
          <w:sz w:val="24"/>
          <w:lang w:eastAsia="ru-RU"/>
        </w:rPr>
        <w:t xml:space="preserve"> затраты времени;</w:t>
      </w:r>
    </w:p>
    <w:p w:rsidR="00273F46" w:rsidRPr="00273F46" w:rsidRDefault="00273F46" w:rsidP="00273F46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lang w:eastAsia="ru-RU"/>
        </w:rPr>
      </w:pPr>
    </w:p>
    <w:p w:rsidR="00273F46" w:rsidRPr="00273F46" w:rsidRDefault="00273F46" w:rsidP="00273F46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-</w:t>
      </w:r>
      <w:r w:rsidRPr="00273F46">
        <w:rPr>
          <w:rFonts w:ascii="Times New Roman" w:eastAsia="Times New Roman" w:hAnsi="Times New Roman" w:cs="Times New Roman"/>
          <w:sz w:val="24"/>
          <w:lang w:eastAsia="ru-RU"/>
        </w:rPr>
        <w:t>возможность широкого варьирования ширины захвата при разведенных рабочих губках инструмента и их Т-образных концов дает возможность применения на костях разного диаметра и формы поперечного сечения - от ключицы и костей предплечья, до большеберцовой и бедренной костей;</w:t>
      </w:r>
      <w:proofErr w:type="gramEnd"/>
    </w:p>
    <w:p w:rsidR="00273F46" w:rsidRPr="00273F46" w:rsidRDefault="00273F46" w:rsidP="00273F46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lang w:eastAsia="ru-RU"/>
        </w:rPr>
      </w:pPr>
    </w:p>
    <w:p w:rsidR="00273F46" w:rsidRPr="00273F46" w:rsidRDefault="00273F46" w:rsidP="00273F46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-</w:t>
      </w:r>
      <w:r w:rsidRPr="00273F46">
        <w:rPr>
          <w:rFonts w:ascii="Times New Roman" w:eastAsia="Times New Roman" w:hAnsi="Times New Roman" w:cs="Times New Roman"/>
          <w:sz w:val="24"/>
          <w:lang w:eastAsia="ru-RU"/>
        </w:rPr>
        <w:t>возможность дозирования захвата и удержания костных отломков и накостной металлоконструкции, обусловленная эластичностью данного захвата;</w:t>
      </w:r>
    </w:p>
    <w:p w:rsidR="00273F46" w:rsidRPr="00273F46" w:rsidRDefault="00273F46" w:rsidP="00273F46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lang w:eastAsia="ru-RU"/>
        </w:rPr>
      </w:pPr>
    </w:p>
    <w:p w:rsidR="00273F46" w:rsidRPr="00273F46" w:rsidRDefault="00273F46" w:rsidP="00273F46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-</w:t>
      </w:r>
      <w:r w:rsidRPr="00273F46">
        <w:rPr>
          <w:rFonts w:ascii="Times New Roman" w:eastAsia="Times New Roman" w:hAnsi="Times New Roman" w:cs="Times New Roman"/>
          <w:sz w:val="24"/>
          <w:lang w:eastAsia="ru-RU"/>
        </w:rPr>
        <w:t xml:space="preserve">эластичностью данного захвата, обусловленной небольшой толщиной и шириной губок инструмента (3 мм) исключает </w:t>
      </w:r>
      <w:proofErr w:type="spellStart"/>
      <w:r w:rsidRPr="00273F46">
        <w:rPr>
          <w:rFonts w:ascii="Times New Roman" w:eastAsia="Times New Roman" w:hAnsi="Times New Roman" w:cs="Times New Roman"/>
          <w:sz w:val="24"/>
          <w:lang w:eastAsia="ru-RU"/>
        </w:rPr>
        <w:t>сминание</w:t>
      </w:r>
      <w:proofErr w:type="spellEnd"/>
      <w:r w:rsidRPr="00273F46">
        <w:rPr>
          <w:rFonts w:ascii="Times New Roman" w:eastAsia="Times New Roman" w:hAnsi="Times New Roman" w:cs="Times New Roman"/>
          <w:sz w:val="24"/>
          <w:lang w:eastAsia="ru-RU"/>
        </w:rPr>
        <w:t xml:space="preserve"> или растрескивание костных отломков и потерю </w:t>
      </w:r>
      <w:proofErr w:type="spellStart"/>
      <w:r w:rsidRPr="00273F46">
        <w:rPr>
          <w:rFonts w:ascii="Times New Roman" w:eastAsia="Times New Roman" w:hAnsi="Times New Roman" w:cs="Times New Roman"/>
          <w:sz w:val="24"/>
          <w:lang w:eastAsia="ru-RU"/>
        </w:rPr>
        <w:t>репозиционного</w:t>
      </w:r>
      <w:proofErr w:type="spellEnd"/>
      <w:r w:rsidRPr="00273F46">
        <w:rPr>
          <w:rFonts w:ascii="Times New Roman" w:eastAsia="Times New Roman" w:hAnsi="Times New Roman" w:cs="Times New Roman"/>
          <w:sz w:val="24"/>
          <w:lang w:eastAsia="ru-RU"/>
        </w:rPr>
        <w:t xml:space="preserve"> положения костных отломков с необходимостью повторной репозиции и удержания костных отломков и металлоконструкции;</w:t>
      </w:r>
    </w:p>
    <w:p w:rsidR="00273F46" w:rsidRPr="00273F46" w:rsidRDefault="00273F46" w:rsidP="00273F46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lang w:eastAsia="ru-RU"/>
        </w:rPr>
      </w:pPr>
    </w:p>
    <w:p w:rsidR="00273F46" w:rsidRPr="00273F46" w:rsidRDefault="00273F46" w:rsidP="00273F46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-</w:t>
      </w:r>
      <w:r w:rsidRPr="00273F46">
        <w:rPr>
          <w:rFonts w:ascii="Times New Roman" w:eastAsia="Times New Roman" w:hAnsi="Times New Roman" w:cs="Times New Roman"/>
          <w:sz w:val="24"/>
          <w:lang w:eastAsia="ru-RU"/>
        </w:rPr>
        <w:t>наличие двух изгибов (поз. 4) губок инструмента предоставляют возможность расположения большей части устройства сбоку от раны, что дает больший обзор и доступ к костным отломкам и металлоконструкции при выполнении остеосинтеза;</w:t>
      </w:r>
    </w:p>
    <w:p w:rsidR="00273F46" w:rsidRPr="00273F46" w:rsidRDefault="00273F46" w:rsidP="00273F46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lang w:eastAsia="ru-RU"/>
        </w:rPr>
      </w:pPr>
    </w:p>
    <w:p w:rsidR="00273F46" w:rsidRPr="00273F46" w:rsidRDefault="00273F46" w:rsidP="00273F46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-</w:t>
      </w:r>
      <w:r w:rsidRPr="00273F46">
        <w:rPr>
          <w:rFonts w:ascii="Times New Roman" w:eastAsia="Times New Roman" w:hAnsi="Times New Roman" w:cs="Times New Roman"/>
          <w:sz w:val="24"/>
          <w:lang w:eastAsia="ru-RU"/>
        </w:rPr>
        <w:t xml:space="preserve">отсутствие необходимости в удержании </w:t>
      </w:r>
      <w:proofErr w:type="spellStart"/>
      <w:r w:rsidRPr="00273F46">
        <w:rPr>
          <w:rFonts w:ascii="Times New Roman" w:eastAsia="Times New Roman" w:hAnsi="Times New Roman" w:cs="Times New Roman"/>
          <w:sz w:val="24"/>
          <w:lang w:eastAsia="ru-RU"/>
        </w:rPr>
        <w:t>репонированных</w:t>
      </w:r>
      <w:proofErr w:type="spellEnd"/>
      <w:r w:rsidRPr="00273F46">
        <w:rPr>
          <w:rFonts w:ascii="Times New Roman" w:eastAsia="Times New Roman" w:hAnsi="Times New Roman" w:cs="Times New Roman"/>
          <w:sz w:val="24"/>
          <w:lang w:eastAsia="ru-RU"/>
        </w:rPr>
        <w:t xml:space="preserve"> костных отломков при выполнении остеосинтеза и возможность освободить руки хирурга и ассистента.</w:t>
      </w:r>
    </w:p>
    <w:p w:rsidR="00273F46" w:rsidRPr="00273F46" w:rsidRDefault="00273F46" w:rsidP="00273F46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lang w:eastAsia="ru-RU"/>
        </w:rPr>
      </w:pPr>
    </w:p>
    <w:p w:rsidR="00273F46" w:rsidRDefault="00273F46" w:rsidP="00273F46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-</w:t>
      </w:r>
      <w:r w:rsidRPr="00273F46">
        <w:rPr>
          <w:rFonts w:ascii="Times New Roman" w:eastAsia="Times New Roman" w:hAnsi="Times New Roman" w:cs="Times New Roman"/>
          <w:sz w:val="24"/>
          <w:lang w:eastAsia="ru-RU"/>
        </w:rPr>
        <w:t>Таким образом, предлагаемое устройство позволяет повысить качество выполнения открытого остеосинтеза и создать оптимальные условия для повышения эффективности лечения больных, которым оно применяется.</w:t>
      </w:r>
    </w:p>
    <w:p w:rsidR="00A143EA" w:rsidRPr="000557E1" w:rsidRDefault="00273F46" w:rsidP="00273F46">
      <w:pPr>
        <w:spacing w:after="0" w:line="240" w:lineRule="auto"/>
        <w:ind w:left="-57"/>
        <w:rPr>
          <w:rFonts w:ascii="Times New Roman" w:hAnsi="Times New Roman" w:cs="Times New Roman"/>
          <w:sz w:val="32"/>
          <w:szCs w:val="28"/>
        </w:rPr>
      </w:pPr>
      <w:r w:rsidRPr="00273F4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631C27">
        <w:rPr>
          <w:rFonts w:ascii="Times New Roman" w:eastAsia="Times New Roman" w:hAnsi="Times New Roman" w:cs="Times New Roman"/>
          <w:b/>
          <w:sz w:val="24"/>
          <w:lang w:eastAsia="ru-RU"/>
        </w:rPr>
        <w:t>8</w:t>
      </w:r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.Требуемые инвестиции:</w:t>
      </w:r>
      <w:r w:rsidR="005842B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EE1C8B" w:rsidRPr="00EE1C8B">
        <w:rPr>
          <w:rFonts w:ascii="Times New Roman" w:eastAsia="Times New Roman" w:hAnsi="Times New Roman" w:cs="Times New Roman"/>
          <w:sz w:val="24"/>
          <w:lang w:eastAsia="ru-RU"/>
        </w:rPr>
        <w:t>Затраты на выпуск готового изделия и о</w:t>
      </w:r>
      <w:r w:rsidR="00E86F80" w:rsidRPr="00EE1C8B">
        <w:rPr>
          <w:rFonts w:ascii="Times New Roman" w:eastAsia="Times New Roman" w:hAnsi="Times New Roman" w:cs="Times New Roman"/>
          <w:sz w:val="24"/>
          <w:lang w:eastAsia="ru-RU"/>
        </w:rPr>
        <w:t>бучение</w:t>
      </w:r>
      <w:r w:rsidR="00473D19">
        <w:rPr>
          <w:rFonts w:ascii="Times New Roman" w:eastAsia="Times New Roman" w:hAnsi="Times New Roman" w:cs="Times New Roman"/>
          <w:sz w:val="24"/>
          <w:lang w:eastAsia="ru-RU"/>
        </w:rPr>
        <w:t xml:space="preserve"> специалистов техники использования запатентованной разработки</w:t>
      </w:r>
      <w:r w:rsidR="0025627D">
        <w:rPr>
          <w:rFonts w:ascii="Times New Roman" w:eastAsia="Times New Roman" w:hAnsi="Times New Roman" w:cs="Times New Roman"/>
          <w:sz w:val="24"/>
          <w:lang w:eastAsia="ru-RU"/>
        </w:rPr>
        <w:t xml:space="preserve"> при проведении операций</w:t>
      </w:r>
      <w:r w:rsidR="00E86F80" w:rsidRPr="00E86F80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sectPr w:rsidR="00A143EA" w:rsidRPr="0005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">
    <w:altName w:val="Newton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69"/>
    <w:rsid w:val="000557E1"/>
    <w:rsid w:val="000B5278"/>
    <w:rsid w:val="002213B5"/>
    <w:rsid w:val="0025627D"/>
    <w:rsid w:val="00270E35"/>
    <w:rsid w:val="00273F46"/>
    <w:rsid w:val="002D55C1"/>
    <w:rsid w:val="00351D1D"/>
    <w:rsid w:val="00416769"/>
    <w:rsid w:val="004540B0"/>
    <w:rsid w:val="00473D19"/>
    <w:rsid w:val="00481972"/>
    <w:rsid w:val="00527C84"/>
    <w:rsid w:val="005842B6"/>
    <w:rsid w:val="00631C27"/>
    <w:rsid w:val="00774161"/>
    <w:rsid w:val="008015E7"/>
    <w:rsid w:val="00843F49"/>
    <w:rsid w:val="00904A9E"/>
    <w:rsid w:val="00951D3F"/>
    <w:rsid w:val="00A143EA"/>
    <w:rsid w:val="00A61D34"/>
    <w:rsid w:val="00B26EC0"/>
    <w:rsid w:val="00C334CE"/>
    <w:rsid w:val="00C53ABF"/>
    <w:rsid w:val="00C9563B"/>
    <w:rsid w:val="00D14D6A"/>
    <w:rsid w:val="00E03A1B"/>
    <w:rsid w:val="00E17F88"/>
    <w:rsid w:val="00E60507"/>
    <w:rsid w:val="00E86F80"/>
    <w:rsid w:val="00E975D7"/>
    <w:rsid w:val="00EE1C8B"/>
    <w:rsid w:val="00F0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7C18A-5E69-4867-87EA-C1C6FD746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2</cp:revision>
  <dcterms:created xsi:type="dcterms:W3CDTF">2019-02-13T09:03:00Z</dcterms:created>
  <dcterms:modified xsi:type="dcterms:W3CDTF">2019-02-13T09:03:00Z</dcterms:modified>
</cp:coreProperties>
</file>