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Способ центральной резекции поджелудочной железы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CF4103" w:rsidRDefault="00416769" w:rsidP="00954E2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хирургии и может быть применимо для центральной резекции поджелудочной железы. Производят резекцию тела поджелудочной железы. Проводят перевязку проксимальной части панкреатического протока. Подводят к обеим культям железы петлю тонкой кишки в виде полукруга для </w:t>
      </w:r>
      <w:proofErr w:type="spell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перитонизации</w:t>
      </w:r>
      <w:proofErr w:type="spell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закрытой проксимальной части культи. В дистальную часть протока вводят </w:t>
      </w:r>
      <w:proofErr w:type="gram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внутренний</w:t>
      </w:r>
      <w:proofErr w:type="gram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«каркасный» </w:t>
      </w:r>
      <w:proofErr w:type="spell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. Фиксируют </w:t>
      </w:r>
      <w:proofErr w:type="spell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стент</w:t>
      </w:r>
      <w:proofErr w:type="spell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узловым швом к резекционному краю. Накладывают </w:t>
      </w:r>
      <w:proofErr w:type="spell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панкреатикоэнтероанастомоз</w:t>
      </w:r>
      <w:proofErr w:type="spell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с дистальной культей поджелудочной железы. Ниже выполненного анастомоза накладывают </w:t>
      </w:r>
      <w:proofErr w:type="spellStart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>межкишечное</w:t>
      </w:r>
      <w:proofErr w:type="spellEnd"/>
      <w:r w:rsidR="00954E20"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соустье. Способ позволяет уменьшить риск несостоятельности анастомоза, уменьшить риск развития панкреатита.</w:t>
      </w:r>
    </w:p>
    <w:p w:rsidR="00BB5676" w:rsidRDefault="00BB5676" w:rsidP="00BB567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31C27" w:rsidRPr="00631C27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954E20" w:rsidRPr="00954E20" w:rsidRDefault="00631C27" w:rsidP="00954E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r w:rsidR="00954E20" w:rsidRP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Магомедов Надир Магомедович,</w:t>
      </w:r>
      <w:r w:rsid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Меджидов Расул </w:t>
      </w:r>
      <w:proofErr w:type="spellStart"/>
      <w:r w:rsid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>Тенчаевич</w:t>
      </w:r>
      <w:proofErr w:type="spellEnd"/>
      <w:r w:rsidR="00954E20" w:rsidRP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</w:p>
    <w:p w:rsidR="00351D1D" w:rsidRPr="002213B5" w:rsidRDefault="00954E20" w:rsidP="00954E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Магомедов Магомед </w:t>
      </w:r>
      <w:proofErr w:type="spellStart"/>
      <w:r w:rsidRP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>Гамидович</w:t>
      </w:r>
      <w:proofErr w:type="spellEnd"/>
      <w:r w:rsidRPr="00954E2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954E20">
        <w:rPr>
          <w:rFonts w:ascii="Times New Roman" w:hAnsi="Times New Roman" w:cs="Times New Roman"/>
        </w:rPr>
        <w:t>2669</w:t>
      </w:r>
      <w:r w:rsidR="00954E20" w:rsidRPr="00954E20">
        <w:rPr>
          <w:rFonts w:ascii="Times New Roman" w:hAnsi="Times New Roman" w:cs="Times New Roman"/>
        </w:rPr>
        <w:t>467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54E20" w:rsidRPr="00954E20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Данный </w:t>
      </w:r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способ позволяет осуществлять более полное удаление патологически измененной, нефункционирующей паренхимы железы с сохранением инкреторной и экскреторной функций железы. Применяемый способ центральной резекции поджелудочной железы полностью исключает риск развития несостоятельности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панкреатикоэнтероанастомоза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из-за уменьшения их количества, достаточной декомпрессии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протоковой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системы в желудочно-кишечный тракт. В техническом плане менее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травматичен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, более </w:t>
      </w:r>
      <w:proofErr w:type="gram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прост</w:t>
      </w:r>
      <w:proofErr w:type="gram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в выполнении, что сокращает длительность времени операций. Исключает заброс химуса в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протоковую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систему железы и снижает риск развития панкреатита. Сохраняется инкреторная и экскреторная функции железы и пассаж панкреатического секр</w:t>
      </w:r>
      <w:r>
        <w:rPr>
          <w:rFonts w:ascii="Times New Roman" w:eastAsia="Times New Roman" w:hAnsi="Times New Roman" w:cs="Times New Roman"/>
          <w:sz w:val="24"/>
          <w:lang w:eastAsia="ru-RU"/>
        </w:rPr>
        <w:t>ета по пищеварительному тракту.</w:t>
      </w:r>
    </w:p>
    <w:p w:rsidR="00954E20" w:rsidRPr="00954E20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Использование кишечной стенки для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перитонизации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резекционного края проксимальной культи поджелудочной железы позволяет резко сократить риск хирургических осложнений, являющихся основным субстратом </w:t>
      </w:r>
      <w:r>
        <w:rPr>
          <w:rFonts w:ascii="Times New Roman" w:eastAsia="Times New Roman" w:hAnsi="Times New Roman" w:cs="Times New Roman"/>
          <w:sz w:val="24"/>
          <w:lang w:eastAsia="ru-RU"/>
        </w:rPr>
        <w:t>их в послеоперационном периоде.</w:t>
      </w:r>
    </w:p>
    <w:p w:rsidR="00954E20" w:rsidRPr="00954E20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Способ предупреждает развитие гнойно-воспалительных послеоперационных осложнений в виде инфильтратов, абсцессов,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натечников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, разлитого перитонита за счет надежного формирования анастомоза с дистальной культей железы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 коротком «каркасном»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стенте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54E20" w:rsidRPr="00954E20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Используемый способ позволяет наиболее адекватно дренировать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протоковую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систему оставшейся части поджелудочной железы, снижает риск развития панкреатита и повышает состоятельность выполненно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панкреатикоэнтероанастомоза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54E20" w:rsidRPr="00954E20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Полученные результаты применения данного способа позволяют сократить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интраоперационные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осложнения в 2,5 раза, послеоперационный панкреатит в 5 раз, несостоятельность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панкреатикоэнтероанастомоза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в 4 раза, </w:t>
      </w:r>
      <w:proofErr w:type="spell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аррозивные</w:t>
      </w:r>
      <w:proofErr w:type="spell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кровотечения - в 3 раза у больных основной группы по сравнению </w:t>
      </w:r>
      <w:proofErr w:type="gram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контрольной. </w:t>
      </w:r>
      <w:proofErr w:type="gramStart"/>
      <w:r w:rsidRPr="00954E20">
        <w:rPr>
          <w:rFonts w:ascii="Times New Roman" w:eastAsia="Times New Roman" w:hAnsi="Times New Roman" w:cs="Times New Roman"/>
          <w:sz w:val="24"/>
          <w:lang w:eastAsia="ru-RU"/>
        </w:rPr>
        <w:t>Сроки госпитализации больных в основной группе были значительно меньше, чем в контрольной.</w:t>
      </w:r>
      <w:proofErr w:type="gramEnd"/>
      <w:r w:rsidRPr="00954E20">
        <w:rPr>
          <w:rFonts w:ascii="Times New Roman" w:eastAsia="Times New Roman" w:hAnsi="Times New Roman" w:cs="Times New Roman"/>
          <w:sz w:val="24"/>
          <w:lang w:eastAsia="ru-RU"/>
        </w:rPr>
        <w:t xml:space="preserve"> Общая летальность в основной группе боль</w:t>
      </w:r>
      <w:r>
        <w:rPr>
          <w:rFonts w:ascii="Times New Roman" w:eastAsia="Times New Roman" w:hAnsi="Times New Roman" w:cs="Times New Roman"/>
          <w:sz w:val="24"/>
          <w:lang w:eastAsia="ru-RU"/>
        </w:rPr>
        <w:t>ных - 0; в контрольной - 14.9%.</w:t>
      </w:r>
      <w:bookmarkStart w:id="0" w:name="_GoBack"/>
      <w:bookmarkEnd w:id="0"/>
    </w:p>
    <w:p w:rsidR="00CF4103" w:rsidRDefault="00954E20" w:rsidP="00954E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54E20">
        <w:rPr>
          <w:rFonts w:ascii="Times New Roman" w:eastAsia="Times New Roman" w:hAnsi="Times New Roman" w:cs="Times New Roman"/>
          <w:sz w:val="24"/>
          <w:lang w:eastAsia="ru-RU"/>
        </w:rPr>
        <w:t>Способ по изобретению был использован у 12 пациентов, ни в одном из наблюдений не было отмечено рецидива заболевания. Сроки лечения и послеоперационные осложнения по сравнению с известными способами хирургического лечения резко сокращаются и составляют в среднем всего 16±2.0 дней.</w:t>
      </w:r>
    </w:p>
    <w:p w:rsidR="00A143EA" w:rsidRPr="000557E1" w:rsidRDefault="00631C27" w:rsidP="00CF410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буче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t>ние специалистов технике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ания запатентованной разработки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12EE9"/>
    <w:rsid w:val="00527C84"/>
    <w:rsid w:val="005842B6"/>
    <w:rsid w:val="00631C27"/>
    <w:rsid w:val="006736A3"/>
    <w:rsid w:val="00673F87"/>
    <w:rsid w:val="006D48DB"/>
    <w:rsid w:val="0070368D"/>
    <w:rsid w:val="00774161"/>
    <w:rsid w:val="008015E7"/>
    <w:rsid w:val="00843F49"/>
    <w:rsid w:val="00880DB4"/>
    <w:rsid w:val="00904A9E"/>
    <w:rsid w:val="00951D3F"/>
    <w:rsid w:val="00954E20"/>
    <w:rsid w:val="00995C5F"/>
    <w:rsid w:val="00A143EA"/>
    <w:rsid w:val="00A61D34"/>
    <w:rsid w:val="00B26EC0"/>
    <w:rsid w:val="00BB5676"/>
    <w:rsid w:val="00C334CE"/>
    <w:rsid w:val="00C53ABF"/>
    <w:rsid w:val="00C9563B"/>
    <w:rsid w:val="00CF4103"/>
    <w:rsid w:val="00D14D6A"/>
    <w:rsid w:val="00D727C7"/>
    <w:rsid w:val="00E03A1B"/>
    <w:rsid w:val="00E17F88"/>
    <w:rsid w:val="00E60507"/>
    <w:rsid w:val="00E80CC3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08F7-981B-4494-AD1B-49E7E4E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2019-02-13T13:51:00Z</dcterms:created>
  <dcterms:modified xsi:type="dcterms:W3CDTF">2019-02-13T13:51:00Z</dcterms:modified>
</cp:coreProperties>
</file>