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65" w:rsidRDefault="00702A65" w:rsidP="000D5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ПО ОЗДОРОВЛЕНИЮ УЧАСТНИКОВ ОБРАЗОВАТЕЛЬНОГО ПРОЦЕССА И ПРОПАГАНДЕ ЗДОРОВОГО ОБРАЗА ЖИЗНИ В ВУЗЕ.</w:t>
      </w:r>
    </w:p>
    <w:p w:rsidR="002F1EC8" w:rsidRDefault="00AE0A74" w:rsidP="000D5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CE7F4BA" wp14:editId="59A457A3">
            <wp:simplePos x="0" y="0"/>
            <wp:positionH relativeFrom="column">
              <wp:posOffset>937260</wp:posOffset>
            </wp:positionH>
            <wp:positionV relativeFrom="paragraph">
              <wp:posOffset>228600</wp:posOffset>
            </wp:positionV>
            <wp:extent cx="4035425" cy="1845310"/>
            <wp:effectExtent l="0" t="0" r="3175" b="2540"/>
            <wp:wrapThrough wrapText="bothSides">
              <wp:wrapPolygon edited="0">
                <wp:start x="2549" y="0"/>
                <wp:lineTo x="1937" y="223"/>
                <wp:lineTo x="306" y="2899"/>
                <wp:lineTo x="0" y="5352"/>
                <wp:lineTo x="0" y="10703"/>
                <wp:lineTo x="1122" y="14271"/>
                <wp:lineTo x="1224" y="15163"/>
                <wp:lineTo x="6832" y="17839"/>
                <wp:lineTo x="510" y="18062"/>
                <wp:lineTo x="204" y="20961"/>
                <wp:lineTo x="1224" y="21407"/>
                <wp:lineTo x="2753" y="21407"/>
                <wp:lineTo x="21515" y="21184"/>
                <wp:lineTo x="21515" y="18062"/>
                <wp:lineTo x="12134" y="17839"/>
                <wp:lineTo x="19884" y="15163"/>
                <wp:lineTo x="19884" y="14271"/>
                <wp:lineTo x="21005" y="10703"/>
                <wp:lineTo x="21311" y="7136"/>
                <wp:lineTo x="20801" y="4014"/>
                <wp:lineTo x="20699" y="3122"/>
                <wp:lineTo x="19068" y="223"/>
                <wp:lineTo x="18456" y="0"/>
                <wp:lineTo x="2549" y="0"/>
              </wp:wrapPolygon>
            </wp:wrapThrough>
            <wp:docPr id="9" name="Рисунок 9" descr="C:\Users\1\Desktop\zo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zoz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A74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граммы (актуальность проблемы).</w:t>
      </w: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совокупность физического, психического, духовно-нравственного благополучия человека. Отношение к здоровью как к ценности, необходимость формирования здоровьесберегающих ценностных ориентаций, воспитание ответственности за собственное здоровье, обладание определенными знаниями и умениями по сохранению и укреплению здоровья, ведение здорового образа жизни – основные положение в реализации технологии самосбережения здоровья и обретения жизненного оптимизма. Сохранение здоровья, управление им в интересах жизненных достижений — это личное дело каждого человека.</w:t>
      </w: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социальное предназначение молодежи как основного трудового потенциала российского общества, сохранение и укрепление здоровья студенческой молодежи имеет большое </w:t>
      </w:r>
      <w:proofErr w:type="gramStart"/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медико-социальное</w:t>
      </w:r>
      <w:proofErr w:type="gramEnd"/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общественное значение. Реально, недостаточный уровень здоровья, нервно-психическое перенапряжение, высокая учебная нагрузка, нерациональный образ жизни, экономическая и социальная незащищенность обучающихся приводят к росту их заболеваемости, препятствуя приобретению ими профессиональных знаний.</w:t>
      </w: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дальнейшего сохранения и укрепления здоровья обучающихся и сотрудников ДГМУ, достижения более высоких результатов в подготовке специалистов, необходима комплексная программа реализации основных принципов здорового образа жизни.</w:t>
      </w: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следующими нормативными документами, регламентирующими работу по профилактике заболеваний и пропаганде здорового образа жизни (федеральный закон от 21.11.2011 №323-ФЗ (ред. 13.07.2015 г., с изменениями от 30.09.2015 г.) «Об основах охраны здоровья граждан в Российской Федерации», федеральный закон Российской Федерации от 29 декабря 2012 г. N 273-ФЗ «Об образовании») возникает потребность в создании подразделения в медицинском университете, которая будет</w:t>
      </w:r>
      <w:proofErr w:type="gramEnd"/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проблемой здоровья студентов и преподавателей. </w:t>
      </w: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реализации программы:</w:t>
      </w:r>
    </w:p>
    <w:p w:rsidR="002F1EC8" w:rsidRP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EC8" w:rsidRPr="002F1EC8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1EC8"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показателей состояния здоровья обучающихся и сотрудников университета; — осознание студентами ценности здоровья, увеличение доли обучающихся, отказавшихся от вредных пристрастий;</w:t>
      </w:r>
    </w:p>
    <w:p w:rsidR="002F1EC8" w:rsidRPr="002F1EC8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1EC8"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успеваемости в обучении;</w:t>
      </w:r>
    </w:p>
    <w:p w:rsidR="002F1EC8" w:rsidRPr="002F1EC8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1EC8"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заинтересованности обучающихся, сотрудников, профессорско-преподавательского состава в укреплении здоровья, формировании устойчивой потребности в регулярных занятиях массовой физкультурой и спортом;</w:t>
      </w:r>
    </w:p>
    <w:p w:rsidR="002F1EC8" w:rsidRPr="002F1EC8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F1EC8"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стрессоустойчивости обучающихся, преподавателей и сотрудников ДГМУ;</w:t>
      </w:r>
    </w:p>
    <w:p w:rsidR="002F1EC8" w:rsidRPr="002F1EC8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1EC8"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компетентности выпускников университета, готовых к дальнейшей популяризации основ здорового образа жизни среди населения;</w:t>
      </w:r>
    </w:p>
    <w:p w:rsidR="002F1EC8" w:rsidRDefault="00AE0A74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1EC8" w:rsidRPr="002F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долголетие сотрудников, профессорско-преподавательского состава, полноценное выполнение ими социальных функций, вовлечение их в процесс здоровьесбережения и воспитания личным примером.</w:t>
      </w:r>
    </w:p>
    <w:p w:rsidR="000D5449" w:rsidRPr="002F1EC8" w:rsidRDefault="000D5449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449" w:rsidRDefault="000D5449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i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2DA2EB95" wp14:editId="5E347331">
            <wp:simplePos x="0" y="0"/>
            <wp:positionH relativeFrom="column">
              <wp:posOffset>-118745</wp:posOffset>
            </wp:positionH>
            <wp:positionV relativeFrom="paragraph">
              <wp:posOffset>50800</wp:posOffset>
            </wp:positionV>
            <wp:extent cx="551180" cy="551180"/>
            <wp:effectExtent l="0" t="0" r="1270" b="127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8" name="Рисунок 8" descr="C:\Users\1\Desktop\94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945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A65" w:rsidRPr="000D5449" w:rsidRDefault="00702A65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A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 и задачи программы:</w:t>
      </w:r>
    </w:p>
    <w:p w:rsidR="00A43CEB" w:rsidRDefault="00A43CEB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CEB" w:rsidRPr="00702A65" w:rsidRDefault="00A43CEB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 является сохранение и укрепление здоровья студентов и сотрудников путем формирования в коллективе вуза установки на здоровый образ жизни посредством создания условий для укрепления и сохранения здоровья в процессе учебы и работы, формирование физической и медицинской культуры проведения свободного</w:t>
      </w:r>
    </w:p>
    <w:p w:rsidR="00A43CEB" w:rsidRPr="00702A65" w:rsidRDefault="00A43CEB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искоренения вредных привычек, обучения студентов и сотрудников знаниям, умениям и навыкам здорового образа жизни.</w:t>
      </w:r>
    </w:p>
    <w:p w:rsidR="00A43CEB" w:rsidRPr="00702A65" w:rsidRDefault="00A43CEB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CEB" w:rsidRDefault="00A43CEB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702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являются:</w:t>
      </w:r>
    </w:p>
    <w:p w:rsidR="002F1EC8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CEB"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студентов и сотрудников понимания того, что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CEB"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своему здоровью - залог их успеха на протяжении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CEB"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последующей жизни;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3CEB"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цикла образовательно-просветительских программ,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CEB"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приобретение студентами и сотрудниками знаний, умений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навыков сохранения и укрепления здоровья, формирование культуры здоровья;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создание студентам и сотрудникам условий учебы и работы, отвечающихсанитарно-гигиеническим требованиям, оптимальному распределению учебной и трудовой нагрузки;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обеспечение комплекса лечебно-профилактических мероприятий,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направленных на оздоровление студентов и сотрудников;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внедрение системы мер, связанных с улучшением организации питания, здорового досуга и отдыха;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формирование отрицательного отношения к употреблению табака, алкоголя и наркотиков;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обеспечение доступной для студентов и сотрудников психологической помощи;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подготовка и реализация программ оздоровительных мероприятий, проведение обучающих семинаров и тренингов для студентов и сотрудников.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Реализация программы осуществляется по следующим приоритетным направлениям:</w:t>
      </w:r>
    </w:p>
    <w:p w:rsidR="00AE1361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D5449" w:rsidRDefault="00AE0A74" w:rsidP="000D5449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CFED6A5" wp14:editId="077D7081">
            <wp:simplePos x="0" y="0"/>
            <wp:positionH relativeFrom="column">
              <wp:posOffset>102235</wp:posOffset>
            </wp:positionH>
            <wp:positionV relativeFrom="paragraph">
              <wp:posOffset>202565</wp:posOffset>
            </wp:positionV>
            <wp:extent cx="2900680" cy="2127885"/>
            <wp:effectExtent l="171450" t="171450" r="375920" b="367665"/>
            <wp:wrapThrough wrapText="bothSides">
              <wp:wrapPolygon edited="0">
                <wp:start x="1560" y="-1740"/>
                <wp:lineTo x="-1277" y="-1354"/>
                <wp:lineTo x="-1277" y="22432"/>
                <wp:lineTo x="-709" y="23398"/>
                <wp:lineTo x="-709" y="23592"/>
                <wp:lineTo x="709" y="24752"/>
                <wp:lineTo x="851" y="25139"/>
                <wp:lineTo x="22130" y="25139"/>
                <wp:lineTo x="22271" y="24752"/>
                <wp:lineTo x="23690" y="23592"/>
                <wp:lineTo x="24116" y="20304"/>
                <wp:lineTo x="24257" y="774"/>
                <wp:lineTo x="22271" y="-1354"/>
                <wp:lineTo x="21420" y="-1740"/>
                <wp:lineTo x="1560" y="-1740"/>
              </wp:wrapPolygon>
            </wp:wrapThrough>
            <wp:docPr id="7" name="Рисунок 7" descr="C:\Users\1\Desktop\IMG_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IMG_7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12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61" w:rsidRPr="00702A65"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  <w:t>I. Организационно-методическая работа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0D5449" w:rsidRDefault="000D5449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1361" w:rsidRPr="00702A65" w:rsidRDefault="00702A65" w:rsidP="000D544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0D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Проведение мониторинга отношения студентов и сотрудников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ДГМУ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вредным привычкам.</w:t>
      </w:r>
    </w:p>
    <w:p w:rsidR="00AE1361" w:rsidRPr="00702A65" w:rsidRDefault="00702A65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Организация обучающих семинаров для кураторов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студенческих групп.</w:t>
      </w:r>
    </w:p>
    <w:p w:rsidR="00AE1361" w:rsidRPr="00702A65" w:rsidRDefault="00702A65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Создание видеотеки и организация просмотра видеоматериалов в корпусах </w:t>
      </w:r>
      <w:r w:rsidR="000D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4616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университетов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тематике здорового образа жизни.</w:t>
      </w:r>
    </w:p>
    <w:p w:rsidR="00AE1361" w:rsidRPr="00702A65" w:rsidRDefault="00702A65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Организация тематических выставок литературы из фондов научной библиотеки </w:t>
      </w:r>
      <w:r w:rsidR="00A579EC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ДГМУ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1361" w:rsidRPr="00702A65" w:rsidRDefault="00702A65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Изготовление печатных информационных материалов для студентов и сотрудников по тематике здорового образа жизни в типографии </w:t>
      </w:r>
      <w:r w:rsidR="00A579EC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ДГМУ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1361" w:rsidRPr="00702A65" w:rsidRDefault="004616F6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AE1361"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Организация консультаций врачей, юристов, психологов, психотерапевтов по различным вопросам здорового образа жизни.</w:t>
      </w:r>
    </w:p>
    <w:p w:rsidR="000D5449" w:rsidRPr="000D5449" w:rsidRDefault="00A579EC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</w:pPr>
      <w:r w:rsidRPr="00702A65"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  <w:t xml:space="preserve">II. </w:t>
      </w:r>
      <w:r w:rsidR="000D5449" w:rsidRPr="000D5449"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  <w:t>Учебно-образовательное направление</w:t>
      </w:r>
    </w:p>
    <w:p w:rsidR="000D5449" w:rsidRPr="000D5449" w:rsidRDefault="000D5449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</w:pPr>
    </w:p>
    <w:p w:rsidR="000D5449" w:rsidRPr="000D5449" w:rsidRDefault="000D5449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Внедрение межпредметных программ по формированию здорового образа жизни.</w:t>
      </w:r>
    </w:p>
    <w:p w:rsidR="000D5449" w:rsidRDefault="000D5449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Проведение обучающих курсов по программам профилактики наркомании, токсикома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нии, алкоголизму, табакокурению</w:t>
      </w:r>
    </w:p>
    <w:p w:rsidR="000D5449" w:rsidRPr="000D5449" w:rsidRDefault="000D5449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D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 спортивных кружков и секций (баскетбол, волейбол, парашютизм, альпинизм, скандинавская ходьба, шейпинг, калланетика, танцы, шахматы, настольный теннис, бадминтон, армспорт, стритбол, работа тренажёрного зала).</w:t>
      </w:r>
      <w:proofErr w:type="gramEnd"/>
    </w:p>
    <w:p w:rsidR="00A579EC" w:rsidRPr="000D5449" w:rsidRDefault="000D5449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4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Работа туристического и экологического клубов.</w:t>
      </w:r>
    </w:p>
    <w:p w:rsidR="00AE1361" w:rsidRPr="00702A65" w:rsidRDefault="00AE1361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79EC" w:rsidRPr="00702A65" w:rsidRDefault="000D5449" w:rsidP="000D54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i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FE6EA12" wp14:editId="78AE7FD7">
            <wp:simplePos x="0" y="0"/>
            <wp:positionH relativeFrom="column">
              <wp:posOffset>22860</wp:posOffset>
            </wp:positionH>
            <wp:positionV relativeFrom="paragraph">
              <wp:posOffset>863600</wp:posOffset>
            </wp:positionV>
            <wp:extent cx="3171825" cy="2114550"/>
            <wp:effectExtent l="171450" t="171450" r="390525" b="361950"/>
            <wp:wrapThrough wrapText="bothSides">
              <wp:wrapPolygon edited="0">
                <wp:start x="1427" y="-1751"/>
                <wp:lineTo x="-1168" y="-1362"/>
                <wp:lineTo x="-1168" y="22378"/>
                <wp:lineTo x="-649" y="23546"/>
                <wp:lineTo x="-649" y="23741"/>
                <wp:lineTo x="649" y="24714"/>
                <wp:lineTo x="778" y="25103"/>
                <wp:lineTo x="22184" y="25103"/>
                <wp:lineTo x="22314" y="24714"/>
                <wp:lineTo x="23481" y="23546"/>
                <wp:lineTo x="24000" y="20627"/>
                <wp:lineTo x="24130" y="778"/>
                <wp:lineTo x="22314" y="-1362"/>
                <wp:lineTo x="21535" y="-1751"/>
                <wp:lineTo x="1427" y="-1751"/>
              </wp:wrapPolygon>
            </wp:wrapThrough>
            <wp:docPr id="6" name="Рисунок 6" descr="C:\Users\1\Desktop\image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image00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EC"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ДГМУ созданы благоприятные условия для осуществления учебного процесса, отвечающие требованиям безопасности для здоровья и жизни студентов по соответствию санитарно-гигиенических норм учебных мест, составления расписания учебных занятий с учетом оптимального сочетания режима учебы и отдыха. Для полноценного отдыха и подготовки к занятиям студентов созданы условия, отвечающие санитарно-гигиеническим нормам в общежитиях. Администрация университета постоянно осуществляет контроль над санитарно-гигиеническим состоянием аудиторий, общежитий, блоков питания, санузлов.</w:t>
      </w:r>
    </w:p>
    <w:p w:rsidR="00A579EC" w:rsidRDefault="00A579EC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внеучебное время в распоряжении студентов: спортивная база (спортивный и тренажерные залы, в том числе и в общежитиях №4,5, открытая площадка, многочисленные спортивные секции, спортивный клуб), студенческий клуб для занятий художественной самодеятельностью, органы студенческого самоуправления. Преподаватели та</w:t>
      </w:r>
      <w:r w:rsidR="00E52FA8"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кже имеют возможность посещать 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секции, занимаясь физической культурой по мере своих возможностей и подготовки. </w:t>
      </w:r>
      <w:r w:rsidR="0046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корпусах университетов 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общежитиях организованы пункты</w:t>
      </w:r>
      <w:r w:rsid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питания (столовые, буфеты).</w:t>
      </w:r>
    </w:p>
    <w:p w:rsidR="000D5449" w:rsidRDefault="000D5449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EC8" w:rsidRPr="00702A65" w:rsidRDefault="002F1EC8" w:rsidP="000D5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FA8" w:rsidRPr="00702A65" w:rsidRDefault="00702A65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val="en-US" w:eastAsia="ru-RU"/>
        </w:rPr>
        <w:t>III</w:t>
      </w:r>
      <w:r w:rsidR="00E52FA8" w:rsidRPr="00702A65">
        <w:rPr>
          <w:rFonts w:ascii="yandex-sans" w:eastAsia="Times New Roman" w:hAnsi="yandex-sans" w:cs="Times New Roman"/>
          <w:i/>
          <w:color w:val="000000"/>
          <w:sz w:val="28"/>
          <w:szCs w:val="28"/>
          <w:u w:val="single"/>
          <w:lang w:eastAsia="ru-RU"/>
        </w:rPr>
        <w:t xml:space="preserve">. Массовая работа по оздоровлению студентов и преподавателей </w:t>
      </w: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Осуществление ежегодного медицинского осмотра сотрудников и студентов университета.</w:t>
      </w: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Проведение цикла лекций, круглых столов, семинаров, направленных на приобретение студентами знаний, умений и навыков сохранения и укрепления здоровья.</w:t>
      </w: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Организация студенческого спасательного отряда «Снежный барс» для студентов и</w:t>
      </w:r>
      <w:r w:rsidR="00665E0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сотрудников по оказанию первой медицинской помощи.</w:t>
      </w: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2FA8" w:rsidRPr="00702A65" w:rsidRDefault="00E52FA8" w:rsidP="000D544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2A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Проведение большого количества культурно-массовых, спортивных и физкультурно-оздоровительных мероприятий.</w:t>
      </w:r>
    </w:p>
    <w:p w:rsidR="00E55758" w:rsidRPr="00702A65" w:rsidRDefault="000D5449" w:rsidP="000D5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A282CE" wp14:editId="3A80DC59">
            <wp:simplePos x="0" y="0"/>
            <wp:positionH relativeFrom="column">
              <wp:posOffset>-55880</wp:posOffset>
            </wp:positionH>
            <wp:positionV relativeFrom="paragraph">
              <wp:posOffset>622935</wp:posOffset>
            </wp:positionV>
            <wp:extent cx="2837180" cy="1992630"/>
            <wp:effectExtent l="171450" t="171450" r="382270" b="369570"/>
            <wp:wrapThrough wrapText="bothSides">
              <wp:wrapPolygon edited="0">
                <wp:start x="1595" y="-1859"/>
                <wp:lineTo x="-1305" y="-1446"/>
                <wp:lineTo x="-1305" y="22509"/>
                <wp:lineTo x="870" y="24987"/>
                <wp:lineTo x="870" y="25400"/>
                <wp:lineTo x="22190" y="25400"/>
                <wp:lineTo x="22335" y="24987"/>
                <wp:lineTo x="24220" y="21889"/>
                <wp:lineTo x="24365" y="826"/>
                <wp:lineTo x="22335" y="-1446"/>
                <wp:lineTo x="21465" y="-1859"/>
                <wp:lineTo x="1595" y="-1859"/>
              </wp:wrapPolygon>
            </wp:wrapThrough>
            <wp:docPr id="5" name="Рисунок 5" descr="C:\Users\1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99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A65" w:rsidRPr="00702A65">
        <w:rPr>
          <w:rFonts w:ascii="Times New Roman" w:hAnsi="Times New Roman" w:cs="Times New Roman"/>
          <w:sz w:val="28"/>
          <w:szCs w:val="28"/>
        </w:rPr>
        <w:t xml:space="preserve">Администрацией учреждения совместно с первичной профсоюзной организацией разрабоны ряд мероприятий с целью привлечения сотрудников к систематическим занятиям физической культурой, занятиям фитнесом, а также в тренажерном зале. Анализируя промежуточные итоги, можно отметить положительную динамику в улучшении состояния здоровья и благополучия сотрудников, формировании активной жизненной позиции. Высокая производительность труда, успешная и плодотворная работа учреждения напрямую зависит от здоровья </w:t>
      </w:r>
      <w:r w:rsidR="00702A65" w:rsidRPr="00702A65">
        <w:rPr>
          <w:rFonts w:ascii="Times New Roman" w:hAnsi="Times New Roman" w:cs="Times New Roman"/>
          <w:sz w:val="28"/>
          <w:szCs w:val="28"/>
        </w:rPr>
        <w:lastRenderedPageBreak/>
        <w:t>сотрудника и коллектива в целом. Хороший коллектив ориентируется на высокие результаты. Цель коллективной работы - получить оптимальные результаты, поэтому нам следует продолжать работать по данной программе оздоровления коллектива, внося корректировки при необходимости.</w:t>
      </w:r>
    </w:p>
    <w:sectPr w:rsidR="00E55758" w:rsidRPr="0070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B"/>
    <w:rsid w:val="000D5449"/>
    <w:rsid w:val="00133F14"/>
    <w:rsid w:val="001C7702"/>
    <w:rsid w:val="002F1EC8"/>
    <w:rsid w:val="004616F6"/>
    <w:rsid w:val="00665E03"/>
    <w:rsid w:val="00702A65"/>
    <w:rsid w:val="00830196"/>
    <w:rsid w:val="00A43CEB"/>
    <w:rsid w:val="00A579EC"/>
    <w:rsid w:val="00AE0A74"/>
    <w:rsid w:val="00AE1361"/>
    <w:rsid w:val="00C47668"/>
    <w:rsid w:val="00E52FA8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2019-01-31T13:00:00Z</dcterms:created>
  <dcterms:modified xsi:type="dcterms:W3CDTF">2019-02-07T15:10:00Z</dcterms:modified>
</cp:coreProperties>
</file>