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42" w:rsidRPr="00646965" w:rsidRDefault="00E71A42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646965">
        <w:rPr>
          <w:rFonts w:ascii="Times New Roman" w:hAnsi="Times New Roman"/>
          <w:b/>
          <w:sz w:val="24"/>
          <w:szCs w:val="24"/>
        </w:rPr>
        <w:t>ФОНД ОЦЕНОЧНЫХ СРЕДСТВ КАФЕДРЫ СТОМАТОЛОГИИ ДЕТСКОГО ВОЗРАСТА</w:t>
      </w:r>
    </w:p>
    <w:p w:rsidR="00E71A42" w:rsidRDefault="004C566A" w:rsidP="00E23570">
      <w:pPr>
        <w:pStyle w:val="Style7"/>
        <w:widowControl/>
        <w:spacing w:line="240" w:lineRule="exact"/>
        <w:jc w:val="center"/>
      </w:pPr>
      <w:r w:rsidRPr="004C566A">
        <w:rPr>
          <w:b/>
        </w:rPr>
        <w:t>Раздел</w:t>
      </w:r>
      <w:r w:rsidR="00E71A42" w:rsidRPr="00646965">
        <w:t xml:space="preserve"> «</w:t>
      </w:r>
      <w:r w:rsidR="00E71A42" w:rsidRPr="00646965">
        <w:rPr>
          <w:rStyle w:val="FontStyle41"/>
          <w:bCs/>
          <w:sz w:val="24"/>
        </w:rPr>
        <w:t>ДЕТСКАЯ ЧЕЛЮСТНО</w:t>
      </w:r>
      <w:r w:rsidR="00970539">
        <w:rPr>
          <w:rStyle w:val="FontStyle41"/>
          <w:rFonts w:asciiTheme="minorHAnsi" w:hAnsiTheme="minorHAnsi"/>
          <w:bCs/>
          <w:sz w:val="24"/>
        </w:rPr>
        <w:t xml:space="preserve"> -</w:t>
      </w:r>
      <w:r w:rsidR="0014699A">
        <w:rPr>
          <w:rStyle w:val="FontStyle41"/>
          <w:rFonts w:asciiTheme="minorHAnsi" w:hAnsiTheme="minorHAnsi"/>
          <w:bCs/>
          <w:sz w:val="24"/>
        </w:rPr>
        <w:t xml:space="preserve"> </w:t>
      </w:r>
      <w:r w:rsidR="00E71A42" w:rsidRPr="00646965">
        <w:rPr>
          <w:rStyle w:val="FontStyle41"/>
          <w:bCs/>
          <w:sz w:val="24"/>
        </w:rPr>
        <w:t>ЛИЦЕВАЯ ХИРУРГИЯ</w:t>
      </w:r>
      <w:r w:rsidR="00E71A42" w:rsidRPr="00646965">
        <w:t>»</w:t>
      </w:r>
    </w:p>
    <w:p w:rsidR="00E71A42" w:rsidRPr="00646965" w:rsidRDefault="00E71A42" w:rsidP="00E23570">
      <w:pPr>
        <w:pStyle w:val="Style7"/>
        <w:widowControl/>
        <w:spacing w:line="240" w:lineRule="exact"/>
        <w:jc w:val="center"/>
      </w:pP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5430"/>
        <w:gridCol w:w="3461"/>
        <w:gridCol w:w="5622"/>
      </w:tblGrid>
      <w:tr w:rsidR="00E71A42" w:rsidRPr="00597F5D" w:rsidTr="00255B7D">
        <w:tc>
          <w:tcPr>
            <w:tcW w:w="513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</w:rPr>
            </w:pPr>
            <w:r w:rsidRPr="00597F5D">
              <w:rPr>
                <w:rFonts w:ascii="Times New Roman" w:hAnsi="Times New Roman"/>
              </w:rPr>
              <w:t>№ п/п</w:t>
            </w:r>
          </w:p>
        </w:tc>
        <w:tc>
          <w:tcPr>
            <w:tcW w:w="5430" w:type="dxa"/>
          </w:tcPr>
          <w:p w:rsidR="00E71A42" w:rsidRPr="00597F5D" w:rsidRDefault="00E71A42" w:rsidP="002E3E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97F5D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3461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  <w:b/>
              </w:rPr>
            </w:pPr>
            <w:r w:rsidRPr="00597F5D">
              <w:rPr>
                <w:rFonts w:ascii="Times New Roman" w:hAnsi="Times New Roman"/>
                <w:b/>
              </w:rPr>
              <w:t>Содержание дисциплины</w:t>
            </w:r>
          </w:p>
        </w:tc>
        <w:tc>
          <w:tcPr>
            <w:tcW w:w="5622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  <w:b/>
              </w:rPr>
            </w:pPr>
            <w:r w:rsidRPr="00597F5D">
              <w:rPr>
                <w:rFonts w:ascii="Times New Roman" w:hAnsi="Times New Roman"/>
                <w:b/>
              </w:rPr>
              <w:t>Оценочные средства</w:t>
            </w:r>
          </w:p>
        </w:tc>
      </w:tr>
      <w:tr w:rsidR="00E71A42" w:rsidRPr="00597F5D" w:rsidTr="00255B7D">
        <w:trPr>
          <w:trHeight w:val="1289"/>
        </w:trPr>
        <w:tc>
          <w:tcPr>
            <w:tcW w:w="513" w:type="dxa"/>
          </w:tcPr>
          <w:p w:rsidR="00E71A42" w:rsidRPr="00597F5D" w:rsidRDefault="00E71A42" w:rsidP="00597F5D">
            <w:pPr>
              <w:spacing w:after="0"/>
              <w:rPr>
                <w:rFonts w:ascii="Times New Roman" w:hAnsi="Times New Roman"/>
              </w:rPr>
            </w:pPr>
            <w:r w:rsidRPr="00597F5D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</w:tcPr>
          <w:p w:rsidR="00E71A42" w:rsidRPr="00597F5D" w:rsidRDefault="00E71A42" w:rsidP="00C24A95">
            <w:pPr>
              <w:pStyle w:val="a4"/>
              <w:autoSpaceDE w:val="0"/>
              <w:autoSpaceDN w:val="0"/>
              <w:adjustRightInd w:val="0"/>
              <w:spacing w:after="0"/>
              <w:rPr>
                <w:rStyle w:val="FontStyle156"/>
                <w:rFonts w:ascii="Times New Roman" w:hAnsi="Times New Roman" w:cs="Times New Roman"/>
              </w:rPr>
            </w:pPr>
          </w:p>
          <w:p w:rsidR="0014699A" w:rsidRDefault="0014699A" w:rsidP="00146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Toc152399718"/>
            <w:bookmarkStart w:id="1" w:name="_Toc152483899"/>
            <w:r w:rsidRPr="005B2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Общекультурные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(ОК):</w:t>
            </w:r>
          </w:p>
          <w:p w:rsidR="0014699A" w:rsidRDefault="0014699A" w:rsidP="00146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699A" w:rsidRPr="005B284B" w:rsidRDefault="0014699A" w:rsidP="0014699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84B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84B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14699A" w:rsidRDefault="0014699A" w:rsidP="00146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4699A" w:rsidRPr="005B284B" w:rsidRDefault="0014699A" w:rsidP="00146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bookmarkStart w:id="2" w:name="_GoBack"/>
            <w:bookmarkEnd w:id="2"/>
          </w:p>
          <w:p w:rsidR="0014699A" w:rsidRPr="000D4758" w:rsidRDefault="0014699A" w:rsidP="001469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0D475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 компетенции (ПК):</w:t>
            </w:r>
          </w:p>
          <w:p w:rsidR="0014699A" w:rsidRPr="000D4758" w:rsidRDefault="0014699A" w:rsidP="001469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4699A" w:rsidRPr="000D4758" w:rsidRDefault="0014699A" w:rsidP="001469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  <w:p w:rsidR="0014699A" w:rsidRPr="000D4758" w:rsidRDefault="0014699A" w:rsidP="0014699A">
            <w:pPr>
              <w:numPr>
                <w:ilvl w:val="0"/>
                <w:numId w:val="16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14699A" w:rsidRPr="000D4758" w:rsidRDefault="0014699A" w:rsidP="0014699A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  <w:p w:rsidR="0014699A" w:rsidRDefault="0014699A" w:rsidP="0014699A">
            <w:pPr>
              <w:numPr>
                <w:ilvl w:val="0"/>
                <w:numId w:val="15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758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14699A" w:rsidRDefault="0014699A" w:rsidP="0014699A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99A" w:rsidRDefault="0014699A" w:rsidP="0014699A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99A" w:rsidRDefault="0014699A" w:rsidP="0014699A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699A" w:rsidRPr="00AA3169" w:rsidRDefault="0014699A" w:rsidP="0014699A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14699A" w:rsidRDefault="0014699A" w:rsidP="0014699A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31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Общепрофессиональные компетенции</w:t>
            </w:r>
          </w:p>
          <w:p w:rsidR="0014699A" w:rsidRPr="00AA3169" w:rsidRDefault="0014699A" w:rsidP="0014699A">
            <w:pPr>
              <w:numPr>
                <w:ilvl w:val="0"/>
                <w:numId w:val="15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AA3169">
              <w:rPr>
                <w:rFonts w:ascii="Times New Roman" w:hAnsi="Times New Roman"/>
                <w:sz w:val="24"/>
                <w:szCs w:val="24"/>
              </w:rPr>
              <w:t>готовностью к ведению медицинской документации ОПК-6</w:t>
            </w:r>
          </w:p>
          <w:p w:rsidR="0014699A" w:rsidRPr="00AA3169" w:rsidRDefault="0014699A" w:rsidP="0014699A">
            <w:pPr>
              <w:numPr>
                <w:ilvl w:val="0"/>
                <w:numId w:val="15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AA3169">
              <w:rPr>
                <w:rFonts w:ascii="Times New Roman" w:hAnsi="Times New Roman"/>
                <w:sz w:val="24"/>
                <w:szCs w:val="24"/>
              </w:rPr>
              <w:t>готовность к медицинскому применению лекарственных препаратов и иных веществ, и их комбинаций при решении профессиональных задач ОПК-8</w:t>
            </w:r>
          </w:p>
          <w:p w:rsidR="00E71A42" w:rsidRPr="004F79D2" w:rsidRDefault="0014699A" w:rsidP="0014699A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169">
              <w:rPr>
                <w:rFonts w:ascii="Times New Roman" w:hAnsi="Times New Roman"/>
                <w:sz w:val="24"/>
                <w:szCs w:val="24"/>
              </w:rPr>
              <w:t>готовность к применению медицинских изделий, предусмотренных порядками оказания медицинской помощи пациентам со стоматологическими заболеваниями ОПК-11</w:t>
            </w:r>
          </w:p>
          <w:p w:rsidR="00E71A42" w:rsidRPr="00597F5D" w:rsidRDefault="00E71A42" w:rsidP="002E3E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E71A42" w:rsidRPr="006B77A4" w:rsidRDefault="00E71A42" w:rsidP="00E85B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Анатомо-физиологические особенности детского организма. </w:t>
            </w:r>
          </w:p>
          <w:p w:rsidR="00E71A42" w:rsidRDefault="00E71A42" w:rsidP="00E85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Обезболивание и реанимация в детской хирургической стоматологии.</w:t>
            </w:r>
          </w:p>
          <w:p w:rsidR="00E71A42" w:rsidRDefault="00E71A42" w:rsidP="00E85B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A4">
              <w:rPr>
                <w:rFonts w:ascii="Times New Roman" w:hAnsi="Times New Roman"/>
                <w:sz w:val="24"/>
                <w:szCs w:val="24"/>
              </w:rPr>
              <w:t>3. Удаление зубов у детей.</w:t>
            </w:r>
          </w:p>
          <w:p w:rsidR="00E71A42" w:rsidRDefault="00E71A42" w:rsidP="00E85B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Клиника и лечение воспалительных  заболеваний челюстно-лицевой</w:t>
            </w:r>
            <w:r w:rsidRPr="006B77A4">
              <w:rPr>
                <w:rFonts w:ascii="Times New Roman" w:hAnsi="Times New Roman"/>
                <w:sz w:val="24"/>
                <w:szCs w:val="24"/>
              </w:rPr>
              <w:br/>
              <w:t xml:space="preserve"> области у детей.</w:t>
            </w:r>
          </w:p>
          <w:p w:rsidR="00E71A42" w:rsidRPr="00B1271F" w:rsidRDefault="00E71A42" w:rsidP="00E85BAC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Заболевания слюнных желез у детей.</w:t>
            </w:r>
          </w:p>
          <w:p w:rsidR="00E71A42" w:rsidRDefault="00E71A42" w:rsidP="00E85B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B77A4">
              <w:rPr>
                <w:rFonts w:ascii="Times New Roman" w:hAnsi="Times New Roman"/>
                <w:sz w:val="24"/>
                <w:szCs w:val="24"/>
              </w:rPr>
              <w:t>Заболевания височно-нижнечелюстного сустава у детей.</w:t>
            </w:r>
          </w:p>
          <w:p w:rsidR="00E71A42" w:rsidRPr="001D3ADA" w:rsidRDefault="00E71A42" w:rsidP="00E85BAC">
            <w:pPr>
              <w:pStyle w:val="15"/>
              <w:keepNext/>
              <w:keepLines/>
              <w:shd w:val="clear" w:color="auto" w:fill="auto"/>
              <w:spacing w:before="120" w:line="240" w:lineRule="auto"/>
              <w:ind w:left="20" w:right="20" w:hanging="20"/>
              <w:jc w:val="lef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7. </w:t>
            </w:r>
            <w:bookmarkStart w:id="3" w:name="bookmark7"/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Травма мягких тканей лица, органов и слизистой оболочки рта, 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br/>
              <w:t>зу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softHyphen/>
              <w:t>бов и челюстей в детском возрасте.</w:t>
            </w:r>
            <w:bookmarkEnd w:id="3"/>
          </w:p>
          <w:p w:rsidR="00E71A42" w:rsidRPr="001D3ADA" w:rsidRDefault="00E71A42" w:rsidP="00E85BAC">
            <w:pPr>
              <w:pStyle w:val="15"/>
              <w:keepNext/>
              <w:keepLines/>
              <w:shd w:val="clear" w:color="auto" w:fill="auto"/>
              <w:spacing w:before="120" w:line="240" w:lineRule="auto"/>
              <w:ind w:left="20" w:right="20" w:hanging="2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8. </w:t>
            </w:r>
            <w:bookmarkStart w:id="4" w:name="bookmark8"/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Новообразования мягких тканей лица, органов рта, 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br/>
              <w:t>челюстных кос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тей у детей.</w:t>
            </w:r>
            <w:bookmarkEnd w:id="4"/>
          </w:p>
          <w:p w:rsidR="00E71A42" w:rsidRPr="001D3ADA" w:rsidRDefault="00E71A42" w:rsidP="00E85BAC">
            <w:pPr>
              <w:pStyle w:val="15"/>
              <w:keepNext/>
              <w:keepLines/>
              <w:shd w:val="clear" w:color="auto" w:fill="auto"/>
              <w:spacing w:before="120"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bookmarkStart w:id="5" w:name="bookmark9"/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t xml:space="preserve">.Врожденные пороки </w:t>
            </w:r>
            <w:r w:rsidRPr="001D3AD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развития лица и челюстей</w:t>
            </w:r>
            <w:bookmarkEnd w:id="5"/>
          </w:p>
          <w:p w:rsidR="00E71A42" w:rsidRPr="006B77A4" w:rsidRDefault="00E71A42" w:rsidP="006B77A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597F5D" w:rsidRDefault="00E71A42" w:rsidP="006B77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2" w:type="dxa"/>
          </w:tcPr>
          <w:p w:rsidR="00E71A42" w:rsidRPr="00597F5D" w:rsidRDefault="00E71A42" w:rsidP="00597F5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597F5D">
              <w:rPr>
                <w:rFonts w:ascii="Times New Roman" w:hAnsi="Times New Roman"/>
                <w:b/>
                <w:i/>
                <w:color w:val="000000"/>
                <w:spacing w:val="-8"/>
              </w:rPr>
              <w:lastRenderedPageBreak/>
              <w:t>Контрольные вопросы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: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 xml:space="preserve">Организация работы детского хирургического кабинета. Оборудование, инструментарий, правила стерилизации инструментов. Документация. 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>Обезболивание хирургических вмешательств у детей в условиях поликлиники.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Лимфадениты челюстно-лицевой области в детском возрасте.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дифференциальная диагностика, клиника,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-4395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Особенности течения и лечения острых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одонтогенных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абсцессов и флегмон у детей.</w:t>
            </w:r>
          </w:p>
          <w:p w:rsidR="00E71A42" w:rsidRPr="00F009B6" w:rsidRDefault="00E71A42" w:rsidP="00621F7D"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 xml:space="preserve">Острый </w:t>
            </w:r>
            <w:proofErr w:type="spellStart"/>
            <w:r w:rsidRPr="00F009B6">
              <w:rPr>
                <w:rFonts w:ascii="Times New Roman" w:hAnsi="Times New Roman"/>
                <w:sz w:val="24"/>
                <w:szCs w:val="24"/>
              </w:rPr>
              <w:t>одонтогенный</w:t>
            </w:r>
            <w:proofErr w:type="spellEnd"/>
            <w:r w:rsidRPr="00F009B6">
              <w:rPr>
                <w:rFonts w:ascii="Times New Roman" w:hAnsi="Times New Roman"/>
                <w:sz w:val="24"/>
                <w:szCs w:val="24"/>
              </w:rPr>
              <w:t xml:space="preserve"> гнойный периостит у детей. Клиника, диагностика, принципы лечения.</w:t>
            </w:r>
          </w:p>
          <w:p w:rsidR="00E71A42" w:rsidRPr="00F009B6" w:rsidRDefault="00E71A42" w:rsidP="00621F7D">
            <w:pPr>
              <w:pStyle w:val="13"/>
              <w:spacing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Default="00E71A42" w:rsidP="00621F7D">
            <w:pPr>
              <w:pStyle w:val="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B6">
              <w:rPr>
                <w:rFonts w:ascii="Times New Roman" w:hAnsi="Times New Roman"/>
                <w:sz w:val="24"/>
                <w:szCs w:val="24"/>
              </w:rPr>
              <w:t>Формы хронического периостита у детей. Клиника, диагностика, принципы лечения.</w:t>
            </w:r>
          </w:p>
          <w:p w:rsidR="00E71A42" w:rsidRDefault="00E71A42" w:rsidP="00621F7D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F009B6" w:rsidRDefault="00E71A42" w:rsidP="00621F7D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F009B6" w:rsidRDefault="00E71A42" w:rsidP="0062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Особенности обезболивания в стоматологии детского возраста. 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Показания  и противопоказания к общему обезболиванию у детей в амбулаторных и стационарных условиях.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одонтогенный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остеомиелит у детей. Клиника, диагностика,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Гематогенный остеомиелит костей лица у детей. Этиология, клиника,  диагностика,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Эпидемический паротит у детей. Клиника, диагностика,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Хронический паренхиматозный паротит у детей. Клиника, диагностика, принципы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Паротит новорожденных. Клиника, диагностика, методы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Ретенционные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кисты малых слюнных желез у детей. Этиология, клиника, диагностика,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Ранула. Клиника, диагностика, принципы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Одонтогенные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кисты у детей. Особенности их клинического проявления и хирургического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Врожденные кисты и свищи лица и шеи.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Дермоидные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эпидермоидные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кисты. Клиника, диагностика и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Показания к удалению молочных и постоянных зубов у детей. Особенности проведения этой операции.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Вывихи и переломы молочных и постоянных зубов. Тактика и лечение в зависимости от стадии формирования корней зубов.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02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Переломы челюстей у детей. Клиника, диагностика, лечение. Исход повреждений.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893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Сосудистые опухоли челюстно-лицевой области у детей. Виды опухоли, клиническая картина, методы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037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Доброкачественные опухоли челюстно-лицевой области у детей. Вид</w:t>
            </w: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br/>
              <w:t>опухолей особенности клиники и лечения. Принципы организации лечения больных после операции.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1037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Фиброзная дисплазия челюстей. Клиника, дифференциальная диагностика,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Саркомы челюстей у детей (Остеогенные, ретикулярные, саркомы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</w:rPr>
              <w:t>Юинга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</w:rPr>
              <w:t>. Клиника, дифференциальная диагностика,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Анкилоз височно-нижнечелюстного сустава у детей. Клиника диагностика, лечение. 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Вторичный деформирующий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височно-нижнечелюстного сустава. Диагностика, методы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Юношеская дисфункция височно-нижнечелюстного сустава. Клиника, диагностика, принципы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Острый артрит височно-нижнечелюстного сустава. Клиника, диагностика, принципы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Короткая уздечка верхней губы, языка у детей. Показания к хирургической коррекции. Методика операции.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Врожденные расщелины лица.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Врожденные расщелины верхней губы. Классификация, клиническая картина и лечение.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Врожденные расщелины неба. Классификация, клиника, анатомические и функциональные нарушения.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Лечение врожденных расщелин неба. Принципы комплексного лечения.</w:t>
            </w:r>
          </w:p>
          <w:p w:rsidR="00E71A42" w:rsidRPr="00F009B6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Принципы организации диспансерного наблюдения и лечения детей с врожденными расщелинами губы и неба.</w:t>
            </w: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ab/>
            </w:r>
          </w:p>
          <w:p w:rsidR="00E71A42" w:rsidRDefault="00E71A42" w:rsidP="00621F7D">
            <w:pPr>
              <w:widowControl w:val="0"/>
              <w:numPr>
                <w:ilvl w:val="0"/>
                <w:numId w:val="3"/>
              </w:numPr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Современные методы местного обезболивания (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карпульная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анестезия и т.д.). Показания, противопоказания. </w:t>
            </w:r>
            <w:proofErr w:type="gram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Анестетики</w:t>
            </w:r>
            <w:proofErr w:type="gram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используемые для </w:t>
            </w:r>
            <w:proofErr w:type="spellStart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карпульной</w:t>
            </w:r>
            <w:proofErr w:type="spellEnd"/>
            <w:r w:rsidRPr="00F009B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анестезии.</w:t>
            </w:r>
          </w:p>
          <w:p w:rsidR="00E71A42" w:rsidRDefault="00E71A42" w:rsidP="00621F7D">
            <w:pPr>
              <w:widowControl w:val="0"/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left="429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0C4231" w:rsidRPr="00F009B6" w:rsidRDefault="000C4231" w:rsidP="00621F7D">
            <w:pPr>
              <w:widowControl w:val="0"/>
              <w:tabs>
                <w:tab w:val="left" w:pos="576"/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left="429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E71A42" w:rsidRPr="00597F5D" w:rsidRDefault="00E71A42" w:rsidP="00621F7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597F5D">
              <w:rPr>
                <w:rFonts w:ascii="Times New Roman" w:hAnsi="Times New Roman"/>
                <w:b/>
                <w:i/>
              </w:rPr>
              <w:t>Тестовые задания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E71A42" w:rsidRPr="008133FA" w:rsidRDefault="00E71A42" w:rsidP="00621F7D">
            <w:pPr>
              <w:numPr>
                <w:ilvl w:val="0"/>
                <w:numId w:val="5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</w:rPr>
              <w:tab/>
            </w: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При удалении подвижных молочных зубов используют анестезию:</w:t>
            </w:r>
          </w:p>
          <w:p w:rsidR="00E71A42" w:rsidRPr="008133FA" w:rsidRDefault="00E71A42" w:rsidP="00621F7D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а) инфильтрационную</w:t>
            </w:r>
          </w:p>
          <w:p w:rsidR="00E71A42" w:rsidRPr="006C1687" w:rsidRDefault="00E71A42" w:rsidP="00621F7D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б) аппликационную</w:t>
            </w:r>
            <w:r w:rsidRPr="006C1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  <w:p w:rsidR="00E71A42" w:rsidRPr="008133FA" w:rsidRDefault="00E71A42" w:rsidP="00621F7D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в) проводниковую</w:t>
            </w:r>
          </w:p>
          <w:p w:rsidR="00E71A42" w:rsidRPr="008133FA" w:rsidRDefault="00E71A42" w:rsidP="00621F7D">
            <w:pPr>
              <w:numPr>
                <w:ilvl w:val="0"/>
                <w:numId w:val="5"/>
              </w:numPr>
              <w:spacing w:before="120" w:after="0" w:line="240" w:lineRule="auto"/>
              <w:ind w:left="714" w:right="52" w:hanging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Причиной развития </w:t>
            </w:r>
            <w:proofErr w:type="spellStart"/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аденофлегмоны</w:t>
            </w:r>
            <w:proofErr w:type="spellEnd"/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является:</w:t>
            </w:r>
          </w:p>
          <w:p w:rsidR="00E71A42" w:rsidRPr="008133FA" w:rsidRDefault="00E71A42" w:rsidP="00621F7D">
            <w:pPr>
              <w:spacing w:after="0" w:line="240" w:lineRule="auto"/>
              <w:ind w:left="540" w:right="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периостит</w:t>
            </w:r>
          </w:p>
          <w:p w:rsidR="00E71A42" w:rsidRPr="008133FA" w:rsidRDefault="00E71A42" w:rsidP="00621F7D">
            <w:pPr>
              <w:spacing w:after="0" w:line="240" w:lineRule="auto"/>
              <w:ind w:left="540" w:right="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остеомиелит</w:t>
            </w:r>
          </w:p>
          <w:p w:rsidR="00E71A42" w:rsidRPr="008133FA" w:rsidRDefault="00E71A42" w:rsidP="00621F7D">
            <w:pPr>
              <w:spacing w:after="0" w:line="240" w:lineRule="auto"/>
              <w:ind w:left="540" w:right="52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лимфаденит</w:t>
            </w:r>
            <w:r w:rsidRPr="008133F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+</w:t>
            </w:r>
          </w:p>
          <w:p w:rsidR="00E71A42" w:rsidRPr="008133FA" w:rsidRDefault="00E71A42" w:rsidP="00621F7D">
            <w:pPr>
              <w:numPr>
                <w:ilvl w:val="0"/>
                <w:numId w:val="5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Неотложная хирургическая помощь ребенку с острым остеомиелитом заключается: </w:t>
            </w:r>
          </w:p>
          <w:p w:rsidR="00E71A42" w:rsidRPr="008133FA" w:rsidRDefault="00E71A42" w:rsidP="00621F7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в антибактериальной терапии</w:t>
            </w:r>
          </w:p>
          <w:p w:rsidR="00E71A42" w:rsidRPr="008133FA" w:rsidRDefault="00E71A42" w:rsidP="00621F7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 </w:t>
            </w:r>
            <w:proofErr w:type="spellStart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дезинтоксикационной</w:t>
            </w:r>
            <w:proofErr w:type="spellEnd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терапии</w:t>
            </w:r>
          </w:p>
          <w:p w:rsidR="00E71A42" w:rsidRPr="008133FA" w:rsidRDefault="00E71A42" w:rsidP="00621F7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в хирургической помощи +</w:t>
            </w:r>
          </w:p>
          <w:p w:rsidR="00E71A42" w:rsidRPr="008133FA" w:rsidRDefault="00E71A42" w:rsidP="00621F7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г) в противовоспалительной терапии</w:t>
            </w:r>
          </w:p>
          <w:p w:rsidR="00E71A42" w:rsidRPr="008133FA" w:rsidRDefault="00E71A42" w:rsidP="00621F7D">
            <w:pPr>
              <w:numPr>
                <w:ilvl w:val="0"/>
                <w:numId w:val="5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Хронический  остеомиелит (продуктивная форма) дифференцируют:</w:t>
            </w:r>
          </w:p>
          <w:p w:rsidR="00E71A42" w:rsidRPr="008133FA" w:rsidRDefault="00E71A42" w:rsidP="0062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а) с острым </w:t>
            </w:r>
            <w:proofErr w:type="spellStart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одонтогенным</w:t>
            </w:r>
            <w:proofErr w:type="spellEnd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остеомиелитом</w:t>
            </w:r>
          </w:p>
          <w:p w:rsidR="00E71A42" w:rsidRPr="008133FA" w:rsidRDefault="00E71A42" w:rsidP="0062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б) с </w:t>
            </w:r>
            <w:proofErr w:type="spellStart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аденофлегмоной</w:t>
            </w:r>
            <w:proofErr w:type="spellEnd"/>
          </w:p>
          <w:p w:rsidR="00E71A42" w:rsidRPr="008133FA" w:rsidRDefault="00E71A42" w:rsidP="0062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в) с лимфаденитом</w:t>
            </w:r>
          </w:p>
          <w:p w:rsidR="00E71A42" w:rsidRPr="008133FA" w:rsidRDefault="00E71A42" w:rsidP="0062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г) с саркомой </w:t>
            </w:r>
            <w:proofErr w:type="spellStart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Юинга</w:t>
            </w:r>
            <w:proofErr w:type="spellEnd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  <w:p w:rsidR="00E71A42" w:rsidRPr="00AF69D2" w:rsidRDefault="00E71A42" w:rsidP="00621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д) с </w:t>
            </w:r>
            <w:proofErr w:type="spellStart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>остеобластокластомой</w:t>
            </w:r>
            <w:proofErr w:type="spellEnd"/>
            <w:r w:rsidRPr="00813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  <w:p w:rsidR="00E71A42" w:rsidRPr="00597F5D" w:rsidRDefault="00E71A42" w:rsidP="00621F7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 w:rsidRPr="00597F5D">
              <w:rPr>
                <w:rFonts w:ascii="Times New Roman" w:hAnsi="Times New Roman"/>
                <w:b/>
                <w:i/>
                <w:color w:val="000000"/>
                <w:spacing w:val="-8"/>
              </w:rPr>
              <w:t>Ситуационные задачи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:</w:t>
            </w:r>
          </w:p>
          <w:p w:rsidR="00E71A42" w:rsidRPr="008A68DC" w:rsidRDefault="00E71A42" w:rsidP="00621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68DC">
              <w:rPr>
                <w:rFonts w:ascii="Times New Roman" w:hAnsi="Times New Roman"/>
                <w:b/>
                <w:sz w:val="24"/>
                <w:szCs w:val="24"/>
              </w:rPr>
              <w:t>Задача №1.</w:t>
            </w:r>
          </w:p>
          <w:p w:rsidR="00E71A42" w:rsidRPr="008A68DC" w:rsidRDefault="00E71A42" w:rsidP="00621F7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У ребенка 12 лет хронический гранулирующий периодонтит 46 . После частичного удаления распада пульпы из каналов был оставлен </w:t>
            </w:r>
            <w:r w:rsidRPr="008A68DC">
              <w:rPr>
                <w:rFonts w:ascii="Times New Roman" w:hAnsi="Times New Roman"/>
                <w:sz w:val="24"/>
                <w:szCs w:val="24"/>
              </w:rPr>
              <w:lastRenderedPageBreak/>
              <w:t>тампон со смесью фенола и формалина под повязкой. Вечером появились ноющие боли в зубе. Снять повязку, как это советовал  врач, в домашних условиях не удалось. Явления быстро нарастали. Температура тела 38,0</w:t>
            </w:r>
            <w:r w:rsidRPr="008A68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8A68DC">
              <w:rPr>
                <w:rFonts w:ascii="Times New Roman" w:hAnsi="Times New Roman"/>
                <w:sz w:val="24"/>
                <w:szCs w:val="24"/>
              </w:rPr>
              <w:t>С, отек щек и подчелюстной области справа. Переходная складка и слизистая оболочка с вестибулярной стороны альвеолярного отростка в области 47,46,45 гиперемирована, инфильтрирована, определяется флюктуация.</w:t>
            </w:r>
          </w:p>
          <w:p w:rsidR="00E71A42" w:rsidRPr="008A68DC" w:rsidRDefault="00E71A42" w:rsidP="00621F7D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</w:t>
            </w:r>
          </w:p>
          <w:p w:rsidR="00E71A42" w:rsidRPr="008A68DC" w:rsidRDefault="00E71A42" w:rsidP="00621F7D">
            <w:pPr>
              <w:pStyle w:val="13"/>
              <w:numPr>
                <w:ilvl w:val="0"/>
                <w:numId w:val="6"/>
              </w:numPr>
              <w:spacing w:before="120" w:after="0" w:line="240" w:lineRule="auto"/>
              <w:ind w:right="-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Поставьте диагноз</w:t>
            </w:r>
          </w:p>
          <w:p w:rsidR="00E71A42" w:rsidRPr="008A68DC" w:rsidRDefault="00E71A42" w:rsidP="00621F7D">
            <w:pPr>
              <w:pStyle w:val="13"/>
              <w:numPr>
                <w:ilvl w:val="0"/>
                <w:numId w:val="6"/>
              </w:numPr>
              <w:spacing w:before="120" w:after="0" w:line="240" w:lineRule="auto"/>
              <w:ind w:right="-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Составьте план лечения.</w:t>
            </w:r>
          </w:p>
          <w:p w:rsidR="00E71A42" w:rsidRPr="008A68DC" w:rsidRDefault="00E71A42" w:rsidP="00621F7D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Эталон ответа:</w:t>
            </w:r>
          </w:p>
          <w:p w:rsidR="00E71A42" w:rsidRPr="008A68DC" w:rsidRDefault="00E71A42" w:rsidP="00621F7D">
            <w:pPr>
              <w:numPr>
                <w:ilvl w:val="0"/>
                <w:numId w:val="7"/>
              </w:numPr>
              <w:spacing w:after="0" w:line="240" w:lineRule="auto"/>
              <w:ind w:left="924" w:hanging="357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Острый гнойный периостит от зуба 46 .</w:t>
            </w:r>
          </w:p>
          <w:p w:rsidR="00E71A42" w:rsidRPr="008A68DC" w:rsidRDefault="00E71A42" w:rsidP="00621F7D">
            <w:pPr>
              <w:pStyle w:val="13"/>
              <w:numPr>
                <w:ilvl w:val="0"/>
                <w:numId w:val="7"/>
              </w:numPr>
              <w:spacing w:before="120"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План лечения:</w:t>
            </w:r>
          </w:p>
          <w:p w:rsidR="00E71A42" w:rsidRPr="008A68DC" w:rsidRDefault="00E71A42" w:rsidP="00621F7D">
            <w:pPr>
              <w:pStyle w:val="1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неотложное хирургическое - заключается во вскрытии </w:t>
            </w:r>
            <w:proofErr w:type="spellStart"/>
            <w:r w:rsidRPr="008A68DC">
              <w:rPr>
                <w:rFonts w:ascii="Times New Roman" w:hAnsi="Times New Roman"/>
                <w:sz w:val="24"/>
                <w:szCs w:val="24"/>
              </w:rPr>
              <w:t>субпериостального</w:t>
            </w:r>
            <w:proofErr w:type="spellEnd"/>
            <w:r w:rsidRPr="008A68DC">
              <w:rPr>
                <w:rFonts w:ascii="Times New Roman" w:hAnsi="Times New Roman"/>
                <w:sz w:val="24"/>
                <w:szCs w:val="24"/>
              </w:rPr>
              <w:t xml:space="preserve"> абсцесса. </w:t>
            </w:r>
          </w:p>
          <w:p w:rsidR="00E71A42" w:rsidRPr="00AF69D2" w:rsidRDefault="00E71A42" w:rsidP="00621F7D">
            <w:pPr>
              <w:pStyle w:val="1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Консервативное лечение в полном объеме.</w:t>
            </w:r>
          </w:p>
          <w:p w:rsidR="00E71A42" w:rsidRPr="008A68DC" w:rsidRDefault="00E71A42" w:rsidP="00621F7D">
            <w:pPr>
              <w:pStyle w:val="1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68D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</w:p>
          <w:p w:rsidR="00E71A42" w:rsidRPr="008A68DC" w:rsidRDefault="00E71A42" w:rsidP="00621F7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Ребенку 5 лет. Жалобы на постоянные боли, усиливающиеся при приеме пищи в области нижней челюсти слева. </w:t>
            </w:r>
          </w:p>
          <w:p w:rsidR="00E71A42" w:rsidRPr="008A68DC" w:rsidRDefault="00E71A42" w:rsidP="00621F7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Объективно: </w:t>
            </w:r>
            <w:r w:rsidRPr="008A68DC">
              <w:rPr>
                <w:rFonts w:ascii="Times New Roman" w:hAnsi="Times New Roman"/>
                <w:sz w:val="24"/>
                <w:szCs w:val="24"/>
              </w:rPr>
              <w:t xml:space="preserve"> 75 зуб разрушен, перкуссия болезненная, слизистая оболочка в области зуба гиперемирована, отечна. Кожа в подчелюстной области слева гиперемирована,  лоснится, в складку не собирается. Пальпируется разлитой воспалительный фильтрат без четких границ.</w:t>
            </w:r>
          </w:p>
          <w:p w:rsidR="00E71A42" w:rsidRPr="008A68DC" w:rsidRDefault="00E71A42" w:rsidP="00621F7D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Вопросы:</w:t>
            </w:r>
          </w:p>
          <w:p w:rsidR="00E71A42" w:rsidRPr="008A68DC" w:rsidRDefault="00E71A42" w:rsidP="00621F7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1.Поставьте диагноз. </w:t>
            </w:r>
          </w:p>
          <w:p w:rsidR="00E71A42" w:rsidRPr="008A68DC" w:rsidRDefault="00E71A42" w:rsidP="00621F7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2.пределите место лечения ребенка и составьте план лечения. </w:t>
            </w:r>
          </w:p>
          <w:p w:rsidR="00E71A42" w:rsidRPr="008A68DC" w:rsidRDefault="00E71A42" w:rsidP="00621F7D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A68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Эталон ответа:</w:t>
            </w:r>
          </w:p>
          <w:p w:rsidR="00E71A42" w:rsidRPr="008A68DC" w:rsidRDefault="00E71A42" w:rsidP="00621F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 xml:space="preserve">Диагноз. </w:t>
            </w:r>
            <w:proofErr w:type="spellStart"/>
            <w:r w:rsidRPr="008A68DC">
              <w:rPr>
                <w:rFonts w:ascii="Times New Roman" w:hAnsi="Times New Roman"/>
                <w:sz w:val="24"/>
                <w:szCs w:val="24"/>
              </w:rPr>
              <w:t>Одонтогенная</w:t>
            </w:r>
            <w:proofErr w:type="spellEnd"/>
            <w:r w:rsidRPr="008A68DC">
              <w:rPr>
                <w:rFonts w:ascii="Times New Roman" w:hAnsi="Times New Roman"/>
                <w:sz w:val="24"/>
                <w:szCs w:val="24"/>
              </w:rPr>
              <w:t xml:space="preserve"> флегмона подчелюстной области слева от 75 зуба.</w:t>
            </w:r>
          </w:p>
          <w:p w:rsidR="00E71A42" w:rsidRPr="008A68DC" w:rsidRDefault="00E71A42" w:rsidP="00621F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Место лечения – челюстно-лицевой стационар.</w:t>
            </w:r>
          </w:p>
          <w:p w:rsidR="00E71A42" w:rsidRPr="008A68DC" w:rsidRDefault="00E71A42" w:rsidP="00621F7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План лечения:</w:t>
            </w:r>
          </w:p>
          <w:p w:rsidR="00E71A42" w:rsidRPr="008A68DC" w:rsidRDefault="00E71A42" w:rsidP="00621F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неотложная хирургическая помощь – удаление причинного зуба и вскрытие флегмоны.</w:t>
            </w:r>
          </w:p>
          <w:p w:rsidR="00E71A42" w:rsidRPr="008A68DC" w:rsidRDefault="00E71A42" w:rsidP="00621F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консервативное лечение:</w:t>
            </w:r>
          </w:p>
          <w:p w:rsidR="00E71A42" w:rsidRPr="008A68DC" w:rsidRDefault="00E71A42" w:rsidP="00621F7D">
            <w:pPr>
              <w:numPr>
                <w:ilvl w:val="0"/>
                <w:numId w:val="10"/>
              </w:num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8DC">
              <w:rPr>
                <w:rFonts w:ascii="Times New Roman" w:hAnsi="Times New Roman"/>
                <w:sz w:val="24"/>
                <w:szCs w:val="24"/>
              </w:rPr>
              <w:t>антибиотико</w:t>
            </w:r>
            <w:proofErr w:type="spellEnd"/>
            <w:r w:rsidRPr="008A68DC">
              <w:rPr>
                <w:rFonts w:ascii="Times New Roman" w:hAnsi="Times New Roman"/>
                <w:sz w:val="24"/>
                <w:szCs w:val="24"/>
              </w:rPr>
              <w:t xml:space="preserve"> терапия в полном объеме</w:t>
            </w:r>
          </w:p>
          <w:p w:rsidR="00E71A42" w:rsidRPr="008A68DC" w:rsidRDefault="00E71A42" w:rsidP="00621F7D">
            <w:pPr>
              <w:numPr>
                <w:ilvl w:val="0"/>
                <w:numId w:val="10"/>
              </w:num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8DC">
              <w:rPr>
                <w:rFonts w:ascii="Times New Roman" w:hAnsi="Times New Roman"/>
                <w:sz w:val="24"/>
                <w:szCs w:val="24"/>
              </w:rPr>
              <w:t>дезинтоксикационная</w:t>
            </w:r>
            <w:proofErr w:type="spellEnd"/>
            <w:r w:rsidRPr="008A68DC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</w:p>
          <w:p w:rsidR="00E71A42" w:rsidRPr="008A68DC" w:rsidRDefault="00E71A42" w:rsidP="00621F7D">
            <w:pPr>
              <w:numPr>
                <w:ilvl w:val="0"/>
                <w:numId w:val="10"/>
              </w:num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десенсибилизирующая терапия</w:t>
            </w:r>
          </w:p>
          <w:p w:rsidR="00E71A42" w:rsidRPr="008A68DC" w:rsidRDefault="00E71A42" w:rsidP="00621F7D">
            <w:pPr>
              <w:numPr>
                <w:ilvl w:val="0"/>
                <w:numId w:val="10"/>
              </w:num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общеукрепляющая терапия, иммунотерапия</w:t>
            </w:r>
          </w:p>
          <w:p w:rsidR="00E71A42" w:rsidRPr="004966EC" w:rsidRDefault="00E71A42" w:rsidP="00621F7D">
            <w:pPr>
              <w:numPr>
                <w:ilvl w:val="0"/>
                <w:numId w:val="10"/>
              </w:num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8A68DC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  <w:p w:rsidR="00E71A42" w:rsidRPr="00597F5D" w:rsidRDefault="00E71A42" w:rsidP="00621F7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71A42" w:rsidRPr="0033601A" w:rsidRDefault="00E71A42" w:rsidP="00621F7D">
            <w:pPr>
              <w:pStyle w:val="Style9"/>
              <w:widowControl/>
              <w:spacing w:before="24"/>
              <w:ind w:firstLine="0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39"/>
                <w:bCs/>
                <w:iCs/>
                <w:szCs w:val="22"/>
              </w:rPr>
              <w:t>Тематика рефератов: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Особенности выбора метода и средства для местного обезболивания у детей при вы</w:t>
            </w:r>
            <w:r w:rsidRPr="0033601A">
              <w:rPr>
                <w:rStyle w:val="FontStyle54"/>
                <w:sz w:val="24"/>
              </w:rPr>
              <w:softHyphen/>
              <w:t>полнении амбулаторных вмешательств в полости рта. Виды вмешательств. Осложне</w:t>
            </w:r>
            <w:r w:rsidRPr="0033601A">
              <w:rPr>
                <w:rStyle w:val="FontStyle54"/>
                <w:sz w:val="24"/>
              </w:rPr>
              <w:softHyphen/>
              <w:t>ния.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5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Показания к применению общего обезболивания у детей при оказании медицинской помощи в условиях амбулаторного приёма. Противопоказания. Подготовка пациента к наркозу.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3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lastRenderedPageBreak/>
              <w:t xml:space="preserve">Острый </w:t>
            </w:r>
            <w:proofErr w:type="spellStart"/>
            <w:r w:rsidRPr="0033601A">
              <w:rPr>
                <w:rStyle w:val="FontStyle54"/>
                <w:sz w:val="24"/>
              </w:rPr>
              <w:t>одонтогенный</w:t>
            </w:r>
            <w:proofErr w:type="spellEnd"/>
            <w:r w:rsidRPr="0033601A">
              <w:rPr>
                <w:rStyle w:val="FontStyle54"/>
                <w:sz w:val="24"/>
              </w:rPr>
              <w:t xml:space="preserve"> остеомиелит. Этиология. Патогенез. Клиника. Диагностика. Принципы лечения. Современная антибактериальная терапия.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06" w:line="283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 xml:space="preserve">Хронический </w:t>
            </w:r>
            <w:proofErr w:type="spellStart"/>
            <w:r w:rsidRPr="0033601A">
              <w:rPr>
                <w:rStyle w:val="FontStyle54"/>
                <w:sz w:val="24"/>
              </w:rPr>
              <w:t>одонтогенный</w:t>
            </w:r>
            <w:proofErr w:type="spellEnd"/>
            <w:r w:rsidRPr="0033601A">
              <w:rPr>
                <w:rStyle w:val="FontStyle54"/>
                <w:sz w:val="24"/>
              </w:rPr>
              <w:t xml:space="preserve"> остеомиелит. Этиология. Патогенез. Клинико-рентгенологические формы. Особенности лечения. Профилактика. Реабилитация.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10" w:line="278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Перелом переднего отдела альвеолярного отростка верхней и нижней челюсти. Кли</w:t>
            </w:r>
            <w:r w:rsidRPr="0033601A">
              <w:rPr>
                <w:rStyle w:val="FontStyle54"/>
                <w:sz w:val="24"/>
              </w:rPr>
              <w:softHyphen/>
              <w:t>ническая картина. Диагностика, лечение, прогноз.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10" w:line="278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Перелом нижней челюсти у детей. Виды, локализация, клинические проявления. Пер</w:t>
            </w:r>
            <w:r w:rsidRPr="0033601A">
              <w:rPr>
                <w:rStyle w:val="FontStyle54"/>
                <w:sz w:val="24"/>
              </w:rPr>
              <w:softHyphen/>
              <w:t xml:space="preserve">вая медицинская помощь. Лечение. Особенности </w:t>
            </w:r>
            <w:proofErr w:type="spellStart"/>
            <w:r w:rsidRPr="0033601A">
              <w:rPr>
                <w:rStyle w:val="FontStyle54"/>
                <w:sz w:val="24"/>
              </w:rPr>
              <w:t>шинирования</w:t>
            </w:r>
            <w:proofErr w:type="spellEnd"/>
            <w:r w:rsidRPr="0033601A">
              <w:rPr>
                <w:rStyle w:val="FontStyle54"/>
                <w:sz w:val="24"/>
              </w:rPr>
              <w:t>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 xml:space="preserve">Сочетанная черепно-челюстно-лицевая травма. Особенности течения челюстно-лицевых травм у детей. Оказание помощи на </w:t>
            </w:r>
            <w:proofErr w:type="spellStart"/>
            <w:r w:rsidRPr="0033601A">
              <w:rPr>
                <w:rStyle w:val="FontStyle54"/>
                <w:sz w:val="24"/>
              </w:rPr>
              <w:t>догоспитальном</w:t>
            </w:r>
            <w:proofErr w:type="spellEnd"/>
            <w:r w:rsidRPr="0033601A">
              <w:rPr>
                <w:rStyle w:val="FontStyle54"/>
                <w:sz w:val="24"/>
              </w:rPr>
              <w:t xml:space="preserve"> этапе и в специализиро</w:t>
            </w:r>
            <w:r w:rsidRPr="0033601A">
              <w:rPr>
                <w:rStyle w:val="FontStyle54"/>
                <w:sz w:val="24"/>
              </w:rPr>
              <w:softHyphen/>
              <w:t>ванных учреждениях.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30" w:line="269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 xml:space="preserve">Вторичный деформирующий </w:t>
            </w:r>
            <w:proofErr w:type="spellStart"/>
            <w:r w:rsidRPr="0033601A">
              <w:rPr>
                <w:rStyle w:val="FontStyle54"/>
                <w:sz w:val="24"/>
              </w:rPr>
              <w:t>остеоартроз</w:t>
            </w:r>
            <w:proofErr w:type="spellEnd"/>
            <w:r w:rsidRPr="0033601A">
              <w:rPr>
                <w:rStyle w:val="FontStyle54"/>
                <w:sz w:val="24"/>
              </w:rPr>
              <w:t xml:space="preserve"> височно-нижнечелюстного сустава. Причи</w:t>
            </w:r>
            <w:r w:rsidRPr="0033601A">
              <w:rPr>
                <w:rStyle w:val="FontStyle54"/>
                <w:sz w:val="24"/>
              </w:rPr>
              <w:softHyphen/>
              <w:t>ны. Клиника. Методы обследования. Планирование комплексного лечения и реабили</w:t>
            </w:r>
            <w:r w:rsidRPr="0033601A">
              <w:rPr>
                <w:rStyle w:val="FontStyle54"/>
                <w:sz w:val="24"/>
              </w:rPr>
              <w:softHyphen/>
              <w:t>тации детей с данной патологией.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44" w:line="240" w:lineRule="auto"/>
              <w:ind w:firstLine="0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 xml:space="preserve">Применение компрессионно-дистракционного </w:t>
            </w:r>
            <w:proofErr w:type="spellStart"/>
            <w:r w:rsidRPr="0033601A">
              <w:rPr>
                <w:rStyle w:val="FontStyle54"/>
                <w:sz w:val="24"/>
              </w:rPr>
              <w:t>остеогенеза</w:t>
            </w:r>
            <w:proofErr w:type="spellEnd"/>
            <w:r w:rsidRPr="0033601A">
              <w:rPr>
                <w:rStyle w:val="FontStyle54"/>
                <w:sz w:val="24"/>
              </w:rPr>
              <w:t xml:space="preserve"> у детей.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25" w:line="269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 xml:space="preserve">Юношеская дисфункция височно-нижнечелюстного сустава. Этиология, </w:t>
            </w:r>
            <w:r w:rsidRPr="0033601A">
              <w:rPr>
                <w:rStyle w:val="FontStyle54"/>
                <w:sz w:val="24"/>
              </w:rPr>
              <w:lastRenderedPageBreak/>
              <w:t>патогенез, клиника, диагностика, лечение.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3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Врождённые расщелины верхней губы, альвеолярного отростка, твёрдого и мягкого нёба. Этапы комплексной реабилитации детей в условиях центров диспансеризации.</w:t>
            </w:r>
          </w:p>
          <w:p w:rsidR="00E71A42" w:rsidRPr="0033601A" w:rsidRDefault="00E71A42" w:rsidP="00621F7D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355"/>
              </w:tabs>
              <w:spacing w:before="110" w:line="274" w:lineRule="exact"/>
              <w:ind w:left="355" w:hanging="355"/>
              <w:rPr>
                <w:rStyle w:val="FontStyle54"/>
                <w:sz w:val="24"/>
              </w:rPr>
            </w:pPr>
            <w:r w:rsidRPr="0033601A">
              <w:rPr>
                <w:rStyle w:val="FontStyle54"/>
                <w:sz w:val="24"/>
              </w:rPr>
              <w:t>Современные методы диагностики мягкотканых новообразований (</w:t>
            </w:r>
            <w:proofErr w:type="spellStart"/>
            <w:r w:rsidRPr="0033601A">
              <w:rPr>
                <w:rStyle w:val="FontStyle54"/>
                <w:sz w:val="24"/>
              </w:rPr>
              <w:t>гемангиомы</w:t>
            </w:r>
            <w:proofErr w:type="spellEnd"/>
            <w:r w:rsidRPr="0033601A">
              <w:rPr>
                <w:rStyle w:val="FontStyle54"/>
                <w:sz w:val="24"/>
              </w:rPr>
              <w:t xml:space="preserve">, </w:t>
            </w:r>
            <w:proofErr w:type="spellStart"/>
            <w:r w:rsidRPr="0033601A">
              <w:rPr>
                <w:rStyle w:val="FontStyle54"/>
                <w:sz w:val="24"/>
              </w:rPr>
              <w:t>лимфангиомы</w:t>
            </w:r>
            <w:proofErr w:type="spellEnd"/>
            <w:r w:rsidRPr="0033601A">
              <w:rPr>
                <w:rStyle w:val="FontStyle54"/>
                <w:sz w:val="24"/>
              </w:rPr>
              <w:t>) в челюстно-лицевой области у детей.</w:t>
            </w:r>
          </w:p>
          <w:p w:rsidR="00E71A42" w:rsidRPr="0033601A" w:rsidRDefault="00E71A42" w:rsidP="00621F7D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A42" w:rsidRPr="00597F5D" w:rsidRDefault="00E71A42" w:rsidP="00B8024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</w:tr>
    </w:tbl>
    <w:p w:rsidR="00E71A42" w:rsidRPr="00883C48" w:rsidRDefault="00E71A42" w:rsidP="00120D4B">
      <w:pPr>
        <w:spacing w:after="0"/>
        <w:rPr>
          <w:rFonts w:ascii="Times New Roman" w:hAnsi="Times New Roman"/>
        </w:rPr>
      </w:pPr>
    </w:p>
    <w:p w:rsidR="00E71A42" w:rsidRPr="00007B14" w:rsidRDefault="00E71A42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E71A42" w:rsidRPr="00DB7076" w:rsidRDefault="00E71A42" w:rsidP="00D770D8">
      <w:pPr>
        <w:pStyle w:val="Style7"/>
        <w:widowControl/>
        <w:spacing w:line="240" w:lineRule="exact"/>
        <w:jc w:val="center"/>
        <w:rPr>
          <w:b/>
        </w:rPr>
      </w:pPr>
      <w:r w:rsidRPr="00DB7076">
        <w:rPr>
          <w:b/>
        </w:rPr>
        <w:t xml:space="preserve">Контрольные вопросы для подготовки к зачету по модулю </w:t>
      </w:r>
      <w:r w:rsidRPr="00DB7076">
        <w:t>«</w:t>
      </w:r>
      <w:r w:rsidRPr="00DB7076">
        <w:rPr>
          <w:rStyle w:val="FontStyle41"/>
          <w:bCs/>
          <w:sz w:val="24"/>
        </w:rPr>
        <w:t>ДЕТСКАЯ</w:t>
      </w:r>
      <w:r w:rsidR="00DB7076">
        <w:rPr>
          <w:rStyle w:val="FontStyle41"/>
          <w:bCs/>
          <w:sz w:val="24"/>
        </w:rPr>
        <w:t xml:space="preserve"> </w:t>
      </w:r>
      <w:r w:rsidRPr="00DB7076">
        <w:rPr>
          <w:rStyle w:val="FontStyle41"/>
          <w:bCs/>
          <w:sz w:val="24"/>
        </w:rPr>
        <w:t>ЧЕЛЮСТНО</w:t>
      </w:r>
      <w:r w:rsidRPr="00DB7076">
        <w:rPr>
          <w:rStyle w:val="FontStyle41"/>
          <w:rFonts w:ascii="Algerian" w:hAnsi="Algerian"/>
          <w:bCs/>
          <w:sz w:val="24"/>
        </w:rPr>
        <w:t>-</w:t>
      </w:r>
      <w:r w:rsidRPr="00DB7076">
        <w:rPr>
          <w:rStyle w:val="FontStyle41"/>
          <w:bCs/>
          <w:sz w:val="24"/>
        </w:rPr>
        <w:t>ЛИЦЕВАЯ</w:t>
      </w:r>
      <w:r w:rsidR="00DB7076">
        <w:rPr>
          <w:rStyle w:val="FontStyle41"/>
          <w:bCs/>
          <w:sz w:val="24"/>
        </w:rPr>
        <w:t xml:space="preserve"> </w:t>
      </w:r>
      <w:r w:rsidRPr="00DB7076">
        <w:rPr>
          <w:rStyle w:val="FontStyle41"/>
          <w:bCs/>
          <w:sz w:val="24"/>
        </w:rPr>
        <w:t>ХИРУРГИЯ</w:t>
      </w:r>
      <w:r w:rsidRPr="00DB7076">
        <w:t xml:space="preserve"> »</w:t>
      </w:r>
    </w:p>
    <w:p w:rsidR="00E71A42" w:rsidRPr="00D770D8" w:rsidRDefault="00E71A42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i/>
          <w:color w:val="000000"/>
          <w:spacing w:val="-8"/>
        </w:rPr>
      </w:pP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Особенности обезболивания тканей челюстно-лицевой области (ЧЛО)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Показания к проводниковой анестезии верхней челюсти у детей разного возраста и методики ее проведения.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Показания к проводниковому обезболиванию нижней челюсти у детей разного возраста и методики его проведения.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Характеристика анестетиков, чаще всего применяемых для местного обезболивания тканей ЧЛО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Местные осложнения при проведении местного обезболивания, предупреждение и лечение их.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Общие осложнения при проведении местного обезболивания, предупреждение и лечение их.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Виды общего обезболивания, показания и противопоказания к его применению у детей в условиях поликлиники и стационара.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Принципы </w:t>
      </w:r>
      <w:proofErr w:type="spellStart"/>
      <w:r w:rsidRPr="007177FE">
        <w:rPr>
          <w:rFonts w:ascii="Times New Roman" w:hAnsi="Times New Roman"/>
          <w:sz w:val="24"/>
          <w:szCs w:val="24"/>
        </w:rPr>
        <w:t>седативно</w:t>
      </w:r>
      <w:proofErr w:type="spellEnd"/>
      <w:r w:rsidRPr="007177FE">
        <w:rPr>
          <w:rFonts w:ascii="Times New Roman" w:hAnsi="Times New Roman"/>
          <w:sz w:val="24"/>
          <w:szCs w:val="24"/>
        </w:rPr>
        <w:t>-медикаментозной подготовки к хирургическим вмешательствам в ЧЛО. Показания, противопоказания.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Показания и противопоказания к удалению постоянных и временных зубов.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Особенности удаления временных и постоянных зубов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Осложнения во время и после удаления зубов, их профилактика и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Удаление зубов у детей с заболеванием сердечно-сосудистой системы, системы крови, больных диабетом.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lastRenderedPageBreak/>
        <w:t xml:space="preserve">Причины развития, особенности диагностики, клиники и лечения острого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периостита челюстей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Причины развития, дифференциальная диагностика, особенности клинического течения и лечения хронических периоститов челюстей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Этиология, патогенез, диагностика и клиника острого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остеомиелита челюстей.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Принципы лечения и реабилитации больных с острым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одонтогенным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остеомиелитом челюстей. Профилактика заболевания.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Хирургическая и медикаментозная неотложная помощь детям с острым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одонтогенным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остеомиелитом.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Клинико-рентгенологические формы хронического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остеомиелита.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7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Принципы комплексного лечения хронического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остеомиелита челюстей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8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Причины развития, клиника, диагностика и лечение острого гематогенного остеомиелита челюстей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8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Острые артриты височно-нижнечелюстного сустава. Клиника, диагностика, дифференциальная диагностика,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9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Хронические артриты височно-нижнечелюстного сустава. Клиника, диагностика, дифференциальная диагностика, комплексное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39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Клиника, диагностика, дифференциальная диагностика, комплексное лечение острого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лимфаденита.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Клиника, диагностика, дифференциальная диагностика, комплексное лечение острого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неодонтогенного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лимфаденита.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Этиология, классификация, диагностика и клиника хронического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неодонтогенного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лимфаденита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Комплексное лечение хронического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77FE">
        <w:rPr>
          <w:rFonts w:ascii="Times New Roman" w:hAnsi="Times New Roman"/>
          <w:sz w:val="24"/>
          <w:szCs w:val="24"/>
        </w:rPr>
        <w:t>неодонтогенного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лимфаденита.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 абсцессов и флегмон ЧЛО и методы их диагностики.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Клиника, диагностика, дифференциальная диагностика и методы лечения абсцессов, флегмон, расположенных в области верхней челюсти.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Клиника, диагностика, дифференциальная диагностика и методы лечения абсцессов, флегмон, расположенных в области нижней челюсти.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Хирургическая помощь детям с абсцессами и флегмонами в условиях амбулатории и стационара.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Фурункулы и карбункулы ЧЛО. Клиника,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Клиника, диагностика и дифференциальная диагностика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воспалительных кист челюстей.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lastRenderedPageBreak/>
        <w:t>Этиология, патогенез, клиника, диагностика, дифференциальная диагностика и лечение острого эпидемического паротита.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Этиология, патогенез, клиника, диагностика, дифференциальная диагностика и лечение острого неэпидемического паротита.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Острые и хронические калькулезные сиалоадениты. Клиника, диагностика, дифференциальная диагностика и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Хронический паренхиматозный сиалоаденит. Клинико-рентгенологическая характеристика и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Классификация, клиника и лечение короткой уздечки верхней губы.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Особенности клиники и лечения мелкого преддверия ротовой полости.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Классификация, клиника и методы лечения короткой уздечки языка.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 доброкачественных опухолей и опухолевидных новообразований мягких тканей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0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Капиллярные </w:t>
      </w:r>
      <w:proofErr w:type="spellStart"/>
      <w:r w:rsidRPr="007177FE">
        <w:rPr>
          <w:rFonts w:ascii="Times New Roman" w:hAnsi="Times New Roman"/>
          <w:sz w:val="24"/>
          <w:szCs w:val="24"/>
        </w:rPr>
        <w:t>гемангиомы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ЧЛО. Закономерности клинического течения, диагностика и способы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Кавернозные </w:t>
      </w:r>
      <w:proofErr w:type="spellStart"/>
      <w:r w:rsidRPr="007177FE">
        <w:rPr>
          <w:rFonts w:ascii="Times New Roman" w:hAnsi="Times New Roman"/>
          <w:sz w:val="24"/>
          <w:szCs w:val="24"/>
        </w:rPr>
        <w:t>гемангиомы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ЧЛО. Закономерности клинического течения, диагностика и способы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Клиника и дифференциальная диагностика поверхностных и глубоких </w:t>
      </w:r>
      <w:proofErr w:type="spellStart"/>
      <w:r w:rsidRPr="007177FE">
        <w:rPr>
          <w:rFonts w:ascii="Times New Roman" w:hAnsi="Times New Roman"/>
          <w:sz w:val="24"/>
          <w:szCs w:val="24"/>
        </w:rPr>
        <w:t>гемангиом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Клиника и диагностика, смешанных </w:t>
      </w:r>
      <w:proofErr w:type="spellStart"/>
      <w:r w:rsidRPr="007177FE">
        <w:rPr>
          <w:rFonts w:ascii="Times New Roman" w:hAnsi="Times New Roman"/>
          <w:sz w:val="24"/>
          <w:szCs w:val="24"/>
        </w:rPr>
        <w:t>гемангиом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 и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Преимущества и недостатки основных методов лечения </w:t>
      </w:r>
      <w:proofErr w:type="spellStart"/>
      <w:r w:rsidRPr="007177FE">
        <w:rPr>
          <w:rFonts w:ascii="Times New Roman" w:hAnsi="Times New Roman"/>
          <w:sz w:val="24"/>
          <w:szCs w:val="24"/>
        </w:rPr>
        <w:t>гемангиом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Нейрофиброматоз</w:t>
      </w:r>
      <w:proofErr w:type="spellEnd"/>
      <w:r w:rsidRPr="007177FE">
        <w:rPr>
          <w:rFonts w:ascii="Times New Roman" w:hAnsi="Times New Roman"/>
          <w:sz w:val="24"/>
          <w:szCs w:val="24"/>
        </w:rPr>
        <w:t>. Этиология, клиника, диагностика, дифференциальная диагностика.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Невусы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лица. Клиника, диагностика,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Лимфангиомы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ЧЛО. Классификация, клиника, диагностика и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7177FE">
        <w:rPr>
          <w:rFonts w:ascii="Times New Roman" w:hAnsi="Times New Roman"/>
          <w:sz w:val="24"/>
          <w:szCs w:val="24"/>
        </w:rPr>
        <w:t>лимфангиом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 с другими </w:t>
      </w:r>
      <w:proofErr w:type="spellStart"/>
      <w:r w:rsidRPr="007177FE">
        <w:rPr>
          <w:rFonts w:ascii="Times New Roman" w:hAnsi="Times New Roman"/>
          <w:sz w:val="24"/>
          <w:szCs w:val="24"/>
        </w:rPr>
        <w:t>мягкотканными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опухолями.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1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Истинные опухоли слюнных желез у детей. Клиника, диагностика,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Ретенционные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кисты слюнных желез. Клиника, диагностика,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Атерома. Клиника,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Срединные кисты и свищи шеи. Клиника,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Боковые кисты и свищи шеи. Клиника,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Дермоидные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77FE">
        <w:rPr>
          <w:rFonts w:ascii="Times New Roman" w:hAnsi="Times New Roman"/>
          <w:sz w:val="24"/>
          <w:szCs w:val="24"/>
        </w:rPr>
        <w:t>эпидермоидные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кисты ЧЛО. Клиника, диагностика,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6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lastRenderedPageBreak/>
        <w:t>Фиброма, липома. Клиника, диагностика</w:t>
      </w:r>
      <w:proofErr w:type="gramStart"/>
      <w:r w:rsidRPr="007177FE">
        <w:rPr>
          <w:rFonts w:ascii="Times New Roman" w:hAnsi="Times New Roman"/>
          <w:sz w:val="24"/>
          <w:szCs w:val="24"/>
        </w:rPr>
        <w:t>, .</w:t>
      </w:r>
      <w:proofErr w:type="gramEnd"/>
      <w:r w:rsidRPr="007177FE">
        <w:rPr>
          <w:rFonts w:ascii="Times New Roman" w:hAnsi="Times New Roman"/>
          <w:sz w:val="24"/>
          <w:szCs w:val="24"/>
        </w:rPr>
        <w:t>/течение.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 доброкачественных опухолей и опухолевидных новообразований костей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Остеобластокластома</w:t>
      </w:r>
      <w:proofErr w:type="spellEnd"/>
      <w:r w:rsidRPr="007177FE">
        <w:rPr>
          <w:rFonts w:ascii="Times New Roman" w:hAnsi="Times New Roman"/>
          <w:sz w:val="24"/>
          <w:szCs w:val="24"/>
        </w:rPr>
        <w:t>. Клиника,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Остеома. Клиника,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Фиброзная остеодисплазия. Этиология, клиника, диагностика.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кисты верхней челюсти от временных и постоянных зубов. Диагностика, клинико-рентгенологическая картина,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кисты нижней челюсти от временных и постоянных зубов. Диагностика, клинико-рентгенологическая картина,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Фолликулярные кисты верхней челюсти. Этиология, клиника, диагностика, дифференциальная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Фолликулярные кисты нижней челюсти. Этиология, клиника, диагностика, дифференциальная диагностика,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Банальный и гигантоклеточный эпулид. Клиника, дифференциальная диагностика,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Амелобластома</w:t>
      </w:r>
      <w:proofErr w:type="spellEnd"/>
      <w:r w:rsidRPr="007177FE">
        <w:rPr>
          <w:rFonts w:ascii="Times New Roman" w:hAnsi="Times New Roman"/>
          <w:sz w:val="24"/>
          <w:szCs w:val="24"/>
        </w:rPr>
        <w:t>. Клинические проявления, диагностика, принципы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Одонтома и </w:t>
      </w:r>
      <w:proofErr w:type="spellStart"/>
      <w:r w:rsidRPr="007177FE">
        <w:rPr>
          <w:rFonts w:ascii="Times New Roman" w:hAnsi="Times New Roman"/>
          <w:sz w:val="24"/>
          <w:szCs w:val="24"/>
        </w:rPr>
        <w:t>цементома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челюстей. Клиника, диагностика, принципы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Методы лечения </w:t>
      </w:r>
      <w:proofErr w:type="spellStart"/>
      <w:r w:rsidRPr="007177FE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опухолей челюстей.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Дифференциальная диагностика злокачественных и доброкачественных опухолей мягких тканей.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 и клинические признаки злокачественных опухолей мягких тканей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Клинические, патоморфологические и другие дополнительные признаки злокачественных опухолей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Принципы и методы диагностики злокачественных опухолей мягких тканей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Злокачественные новообразования челюстей. Способы диагностики.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Биопсия злокачественных опухолей, правила и методика ее выполнения.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Комплексное лечение злокачественных опухолей ЧЛО.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 повреждений мягких тканей лица и особенности их клиники у детей.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Особенности первичной хирургической обработки ран ЧЛО в зависимости от характера повреждений.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lastRenderedPageBreak/>
        <w:t>Первичная хирургическая обработка ран с дефектом и без дефекта мягких тканей лица.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428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Рваные, ушибленные, резаные раны ЧЛО. Клиника, диагностика. Показания к проведению противостолбнячной вакцинации.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Укушенные раны лица. Клиника, диагностика, ПХО ран. Антирабическая вакцинация.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Ожоги ЧЛО и их последствия, сроки и методы лечения.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7177FE">
        <w:rPr>
          <w:rFonts w:ascii="Times New Roman" w:hAnsi="Times New Roman"/>
          <w:sz w:val="24"/>
          <w:szCs w:val="24"/>
        </w:rPr>
        <w:t>Электротравмы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ЧЛО, клиника, методы диагностики.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Травматические повреждения зубов. Классификация, диагностика, клиника.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 переломов тела нижней челюсти. Клиника, диагностика, методы лечения в зависимости от возраста ребенка.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Классификация, клиническая картина переломов верхней челюсти. Методы их диагностики.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-595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Комплексное лечение переломов верхней челюсти в зависимости от тяжести травмы и возраста ребенка.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Причины, клиника и комплексное лечение односторонних анкилозов ВНЧС.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>Клиническая картина двусторонних анкилозов ВНЧС, комплексное лечение.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Диагностика и профилактика </w:t>
      </w:r>
      <w:proofErr w:type="spellStart"/>
      <w:r w:rsidRPr="007177FE">
        <w:rPr>
          <w:rFonts w:ascii="Times New Roman" w:hAnsi="Times New Roman"/>
          <w:sz w:val="24"/>
          <w:szCs w:val="24"/>
        </w:rPr>
        <w:t>микрогений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при одно- и двусторонних анкилозах.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Этиология, классификация врожденных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несращений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верхней губы и нёба.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Врожденные изолированные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несращения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верхней губы: клиника и принципы хирургического вмешательства.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Одностороннее сквозное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верхней губы и нёба: клиника, сроки и принципы хирургического вмешательства.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Двустороннее сквозное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верхней губы: клиника, сроки хирургического вмешательства.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Комплексная подготовка больного к </w:t>
      </w:r>
      <w:proofErr w:type="spellStart"/>
      <w:r w:rsidRPr="007177FE">
        <w:rPr>
          <w:rFonts w:ascii="Times New Roman" w:hAnsi="Times New Roman"/>
          <w:sz w:val="24"/>
          <w:szCs w:val="24"/>
        </w:rPr>
        <w:t>хейлопластике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при двусторонних сквозных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несращениях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верхней губы.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Анатомические и функциональные нарушения, обусловленные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несращениями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верхней губы и нёба. Способы кормления детей со сквозными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несращениями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нёба.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Клиническая картина врожденных односторонних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несращений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верхней губы и нёба. Сроки и принципы хирургического вмешательства.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-595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Двустороннее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несращение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твердого и мягкого нёба. Дооперационная подготовка и сроки хирургического вмешательства.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851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Комплексное лечение и сроки его проведения у больных с врожденным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несращением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нёба.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tabs>
          <w:tab w:val="left" w:pos="-5954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t xml:space="preserve">Этапы реабилитации больных с </w:t>
      </w:r>
      <w:proofErr w:type="spellStart"/>
      <w:r w:rsidRPr="007177FE">
        <w:rPr>
          <w:rFonts w:ascii="Times New Roman" w:hAnsi="Times New Roman"/>
          <w:sz w:val="24"/>
          <w:szCs w:val="24"/>
        </w:rPr>
        <w:t>несращением</w:t>
      </w:r>
      <w:proofErr w:type="spellEnd"/>
      <w:r w:rsidRPr="007177FE">
        <w:rPr>
          <w:rFonts w:ascii="Times New Roman" w:hAnsi="Times New Roman"/>
          <w:sz w:val="24"/>
          <w:szCs w:val="24"/>
        </w:rPr>
        <w:t xml:space="preserve"> нёба.</w:t>
      </w:r>
    </w:p>
    <w:p w:rsidR="002C52D3" w:rsidRPr="007177FE" w:rsidRDefault="002C52D3" w:rsidP="002C52D3">
      <w:pPr>
        <w:widowControl w:val="0"/>
        <w:numPr>
          <w:ilvl w:val="0"/>
          <w:numId w:val="14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177FE">
        <w:rPr>
          <w:rFonts w:ascii="Times New Roman" w:hAnsi="Times New Roman"/>
          <w:sz w:val="24"/>
          <w:szCs w:val="24"/>
        </w:rPr>
        <w:lastRenderedPageBreak/>
        <w:t xml:space="preserve"> Медико-социальная реабилитация больных с врожденными пороками тканей ЧЛО.</w:t>
      </w:r>
    </w:p>
    <w:p w:rsidR="00DB7076" w:rsidRDefault="00DB7076" w:rsidP="00DB7076">
      <w:pPr>
        <w:widowControl w:val="0"/>
        <w:tabs>
          <w:tab w:val="left" w:pos="-4395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B7076" w:rsidRDefault="00DB7076" w:rsidP="00DB7076">
      <w:pPr>
        <w:widowControl w:val="0"/>
        <w:tabs>
          <w:tab w:val="left" w:pos="-4395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71A42" w:rsidRPr="00DB7076" w:rsidRDefault="00E71A42" w:rsidP="00DB7076">
      <w:pPr>
        <w:widowControl w:val="0"/>
        <w:tabs>
          <w:tab w:val="left" w:pos="-4395"/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B7076">
        <w:rPr>
          <w:rFonts w:ascii="Times New Roman" w:hAnsi="Times New Roman"/>
          <w:b/>
          <w:sz w:val="24"/>
          <w:szCs w:val="24"/>
        </w:rPr>
        <w:t>Критерии оценки знаний студентов на экзаменах  и зачетах на кафедре стоматологии детского возраста</w:t>
      </w:r>
    </w:p>
    <w:p w:rsidR="00E71A42" w:rsidRPr="000F04B1" w:rsidRDefault="00E71A42" w:rsidP="00120D4B">
      <w:pPr>
        <w:pStyle w:val="a9"/>
        <w:ind w:firstLine="540"/>
        <w:jc w:val="both"/>
      </w:pPr>
      <w:r w:rsidRPr="000F04B1"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E71A42" w:rsidRPr="000F04B1" w:rsidRDefault="00E71A42" w:rsidP="00120D4B">
      <w:pPr>
        <w:pStyle w:val="a9"/>
        <w:ind w:firstLine="540"/>
        <w:jc w:val="both"/>
      </w:pPr>
      <w:r w:rsidRPr="000F04B1">
        <w:t xml:space="preserve"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</w:t>
      </w:r>
      <w:proofErr w:type="gramStart"/>
      <w:r w:rsidRPr="000F04B1">
        <w:t>« не</w:t>
      </w:r>
      <w:proofErr w:type="gramEnd"/>
      <w:r w:rsidRPr="000F04B1">
        <w:t xml:space="preserve"> зачтено» - на зачетах.</w:t>
      </w:r>
    </w:p>
    <w:p w:rsidR="00E71A42" w:rsidRPr="000F04B1" w:rsidRDefault="00E71A42" w:rsidP="00120D4B">
      <w:pPr>
        <w:pStyle w:val="a9"/>
        <w:ind w:firstLine="540"/>
        <w:jc w:val="both"/>
      </w:pPr>
      <w:r w:rsidRPr="000F04B1">
        <w:t>Для данной шкалы оценок установлены следующие критерии:</w:t>
      </w:r>
    </w:p>
    <w:p w:rsidR="00E71A42" w:rsidRPr="000F04B1" w:rsidRDefault="00E71A42" w:rsidP="00120D4B">
      <w:pPr>
        <w:pStyle w:val="a9"/>
        <w:ind w:firstLine="540"/>
        <w:jc w:val="both"/>
      </w:pPr>
      <w:r w:rsidRPr="000F04B1">
        <w:rPr>
          <w:b/>
        </w:rPr>
        <w:t>«отлично»</w:t>
      </w:r>
      <w:r w:rsidRPr="000F04B1"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E71A42" w:rsidRPr="000F04B1" w:rsidRDefault="00E71A42" w:rsidP="00120D4B">
      <w:pPr>
        <w:pStyle w:val="a9"/>
        <w:ind w:firstLine="540"/>
        <w:jc w:val="both"/>
      </w:pPr>
      <w:r w:rsidRPr="000F04B1">
        <w:t xml:space="preserve">Оценку </w:t>
      </w:r>
      <w:r w:rsidRPr="000F04B1">
        <w:rPr>
          <w:b/>
        </w:rPr>
        <w:t>«хорошо»</w:t>
      </w:r>
      <w:r w:rsidRPr="000F04B1"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ответивший на наводящие вопросы преподавателя.</w:t>
      </w:r>
    </w:p>
    <w:p w:rsidR="00E71A42" w:rsidRPr="000F04B1" w:rsidRDefault="00E71A42" w:rsidP="00120D4B">
      <w:pPr>
        <w:pStyle w:val="a9"/>
        <w:ind w:firstLine="540"/>
        <w:jc w:val="both"/>
      </w:pPr>
      <w:r w:rsidRPr="000F04B1">
        <w:t xml:space="preserve">Оценку </w:t>
      </w:r>
      <w:r w:rsidRPr="000F04B1">
        <w:rPr>
          <w:b/>
        </w:rPr>
        <w:t>«удовлетворительно»</w:t>
      </w:r>
      <w:r w:rsidRPr="000F04B1"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E71A42" w:rsidRPr="000F04B1" w:rsidRDefault="00E71A42" w:rsidP="00120D4B">
      <w:pPr>
        <w:pStyle w:val="a9"/>
        <w:ind w:firstLine="540"/>
        <w:jc w:val="both"/>
      </w:pPr>
      <w:r w:rsidRPr="000F04B1">
        <w:lastRenderedPageBreak/>
        <w:t xml:space="preserve">Оценка </w:t>
      </w:r>
      <w:r w:rsidRPr="000F04B1">
        <w:rPr>
          <w:b/>
        </w:rPr>
        <w:t xml:space="preserve">«неудовлетворительно» </w:t>
      </w:r>
      <w:r w:rsidRPr="000F04B1"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E71A42" w:rsidRPr="000F04B1" w:rsidRDefault="00E71A42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4B1">
        <w:rPr>
          <w:rFonts w:ascii="Times New Roman" w:hAnsi="Times New Roman"/>
          <w:sz w:val="24"/>
          <w:szCs w:val="24"/>
        </w:rPr>
        <w:t>Оценка «</w:t>
      </w:r>
      <w:r w:rsidRPr="000F04B1">
        <w:rPr>
          <w:rFonts w:ascii="Times New Roman" w:hAnsi="Times New Roman"/>
          <w:b/>
          <w:sz w:val="24"/>
          <w:szCs w:val="24"/>
        </w:rPr>
        <w:t>зачтено</w:t>
      </w:r>
      <w:r w:rsidRPr="000F04B1">
        <w:rPr>
          <w:rFonts w:ascii="Times New Roman" w:hAnsi="Times New Roman"/>
          <w:sz w:val="24"/>
          <w:szCs w:val="24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E71A42" w:rsidRPr="000F04B1" w:rsidRDefault="00E71A42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4B1">
        <w:rPr>
          <w:rFonts w:ascii="Times New Roman" w:hAnsi="Times New Roman"/>
          <w:sz w:val="24"/>
          <w:szCs w:val="24"/>
        </w:rPr>
        <w:t>Оценки «</w:t>
      </w:r>
      <w:r w:rsidRPr="000F04B1">
        <w:rPr>
          <w:rFonts w:ascii="Times New Roman" w:hAnsi="Times New Roman"/>
          <w:b/>
          <w:sz w:val="24"/>
          <w:szCs w:val="24"/>
        </w:rPr>
        <w:t>не зачтено</w:t>
      </w:r>
      <w:r w:rsidRPr="000F04B1">
        <w:rPr>
          <w:rFonts w:ascii="Times New Roman" w:hAnsi="Times New Roman"/>
          <w:sz w:val="24"/>
          <w:szCs w:val="24"/>
        </w:rPr>
        <w:t>» ставятся студенту, уровень знаний которых соответствует требованиям, установленным в п. 1.4 настоящих рекомендаций.</w:t>
      </w:r>
    </w:p>
    <w:p w:rsidR="00E71A42" w:rsidRDefault="00E71A42" w:rsidP="000F04B1">
      <w:pPr>
        <w:pStyle w:val="a9"/>
        <w:ind w:firstLine="540"/>
        <w:jc w:val="both"/>
      </w:pPr>
      <w:r w:rsidRPr="000F04B1"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E71A42" w:rsidRDefault="00E71A42" w:rsidP="000F04B1">
      <w:pPr>
        <w:pStyle w:val="a9"/>
        <w:ind w:firstLine="540"/>
        <w:jc w:val="both"/>
      </w:pPr>
    </w:p>
    <w:p w:rsidR="00395857" w:rsidRDefault="00395857" w:rsidP="000F04B1">
      <w:pPr>
        <w:pStyle w:val="a9"/>
        <w:ind w:firstLine="540"/>
        <w:jc w:val="both"/>
      </w:pPr>
    </w:p>
    <w:p w:rsidR="00395857" w:rsidRDefault="00395857" w:rsidP="000F04B1">
      <w:pPr>
        <w:pStyle w:val="a9"/>
        <w:ind w:firstLine="540"/>
        <w:jc w:val="both"/>
      </w:pPr>
    </w:p>
    <w:p w:rsidR="00395857" w:rsidRDefault="00395857" w:rsidP="000F04B1">
      <w:pPr>
        <w:pStyle w:val="a9"/>
        <w:ind w:firstLine="540"/>
        <w:jc w:val="both"/>
      </w:pPr>
    </w:p>
    <w:p w:rsidR="00E71A42" w:rsidRPr="003811C1" w:rsidRDefault="00515211" w:rsidP="000C4231">
      <w:pPr>
        <w:pStyle w:val="a9"/>
        <w:ind w:left="720"/>
        <w:jc w:val="both"/>
        <w:rPr>
          <w:b/>
        </w:rPr>
      </w:pPr>
      <w:r>
        <w:rPr>
          <w:b/>
        </w:rPr>
        <w:t>СОСТАВИТЕЛИ</w:t>
      </w:r>
      <w:r w:rsidR="00E71A42" w:rsidRPr="00397B3C">
        <w:rPr>
          <w:b/>
        </w:rPr>
        <w:t>:</w:t>
      </w:r>
      <w:r w:rsidR="00E71A42" w:rsidRPr="003811C1">
        <w:rPr>
          <w:b/>
        </w:rPr>
        <w:t xml:space="preserve">                                                                       </w:t>
      </w:r>
    </w:p>
    <w:p w:rsidR="00E71A42" w:rsidRDefault="00F943F8" w:rsidP="0049619C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</w:t>
      </w:r>
      <w:r w:rsidR="00E71A42">
        <w:rPr>
          <w:rFonts w:ascii="Times New Roman" w:hAnsi="Times New Roman"/>
          <w:b/>
        </w:rPr>
        <w:t xml:space="preserve"> к.м.н.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="00E71A42">
        <w:rPr>
          <w:rFonts w:ascii="Times New Roman" w:hAnsi="Times New Roman"/>
          <w:b/>
        </w:rPr>
        <w:t xml:space="preserve"> Чудинов А.Н.</w:t>
      </w:r>
    </w:p>
    <w:p w:rsidR="00E71A42" w:rsidRDefault="00F943F8" w:rsidP="0049619C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Ассистент                    </w:t>
      </w:r>
      <w:r w:rsidR="00E71A4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Абдуллатипов Г.М.</w:t>
      </w:r>
    </w:p>
    <w:p w:rsidR="000C4231" w:rsidRPr="00A76AFE" w:rsidRDefault="000C4231" w:rsidP="0049619C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Доцент, к.м.н.                                                                                                                                                                      Нагиева С. Э.</w:t>
      </w:r>
    </w:p>
    <w:sectPr w:rsidR="000C4231" w:rsidRPr="00A76AFE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42" w:rsidRDefault="00E71A42">
      <w:pPr>
        <w:spacing w:after="0" w:line="240" w:lineRule="auto"/>
      </w:pPr>
      <w:r>
        <w:separator/>
      </w:r>
    </w:p>
  </w:endnote>
  <w:endnote w:type="continuationSeparator" w:id="0">
    <w:p w:rsidR="00E71A42" w:rsidRDefault="00E7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42" w:rsidRDefault="00D452B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71A42" w:rsidRDefault="00E71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42" w:rsidRDefault="00E71A42">
      <w:pPr>
        <w:spacing w:after="0" w:line="240" w:lineRule="auto"/>
      </w:pPr>
      <w:r>
        <w:separator/>
      </w:r>
    </w:p>
  </w:footnote>
  <w:footnote w:type="continuationSeparator" w:id="0">
    <w:p w:rsidR="00E71A42" w:rsidRDefault="00E7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42" w:rsidRDefault="00D452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E71A42" w:rsidRDefault="00E71A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37EB"/>
    <w:multiLevelType w:val="hybridMultilevel"/>
    <w:tmpl w:val="9000E3B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8FB617A"/>
    <w:multiLevelType w:val="hybridMultilevel"/>
    <w:tmpl w:val="60842494"/>
    <w:lvl w:ilvl="0" w:tplc="0ACC855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2">
    <w:nsid w:val="29986CCA"/>
    <w:multiLevelType w:val="hybridMultilevel"/>
    <w:tmpl w:val="92A6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435C5"/>
    <w:multiLevelType w:val="hybridMultilevel"/>
    <w:tmpl w:val="DC58C8DA"/>
    <w:lvl w:ilvl="0" w:tplc="FF6ED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A7DD3"/>
    <w:multiLevelType w:val="singleLevel"/>
    <w:tmpl w:val="9F16AB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E737197"/>
    <w:multiLevelType w:val="hybridMultilevel"/>
    <w:tmpl w:val="C0FC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0648A"/>
    <w:multiLevelType w:val="hybridMultilevel"/>
    <w:tmpl w:val="8F3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070A"/>
    <w:multiLevelType w:val="hybridMultilevel"/>
    <w:tmpl w:val="794266FE"/>
    <w:lvl w:ilvl="0" w:tplc="EA705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A4A03"/>
    <w:multiLevelType w:val="hybridMultilevel"/>
    <w:tmpl w:val="D50CB994"/>
    <w:lvl w:ilvl="0" w:tplc="801061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C07612"/>
    <w:multiLevelType w:val="hybridMultilevel"/>
    <w:tmpl w:val="D5CEF2B0"/>
    <w:lvl w:ilvl="0" w:tplc="F328F9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8E60A18"/>
    <w:multiLevelType w:val="hybridMultilevel"/>
    <w:tmpl w:val="D400AF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1C7F2C"/>
    <w:multiLevelType w:val="hybridMultilevel"/>
    <w:tmpl w:val="2BF240CE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14">
    <w:nsid w:val="6FE73921"/>
    <w:multiLevelType w:val="hybridMultilevel"/>
    <w:tmpl w:val="AFE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2995"/>
    <w:multiLevelType w:val="hybridMultilevel"/>
    <w:tmpl w:val="C03A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5B2758"/>
    <w:multiLevelType w:val="hybridMultilevel"/>
    <w:tmpl w:val="4A68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4B"/>
    <w:rsid w:val="0000017F"/>
    <w:rsid w:val="00007B14"/>
    <w:rsid w:val="0005267C"/>
    <w:rsid w:val="00077A2E"/>
    <w:rsid w:val="000C4231"/>
    <w:rsid w:val="000F04B1"/>
    <w:rsid w:val="000F60B1"/>
    <w:rsid w:val="001129D9"/>
    <w:rsid w:val="0011376F"/>
    <w:rsid w:val="00120D4B"/>
    <w:rsid w:val="00133429"/>
    <w:rsid w:val="0014699A"/>
    <w:rsid w:val="001C7B91"/>
    <w:rsid w:val="001D3ADA"/>
    <w:rsid w:val="00204A00"/>
    <w:rsid w:val="00223774"/>
    <w:rsid w:val="00243FDC"/>
    <w:rsid w:val="00255B7D"/>
    <w:rsid w:val="002702D2"/>
    <w:rsid w:val="00281130"/>
    <w:rsid w:val="002A0C06"/>
    <w:rsid w:val="002A141C"/>
    <w:rsid w:val="002C52D3"/>
    <w:rsid w:val="002D3F1D"/>
    <w:rsid w:val="002E3E71"/>
    <w:rsid w:val="002F1092"/>
    <w:rsid w:val="0033601A"/>
    <w:rsid w:val="003811C1"/>
    <w:rsid w:val="00395857"/>
    <w:rsid w:val="00397B3C"/>
    <w:rsid w:val="003B48A6"/>
    <w:rsid w:val="003C41CC"/>
    <w:rsid w:val="003D6639"/>
    <w:rsid w:val="00446057"/>
    <w:rsid w:val="004767B0"/>
    <w:rsid w:val="004806EC"/>
    <w:rsid w:val="004933A6"/>
    <w:rsid w:val="0049619C"/>
    <w:rsid w:val="004966EC"/>
    <w:rsid w:val="004B267B"/>
    <w:rsid w:val="004C566A"/>
    <w:rsid w:val="004D1823"/>
    <w:rsid w:val="004E1124"/>
    <w:rsid w:val="004F61F1"/>
    <w:rsid w:val="004F79D2"/>
    <w:rsid w:val="00515211"/>
    <w:rsid w:val="00541EF8"/>
    <w:rsid w:val="00597F5D"/>
    <w:rsid w:val="005A2074"/>
    <w:rsid w:val="00621F7D"/>
    <w:rsid w:val="00646965"/>
    <w:rsid w:val="006814CE"/>
    <w:rsid w:val="006B6947"/>
    <w:rsid w:val="006B77A4"/>
    <w:rsid w:val="006C1687"/>
    <w:rsid w:val="00701A40"/>
    <w:rsid w:val="00717926"/>
    <w:rsid w:val="00753305"/>
    <w:rsid w:val="00761EA3"/>
    <w:rsid w:val="00766ABD"/>
    <w:rsid w:val="007939FB"/>
    <w:rsid w:val="007B56EF"/>
    <w:rsid w:val="007D038D"/>
    <w:rsid w:val="007E3F9F"/>
    <w:rsid w:val="008133FA"/>
    <w:rsid w:val="00817A86"/>
    <w:rsid w:val="00831504"/>
    <w:rsid w:val="00835AB5"/>
    <w:rsid w:val="0084150F"/>
    <w:rsid w:val="00850A12"/>
    <w:rsid w:val="00873F00"/>
    <w:rsid w:val="00883C48"/>
    <w:rsid w:val="008A68DC"/>
    <w:rsid w:val="008D6245"/>
    <w:rsid w:val="008E3F15"/>
    <w:rsid w:val="00905D85"/>
    <w:rsid w:val="00935563"/>
    <w:rsid w:val="00970539"/>
    <w:rsid w:val="00A450AD"/>
    <w:rsid w:val="00A76AFE"/>
    <w:rsid w:val="00AE389C"/>
    <w:rsid w:val="00AF4CC5"/>
    <w:rsid w:val="00AF69D2"/>
    <w:rsid w:val="00AF7088"/>
    <w:rsid w:val="00B1271F"/>
    <w:rsid w:val="00B145CF"/>
    <w:rsid w:val="00B60EC2"/>
    <w:rsid w:val="00B8024A"/>
    <w:rsid w:val="00BA49C3"/>
    <w:rsid w:val="00BF317B"/>
    <w:rsid w:val="00C24A95"/>
    <w:rsid w:val="00C83152"/>
    <w:rsid w:val="00C844A3"/>
    <w:rsid w:val="00CD33E5"/>
    <w:rsid w:val="00D23F02"/>
    <w:rsid w:val="00D452BB"/>
    <w:rsid w:val="00D63147"/>
    <w:rsid w:val="00D770D8"/>
    <w:rsid w:val="00D81ABF"/>
    <w:rsid w:val="00DB7076"/>
    <w:rsid w:val="00E23570"/>
    <w:rsid w:val="00E53B0C"/>
    <w:rsid w:val="00E71A42"/>
    <w:rsid w:val="00E85BAC"/>
    <w:rsid w:val="00F009B6"/>
    <w:rsid w:val="00F34125"/>
    <w:rsid w:val="00F36959"/>
    <w:rsid w:val="00F943F8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22D7C-8A10-47D9-88F5-2217F663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120D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20D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0D4B"/>
    <w:rPr>
      <w:rFonts w:cs="Times New Roman"/>
    </w:rPr>
  </w:style>
  <w:style w:type="paragraph" w:styleId="a7">
    <w:name w:val="footer"/>
    <w:basedOn w:val="a"/>
    <w:link w:val="a8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a0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a9">
    <w:name w:val="Normal (Web)"/>
    <w:basedOn w:val="a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20D4B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a0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uiPriority w:val="99"/>
    <w:rsid w:val="00120D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120D4B"/>
    <w:rPr>
      <w:rFonts w:cs="Times New Roman"/>
    </w:rPr>
  </w:style>
  <w:style w:type="paragraph" w:styleId="21">
    <w:name w:val="Body Text 2"/>
    <w:basedOn w:val="a"/>
    <w:link w:val="22"/>
    <w:uiPriority w:val="99"/>
    <w:rsid w:val="0012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0D4B"/>
    <w:rPr>
      <w:rFonts w:cs="Times New Roman"/>
    </w:rPr>
  </w:style>
  <w:style w:type="paragraph" w:styleId="31">
    <w:name w:val="Body Text 3"/>
    <w:basedOn w:val="a"/>
    <w:link w:val="32"/>
    <w:uiPriority w:val="99"/>
    <w:rsid w:val="00120D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D4B"/>
    <w:rPr>
      <w:rFonts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120D4B"/>
    <w:rPr>
      <w:rFonts w:cs="Times New Roman"/>
      <w:sz w:val="20"/>
    </w:rPr>
  </w:style>
  <w:style w:type="paragraph" w:styleId="af0">
    <w:name w:val="Title"/>
    <w:basedOn w:val="a"/>
    <w:link w:val="af1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По центру"/>
    <w:basedOn w:val="a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Текст выделеный"/>
    <w:basedOn w:val="a0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a"/>
    <w:next w:val="a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Hyperlink"/>
    <w:basedOn w:val="a0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FontStyle41">
    <w:name w:val="Font Style41"/>
    <w:uiPriority w:val="99"/>
    <w:rsid w:val="00E23570"/>
    <w:rPr>
      <w:rFonts w:ascii="Times New Roman" w:hAnsi="Times New Roman"/>
      <w:b/>
      <w:sz w:val="22"/>
    </w:rPr>
  </w:style>
  <w:style w:type="paragraph" w:customStyle="1" w:styleId="13">
    <w:name w:val="Абзац списка1"/>
    <w:basedOn w:val="a"/>
    <w:uiPriority w:val="99"/>
    <w:rsid w:val="00D770D8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4">
    <w:name w:val="Заголовок №1_"/>
    <w:link w:val="15"/>
    <w:uiPriority w:val="99"/>
    <w:locked/>
    <w:rsid w:val="006B77A4"/>
    <w:rPr>
      <w:sz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B77A4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paragraph" w:customStyle="1" w:styleId="Style13">
    <w:name w:val="Style13"/>
    <w:basedOn w:val="a"/>
    <w:uiPriority w:val="99"/>
    <w:rsid w:val="00873F00"/>
    <w:pPr>
      <w:widowControl w:val="0"/>
      <w:autoSpaceDE w:val="0"/>
      <w:autoSpaceDN w:val="0"/>
      <w:adjustRightInd w:val="0"/>
      <w:spacing w:after="0" w:line="538" w:lineRule="exact"/>
      <w:ind w:firstLine="1330"/>
    </w:pPr>
    <w:rPr>
      <w:rFonts w:ascii="Cambria" w:hAnsi="Cambria"/>
      <w:sz w:val="24"/>
      <w:szCs w:val="24"/>
      <w:lang w:eastAsia="ru-RU"/>
    </w:rPr>
  </w:style>
  <w:style w:type="character" w:customStyle="1" w:styleId="FontStyle39">
    <w:name w:val="Font Style39"/>
    <w:uiPriority w:val="99"/>
    <w:rsid w:val="00873F00"/>
    <w:rPr>
      <w:rFonts w:ascii="Times New Roman" w:hAnsi="Times New Roman"/>
      <w:b/>
      <w:i/>
      <w:sz w:val="22"/>
    </w:rPr>
  </w:style>
  <w:style w:type="character" w:customStyle="1" w:styleId="FontStyle54">
    <w:name w:val="Font Style54"/>
    <w:uiPriority w:val="99"/>
    <w:rsid w:val="00873F00"/>
    <w:rPr>
      <w:rFonts w:ascii="Times New Roman" w:hAnsi="Times New Roman"/>
      <w:sz w:val="22"/>
    </w:rPr>
  </w:style>
  <w:style w:type="paragraph" w:customStyle="1" w:styleId="42">
    <w:name w:val="Основной текст4"/>
    <w:basedOn w:val="a"/>
    <w:rsid w:val="002C52D3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locked/>
    <w:rsid w:val="00D4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52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2552</Words>
  <Characters>19355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User</cp:lastModifiedBy>
  <cp:revision>62</cp:revision>
  <cp:lastPrinted>2019-04-08T10:53:00Z</cp:lastPrinted>
  <dcterms:created xsi:type="dcterms:W3CDTF">2015-09-02T05:46:00Z</dcterms:created>
  <dcterms:modified xsi:type="dcterms:W3CDTF">2019-04-08T10:55:00Z</dcterms:modified>
</cp:coreProperties>
</file>