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82" w:rsidRPr="00E63737" w:rsidRDefault="00ED3F82" w:rsidP="002A0B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Лекция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2A0B6C" w:rsidRPr="005D40F7" w:rsidRDefault="002A0B6C" w:rsidP="002A0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A0B6C">
        <w:rPr>
          <w:rFonts w:ascii="Times New Roman" w:eastAsia="Times New Roman" w:hAnsi="Times New Roman" w:cs="Times New Roman"/>
          <w:b/>
          <w:sz w:val="28"/>
          <w:szCs w:val="28"/>
        </w:rPr>
        <w:t>ЗАБОЛЕВАНИЯ ЩИТОВИДНОЙ ЖЕЛЕЗЫ. СУБКЛИНИЧЕСКИЙ ГИПОТИРЕОЗ</w:t>
      </w:r>
    </w:p>
    <w:p w:rsidR="00ED3F82" w:rsidRDefault="002A0B6C" w:rsidP="002A0B6C">
      <w:pPr>
        <w:shd w:val="clear" w:color="auto" w:fill="FFFFFF"/>
        <w:tabs>
          <w:tab w:val="left" w:pos="2880"/>
          <w:tab w:val="center" w:pos="482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D3F82" w:rsidRPr="00AE1337">
        <w:rPr>
          <w:rFonts w:ascii="Times New Roman" w:eastAsia="Times New Roman" w:hAnsi="Times New Roman" w:cs="Times New Roman"/>
          <w:b/>
          <w:sz w:val="28"/>
          <w:szCs w:val="28"/>
        </w:rPr>
        <w:t>доц. Камалов К.Г.</w:t>
      </w:r>
      <w:r w:rsidR="00537160">
        <w:rPr>
          <w:rFonts w:ascii="Times New Roman" w:eastAsia="Times New Roman" w:hAnsi="Times New Roman" w:cs="Times New Roman"/>
          <w:b/>
          <w:sz w:val="28"/>
          <w:szCs w:val="28"/>
        </w:rPr>
        <w:t>, ДГМУ</w:t>
      </w:r>
    </w:p>
    <w:p w:rsidR="001E709D" w:rsidRPr="00AE1337" w:rsidRDefault="001E709D" w:rsidP="002A0B6C">
      <w:pPr>
        <w:shd w:val="clear" w:color="auto" w:fill="FFFFFF"/>
        <w:tabs>
          <w:tab w:val="left" w:pos="2880"/>
          <w:tab w:val="center" w:pos="4820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695" cy="3961130"/>
            <wp:effectExtent l="19050" t="0" r="1905" b="0"/>
            <wp:docPr id="20" name="Рисунок 20" descr="C:\Users\Naira\Desktop\ai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aira\Desktop\ait_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96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2A" w:rsidRDefault="00ED3F82" w:rsidP="00D6002A">
      <w:pPr>
        <w:shd w:val="clear" w:color="auto" w:fill="FFFFFF"/>
        <w:tabs>
          <w:tab w:val="left" w:pos="32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Субклинический гипотиреоз (СГ) определяется как повышенный уровень тиреотропного гормона (ТТГ) при сохранении уровней свободно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го тироксина (св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4) 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трийодтиронина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св.ТЗ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в пределах </w:t>
      </w:r>
      <w:proofErr w:type="spellStart"/>
      <w:r w:rsidR="0037549A">
        <w:rPr>
          <w:rFonts w:ascii="Times New Roman" w:eastAsia="Times New Roman" w:hAnsi="Times New Roman" w:cs="Times New Roman"/>
          <w:sz w:val="28"/>
          <w:szCs w:val="28"/>
        </w:rPr>
        <w:t>референсных</w:t>
      </w:r>
      <w:proofErr w:type="spellEnd"/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значений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 Распространенность это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го состояния в общей популяции достаточно высока и варьирует от 4 до 15 %, достигая 20 % среди жен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щин старше 60 лет</w:t>
      </w:r>
      <w:r w:rsidR="004E15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Замести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тельная терапия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при СГ оста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предметом активных дискуссий 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и пока рутинно не рекомендована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. Она может быть оправдана у лиц с уровнем ТТГ выше 10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мМЕ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/л.</w:t>
      </w:r>
    </w:p>
    <w:p w:rsidR="009505FB" w:rsidRDefault="009505FB" w:rsidP="00D6002A">
      <w:pPr>
        <w:shd w:val="clear" w:color="auto" w:fill="FFFFFF"/>
        <w:tabs>
          <w:tab w:val="left" w:pos="32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6875" cy="3276600"/>
            <wp:effectExtent l="19050" t="0" r="9525" b="0"/>
            <wp:docPr id="12" name="Рисунок 16" descr="Картинки по запросу субклинический гипотире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субклинический гипотирео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34" cy="327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82" w:rsidRDefault="00D6002A" w:rsidP="00D6002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манифестный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ги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потиреоз сопрово</w:t>
      </w:r>
      <w:r w:rsidR="00537160">
        <w:rPr>
          <w:rFonts w:ascii="Times New Roman" w:eastAsia="Times New Roman" w:hAnsi="Times New Roman" w:cs="Times New Roman"/>
          <w:sz w:val="28"/>
          <w:szCs w:val="28"/>
        </w:rPr>
        <w:t>ждается развити</w:t>
      </w:r>
      <w:r w:rsidR="0053716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</w:t>
      </w:r>
      <w:proofErr w:type="spellStart"/>
      <w:r w:rsidR="00537160">
        <w:rPr>
          <w:rFonts w:ascii="Times New Roman" w:eastAsia="Times New Roman" w:hAnsi="Times New Roman" w:cs="Times New Roman"/>
          <w:sz w:val="28"/>
          <w:szCs w:val="28"/>
        </w:rPr>
        <w:t>дислипидемии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. При гипо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тиреозе из-за снижения количества печеночных рецепторов к липопротеидам низкой плотности замедля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ется метаболизм и выведение холес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терина ЛПНП, а также ус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иливается окисление холестерина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. В общей популяции уровень общего холесте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рина (ОХ) и ЛПНП хорошо корре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лирует с уровнем ТТГ независимо от состояния функции щитовидной железы. </w:t>
      </w:r>
      <w:r w:rsidR="004E15A3" w:rsidRPr="00AE1337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тесную вза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имосвязь между уровнем липидов и </w:t>
      </w:r>
      <w:proofErr w:type="gram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сердечно-сосудистым</w:t>
      </w:r>
      <w:proofErr w:type="gram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риском (ССР), интересно оценить влияние СГ на неблагоприятный профиль ли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пидов и способность терапии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4 снижать ССР.</w:t>
      </w:r>
    </w:p>
    <w:p w:rsidR="00ED3F82" w:rsidRPr="00AE1337" w:rsidRDefault="001F0F87" w:rsidP="001F0F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Результаты эпидемиологических популяционных исследований предполагают наличие взаимосвязи меж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ду СГ и неблагоприятным профилем липидов. В Колорадском исследова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нии у 25 852 пациентов с СГ концентрации ОХ и ЛПНП были значи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мо выше, чем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у лиц с </w:t>
      </w:r>
      <w:proofErr w:type="spellStart"/>
      <w:r w:rsidR="0037549A">
        <w:rPr>
          <w:rFonts w:ascii="Times New Roman" w:eastAsia="Times New Roman" w:hAnsi="Times New Roman" w:cs="Times New Roman"/>
          <w:sz w:val="28"/>
          <w:szCs w:val="28"/>
        </w:rPr>
        <w:t>эутиреозом</w:t>
      </w:r>
      <w:proofErr w:type="spellEnd"/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37549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&lt; 0,001)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, при этом уровни ли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пидов коррелировали с уровнем ТТТ (р &lt; 0,001 для ОХ и ЛПНП и 0,02 для триглицеридов — ТГ). В другом</w:t>
      </w:r>
      <w:r w:rsidR="00E95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популяционном исследовании, про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веденном в Индии, охватившем не только взрослых, но и детей/под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ростков (</w:t>
      </w:r>
      <w:r w:rsidR="00E95A4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E95A41">
        <w:rPr>
          <w:rFonts w:ascii="Times New Roman" w:eastAsia="Times New Roman" w:hAnsi="Times New Roman" w:cs="Times New Roman"/>
          <w:sz w:val="28"/>
          <w:szCs w:val="28"/>
        </w:rPr>
        <w:t>=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5343), распрост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ранен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softHyphen/>
        <w:t>ность СГ составила 13,5 %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. Улиц с ТТГ ниже 10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мМЕ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/л отсутствова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95A41">
        <w:rPr>
          <w:rFonts w:ascii="Times New Roman" w:eastAsia="Times New Roman" w:hAnsi="Times New Roman" w:cs="Times New Roman"/>
          <w:sz w:val="28"/>
          <w:szCs w:val="28"/>
        </w:rPr>
        <w:t xml:space="preserve">ли изменения липидов, а при ТТГ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&gt; 10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мМЕ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/л уровни ОХ и ЛПНП были зна</w:t>
      </w:r>
      <w:r w:rsidR="00E95A41">
        <w:rPr>
          <w:rFonts w:ascii="Times New Roman" w:eastAsia="Times New Roman" w:hAnsi="Times New Roman" w:cs="Times New Roman"/>
          <w:sz w:val="28"/>
          <w:szCs w:val="28"/>
        </w:rPr>
        <w:t>чимо выше (</w:t>
      </w:r>
      <w:proofErr w:type="gramStart"/>
      <w:r w:rsidR="00E95A4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&lt;0,0001 для обоих параметров), а холестерин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липопро-теидов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высокой плотности (ЛПВП) — значимо ниже (р = 0,001), чем в конт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рольной группе. Уровень ТТГ в об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щей выборке положительно корре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лировал с ОХ (</w:t>
      </w:r>
      <w:r w:rsidR="003259A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= 0,037; </w:t>
      </w:r>
      <w:proofErr w:type="gram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= 0,007) и ЛПНП (</w:t>
      </w:r>
      <w:r w:rsidR="003259A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= 0,028; р </w:t>
      </w:r>
      <w:r w:rsidR="003259A7" w:rsidRPr="003259A7">
        <w:rPr>
          <w:rFonts w:ascii="Times New Roman" w:eastAsia="Times New Roman" w:hAnsi="Times New Roman" w:cs="Times New Roman"/>
          <w:sz w:val="28"/>
          <w:szCs w:val="28"/>
        </w:rPr>
        <w:t>=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0,037) и отрица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тельно с ЛПВП (</w:t>
      </w:r>
      <w:r w:rsidR="003259A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= 0,031; р </w:t>
      </w:r>
      <w:r w:rsidR="003259A7" w:rsidRPr="003259A7">
        <w:rPr>
          <w:rFonts w:ascii="Times New Roman" w:eastAsia="Times New Roman" w:hAnsi="Times New Roman" w:cs="Times New Roman"/>
          <w:sz w:val="28"/>
          <w:szCs w:val="28"/>
        </w:rPr>
        <w:t>=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0,018). </w:t>
      </w:r>
      <w:r w:rsidR="003259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другом крупном исследовании сре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ди пожилых людей (</w:t>
      </w:r>
      <w:r w:rsidR="003259A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259A7" w:rsidRPr="003259A7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2799) уро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вень ОХ при СГ (</w:t>
      </w:r>
      <w:r w:rsidR="003259A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= 62) был выше, чем у лиц с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эутиреозом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только сре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ди чернокожих женщин (</w:t>
      </w:r>
      <w:proofErr w:type="gram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&lt; 0,001). Менее масштабные исследования также демонстрируют связь между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дислипидемией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СГ, при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чем порог ТТГ для этой связи,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повидимому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, отсутствует: Сущест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вует также мнение о том, что изменения липидного профиля при СГ носят некий промежуточный ха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рактер между здоровыми лицами и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манифестным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гипотиреозом и зат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рагивают преимущественно уровни</w:t>
      </w:r>
      <w:r w:rsidR="003259A7" w:rsidRPr="00125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ОХ и ЛПНП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. Эти изменения могут усугубляться другими фак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торами, такими как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инсулинорезис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тентность</w:t>
      </w:r>
      <w:proofErr w:type="spellEnd"/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и курение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. Взаимос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вязь между уровнем ТТГ и ОХ, ТГ или ЛПНП выявле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на и у здоровых некурящих людей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, а также сре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ди пациентов с ИБС и уровнями ТТГ в пределах нормальных значе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В некоторых исследованиях при</w:t>
      </w:r>
      <w:r w:rsidR="00125BBF">
        <w:rPr>
          <w:rFonts w:ascii="Times New Roman" w:eastAsia="Times New Roman" w:hAnsi="Times New Roman" w:cs="Times New Roman"/>
          <w:sz w:val="28"/>
          <w:szCs w:val="28"/>
        </w:rPr>
        <w:t xml:space="preserve"> СГ описано повышение </w:t>
      </w:r>
      <w:proofErr w:type="spellStart"/>
      <w:r w:rsidR="00125BBF">
        <w:rPr>
          <w:rFonts w:ascii="Times New Roman" w:eastAsia="Times New Roman" w:hAnsi="Times New Roman" w:cs="Times New Roman"/>
          <w:sz w:val="28"/>
          <w:szCs w:val="28"/>
        </w:rPr>
        <w:t>липопроте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(а) —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>а)  — неза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висимого фактора риска сердечно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сосудистых событий . Тем не менее в ряде других исследований не удалось продемонстрировать раз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личия в уровнях липидов между СГ и здоровыми лицами </w:t>
      </w:r>
      <w:r w:rsidRPr="00125BBF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</w:t>
      </w:r>
      <w:r w:rsidRPr="00125BBF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бо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связь СГ с другими параметра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ми липидного спектра, кроме ОХ и ЛПНП. Например, в круп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ном популяционном Национальном исследовании здоровья и питания (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National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Health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Nutrition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Examination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Survey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NHANES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Ш] после применения поправок по возрасту, полу и расе и использова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гиполипидемических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препара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тов исчезли различия в уровнях 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пидов между лицами с СГ (</w:t>
      </w:r>
      <w:r w:rsidR="00125B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125BBF" w:rsidRPr="00125BBF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215) и нормальной функцией щитовид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ной железы (</w:t>
      </w:r>
      <w:r w:rsidR="00125B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125BBF" w:rsidRPr="00125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= 8013). Также ни логистический, ни линеарный регрессионный анализ не выявили связи между уровнями ТТГ и 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пидов.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Интересны результаты одного не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большого исследования, в котором единственным негативным прояв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лением СГ в отношении липидов было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изменение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постпрандиальной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липидемии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то есть повышения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нетощаковой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ТГ, ко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торые считаются фактором риска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удистых</w:t>
      </w:r>
      <w:proofErr w:type="gramEnd"/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заболеваний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Существуют некие признаки существования взаимосвязи меж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ду СГ и метаболическим синдро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мом (МС), однако не подтвержденной в других иссле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дованиях. Что касается не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традиционных факторов СС риска (маркеры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тромбообразования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жест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кость артериальной стенки), их состояние при СГ еще предстоит оценить, поскольку имеющихся дан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ных для к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аких-либо выводов не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softHyphen/>
        <w:t>достаточно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BBF" w:rsidRPr="0037549A" w:rsidRDefault="00125BBF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25B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Эффекты заместительной терапии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В одном систематическом обзоре 13 исследований проанализирова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изменения уровней липидов на фоне терапии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4 у 247 пациен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softHyphen/>
        <w:t>тов с СГ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 В анализ были также включены пациенты, уже получа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ющие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по поводу первичного гипотиреоза, но с недостигнутым нормальным уровнем ТТГ. Средняя длительность терапии составила 12 недель. В целом отмечено неболь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шое, но статистически значимое сни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жение концентраций ОХ </w:t>
      </w:r>
      <w:r w:rsidR="00125BBF" w:rsidRPr="00125BB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25BBF">
        <w:rPr>
          <w:rFonts w:ascii="Times New Roman" w:eastAsia="Times New Roman" w:hAnsi="Times New Roman" w:cs="Times New Roman"/>
          <w:iCs/>
          <w:sz w:val="28"/>
          <w:szCs w:val="28"/>
        </w:rPr>
        <w:t xml:space="preserve">7,9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мг/дл; 95 % ДИ 3,3-13) и ЛПНП (10 мг/дл; 95 % ДИ 4,0-16). Отмечена положи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тельная корреляция между изме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нением ОХ и его исходным содер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жанием в крови (</w:t>
      </w:r>
      <w:r w:rsidR="00125BB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125BBF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0,55). Кроме этого, более выраженные измене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ния концентраций ОХ произошли после нормализации ТТГ у пациен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 с ранее неадекватной терапией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по сравнению с группой с СГ (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&lt; 0,05). Изменение концентраций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ТТ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ЛПВП оказались несуществен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ными. При проведении анализа учи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тывала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сь гетерогенность исследо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softHyphen/>
        <w:t>ваний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В одном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рандомизированном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плацебо-контролируемом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исследо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вании заместительная терапия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в течение 12 месяцев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эутиреоз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был достигнут не позднее 4-го месяца) у 31 пациента с СГ привела к значи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мому снижению уровня ОХ и ЛПНП (3,8 %;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BBF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0,015 и 8,2 %; р = 0,004 соответственно) в сравнении с пла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цебо (</w:t>
      </w:r>
      <w:r w:rsidR="00125B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= 32)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 Более выражен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гиполипидемический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эффект наблюдался у пациентов с более вы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сокими исходными уровнями ТТГ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(12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мМЕ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/л), ОХ и ЛПНП. Аналогич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ные эффекты продемонстрирова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 и в других плацебо-контролиру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емых исследованиях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37549A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Уровень ОХ и ЛПНП снижается умеренно, на 8-10 % от исходного уровня, уже через 6 месяцев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после восстановления </w:t>
      </w:r>
      <w:proofErr w:type="spellStart"/>
      <w:r w:rsidR="0037549A">
        <w:rPr>
          <w:rFonts w:ascii="Times New Roman" w:eastAsia="Times New Roman" w:hAnsi="Times New Roman" w:cs="Times New Roman"/>
          <w:sz w:val="28"/>
          <w:szCs w:val="28"/>
        </w:rPr>
        <w:t>эутиреоза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в том числе у пожилых мужчин  и женщин [60]. В другом исследо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вании (</w:t>
      </w:r>
      <w:r w:rsidR="00125B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= 42), несмотря на улучше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ние показателей липидного спект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 на фоне терапии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при СГ, не произошли значимые изменения дру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гих маркеров сердечно-сосудисто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риска, таких как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гомоцистеин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С-реактивный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белок или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7549A" w:rsidRPr="00375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Однако в другом длительном иссле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довании (18 месяцев) терапия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существенно снизила ОХ (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BBF" w:rsidRPr="00125BBF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0,023), ЛПНП (р </w:t>
      </w:r>
      <w:r w:rsidR="00125BBF" w:rsidRPr="00125BBF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0,018) 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Лп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(а)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BBF" w:rsidRPr="00125BBF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0,005) у женщин с СГ до уровней, сопос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тавимых с контрольной группой здо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ровых лиц.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Эти результаты не всегда подт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верждаются другими работами. Однако дополнительный анализ дан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в одном из таких исследований (часть пятого исследования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Tromso</w:t>
      </w:r>
      <w:proofErr w:type="spellEnd"/>
      <w:r w:rsidR="00125BBF" w:rsidRPr="00125B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выявил у лиц с СГ значимое сни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жение ОХ (на 5 %;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&lt; 0,05), ЛПНП (на 9 %, р &lt; 0,01) 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апо-В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(на 8 %; р &lt; 0,01) только после достижения уров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 ТТГ менее 2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/л (при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референсном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диапазоне 0,5-3,5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мМЕ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/л). В другом исследовании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полоясительные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липидах наблюда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лись только при исходном уровне ОХ более 240 мг/дл  и при ис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ходном ТТГ &gt; 10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/л</w:t>
      </w:r>
      <w:proofErr w:type="gramStart"/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3F82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С другой стороны, также суще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ствует несколько исследований, ко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торые не смогли продемонстриро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значимое влияние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на липидный профиль у пациентов с СГ. По-видимому, благопри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ятные эффекты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в отношении липидного спектра у пациентов с СГ в осно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вном касаются уровней ОХ и ЛПНП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 Содержание ТГ и ЛПВП при заместительной те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рапии существенно не меняется.</w:t>
      </w:r>
    </w:p>
    <w:p w:rsidR="00D6002A" w:rsidRPr="00AE1337" w:rsidRDefault="00D6002A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775" cy="4029075"/>
            <wp:effectExtent l="19050" t="0" r="9525" b="0"/>
            <wp:docPr id="9" name="Рисунок 1" descr="Картинки по запросу субклинический гипотире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убклинический гипотирео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82" cy="403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F7" w:rsidRPr="003D3C32" w:rsidRDefault="00ED3F82" w:rsidP="005D40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C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СГ и </w:t>
      </w:r>
      <w:proofErr w:type="spellStart"/>
      <w:proofErr w:type="gramStart"/>
      <w:r w:rsidRPr="003D3C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сердечно-сосудистые</w:t>
      </w:r>
      <w:proofErr w:type="spellEnd"/>
      <w:proofErr w:type="gramEnd"/>
      <w:r w:rsidRPr="003D3C3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заболевания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О наличии взаимосвязи межу гипо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тиреозом и атеросклерозом догады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вались еще более ста лет назад, когда первые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аутопсийные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исследо</w:t>
      </w:r>
      <w:r w:rsidR="00090039">
        <w:rPr>
          <w:rFonts w:ascii="Times New Roman" w:eastAsia="Times New Roman" w:hAnsi="Times New Roman" w:cs="Times New Roman"/>
          <w:sz w:val="28"/>
          <w:szCs w:val="28"/>
        </w:rPr>
        <w:softHyphen/>
        <w:t>вания описывали выраженные ате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росклеротические изменения у па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циентов с гипотиреозом. С тех пор было проведено несколько клини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ческих исследований, посвященных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сердечно-сосудистым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исходам и мар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керам субклинического атероскле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роза при гипотиреозе.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Эпидемиологические исследова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ния предоставили противоречивые результаты относительно связи СГ и СС-риска. Исследование сердечно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сосудистого здоровья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Cardiovascu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lar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Health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Study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) (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= 3233) не выя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вило повышения частоты фатальных или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нефатальных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тых</w:t>
      </w:r>
      <w:proofErr w:type="spellEnd"/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событий среди лиц с СГ (</w:t>
      </w:r>
      <w:r w:rsidR="0009003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090039" w:rsidRPr="0009003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496)</w:t>
      </w:r>
      <w:r w:rsidRPr="00AE1337">
        <w:rPr>
          <w:rFonts w:ascii="Times New Roman" w:hAnsi="Times New Roman" w:cs="Times New Roman"/>
          <w:sz w:val="28"/>
          <w:szCs w:val="28"/>
        </w:rPr>
        <w:t xml:space="preserve">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В другом популяционном ис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следовании (</w:t>
      </w:r>
      <w:r w:rsidR="004408F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= 2730) отмечено по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вышение риска сердечной недоста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точности при СГ (</w:t>
      </w:r>
      <w:r w:rsidR="004408F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4408F2" w:rsidRPr="004408F2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338)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Даль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нейшие работы также не смогли убедительно продемонстрировать связь между повышением риска ССЗ и СГ у пожилы</w:t>
      </w:r>
      <w:r w:rsidR="00AB33E4">
        <w:rPr>
          <w:rFonts w:ascii="Times New Roman" w:eastAsia="Times New Roman" w:hAnsi="Times New Roman" w:cs="Times New Roman"/>
          <w:sz w:val="28"/>
          <w:szCs w:val="28"/>
        </w:rPr>
        <w:t>х людей или жен</w:t>
      </w:r>
      <w:r w:rsidR="00AB33E4">
        <w:rPr>
          <w:rFonts w:ascii="Times New Roman" w:eastAsia="Times New Roman" w:hAnsi="Times New Roman" w:cs="Times New Roman"/>
          <w:sz w:val="28"/>
          <w:szCs w:val="28"/>
        </w:rPr>
        <w:softHyphen/>
        <w:t>щин в менопаузе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0F7" w:rsidRPr="00D6002A" w:rsidRDefault="00ED3F82" w:rsidP="00D600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противоположность этому мета-анализ 15 исследований по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казал увеличение распространен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ности и заболеваемости ишемической болезнью сердца (ИБС) у пациентов с СГ. Однако эти ре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зультаты оказались справедливы только для выборки моложе 65 лет (отношение шансов (ОШ) 1,57, 95 % ДИ 1,19-2,06;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E4" w:rsidRPr="00AB33E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0,001 и ОШ 1,68,</w:t>
      </w:r>
      <w:r w:rsidR="00AB33E4" w:rsidRPr="00AB3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sz w:val="28"/>
          <w:szCs w:val="28"/>
        </w:rPr>
        <w:t xml:space="preserve">, 95 %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ДИ 1,27-2,23; р </w:t>
      </w:r>
      <w:r w:rsidR="00AB33E4" w:rsidRPr="00AB33E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0,001 соот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ветственно). Кроме этого, у этих более молодых лиц с СГ ока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зался повышенный риск сердечно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сосудистой смерти (ОШ 1,37; 95 % ДИ 1,04-1,79;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E4" w:rsidRPr="00AB33E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0,02) по сравне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 с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эутиреоидной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группой. Эти результаты подтверждаются дру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гими исследованиями, показав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шими, что СГ является независи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мым фактором риска ССЗ у моло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дых мужчин (моложе 50 лет). Эта закономерность, полученная в другом аналогичном исследо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вании в отношении мужчин, сох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ранялась даже после применения поправок на наличие других фак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торов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рис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ка (например, курения, уровней липидов и артериального давле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ния).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В другом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когортном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исследова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нии ИБС значимо чаще встречалась среди лиц с СГ (</w:t>
      </w:r>
      <w:r w:rsidR="00AB33E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AB33E4" w:rsidRPr="00AB33E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119), чем при сохранной функции щитовид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ной железы (</w:t>
      </w:r>
      <w:r w:rsidR="00AB33E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= 1906), даже пос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ле поправок на наличие традици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онных факторов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дистого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риска (ОШ 2,2, 95 % ДИ 1,2-4,0; р-0,01).</w:t>
      </w:r>
    </w:p>
    <w:p w:rsidR="00ED3F82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СГ может затрагивать и дру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гие, нетрадиционные факторы</w:t>
      </w:r>
      <w:r w:rsidR="00AB33E4" w:rsidRPr="00AB3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сосудистого риска, такие как вязкость плазмы, эндотелиальная дисфункция, уровень</w:t>
      </w:r>
      <w:r w:rsidR="00AB3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B33E4">
        <w:rPr>
          <w:rFonts w:ascii="Times New Roman" w:eastAsia="Times New Roman" w:hAnsi="Times New Roman" w:cs="Times New Roman"/>
          <w:sz w:val="28"/>
          <w:szCs w:val="28"/>
        </w:rPr>
        <w:t>С-реактив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белка и средний объем тром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боцитов. Еще предс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тоит выяснить, играет ли «дисфу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нкция» ЛВП какую-либо роль в повышении </w:t>
      </w:r>
      <w:proofErr w:type="spellStart"/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37549A">
        <w:rPr>
          <w:rFonts w:ascii="Times New Roman" w:eastAsia="Times New Roman" w:hAnsi="Times New Roman" w:cs="Times New Roman"/>
          <w:sz w:val="28"/>
          <w:szCs w:val="28"/>
        </w:rPr>
        <w:t>рдечно-сосудистого</w:t>
      </w:r>
      <w:proofErr w:type="spellEnd"/>
      <w:proofErr w:type="gramEnd"/>
      <w:r w:rsidR="0037549A">
        <w:rPr>
          <w:rFonts w:ascii="Times New Roman" w:eastAsia="Times New Roman" w:hAnsi="Times New Roman" w:cs="Times New Roman"/>
          <w:sz w:val="28"/>
          <w:szCs w:val="28"/>
        </w:rPr>
        <w:t xml:space="preserve"> риска при СГ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02A" w:rsidRPr="00AE1337" w:rsidRDefault="00D6002A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038475"/>
            <wp:effectExtent l="19050" t="0" r="0" b="0"/>
            <wp:docPr id="11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84" cy="30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3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Эффекту </w:t>
      </w:r>
      <w:r w:rsidRPr="00AB33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L</w:t>
      </w:r>
      <w:r w:rsidRPr="00AB33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Pr="00AB33E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T</w:t>
      </w:r>
      <w:r w:rsidRPr="00AB33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 в отношении других маркеров </w:t>
      </w:r>
      <w:proofErr w:type="gramStart"/>
      <w:r w:rsidRPr="00AB33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сердечно-сосудистого</w:t>
      </w:r>
      <w:proofErr w:type="gramEnd"/>
      <w:r w:rsidRPr="00AB33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риск</w:t>
      </w:r>
      <w:r w:rsidR="00AB33E4" w:rsidRPr="00AB33E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а.</w:t>
      </w:r>
      <w:r w:rsidR="005371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СГ может негативно влиять и на дру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гие факторы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риска, </w:t>
      </w:r>
      <w:r w:rsidR="00AB33E4" w:rsidRPr="00AB33E4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заместительная терапия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может оказать дополнительное благотворное действие на них, воз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можно, даже не </w:t>
      </w:r>
      <w:r w:rsidRPr="00AB33E4">
        <w:rPr>
          <w:rFonts w:ascii="Times New Roman" w:eastAsia="Times New Roman" w:hAnsi="Times New Roman" w:cs="Times New Roman"/>
          <w:iCs/>
          <w:sz w:val="28"/>
          <w:szCs w:val="28"/>
        </w:rPr>
        <w:t>влияя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на уровни 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пидов.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Манифестный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гипотиреоз связан с суррогатными маркерами атеросклероза, такими как увеличе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толщины комплекса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интимымедии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сонной артерии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ТИМс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). Эта связь может быть опосредо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вана другими классическими фак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торами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сердечно-сосудистого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риска, такими как гипертензия,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дислипи-демия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часто сопровождающие ги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потиреоз, а также самим повыше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нием уровня ТТГ.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Показано, что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ТИМс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положитель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коррелирует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 уровнем ТТГ при СГ (</w:t>
      </w:r>
      <w:r w:rsidR="00AB33E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= 0,51,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= 0,0008), а замести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тельная терапия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способна умень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шать этот показатель [62, 16, 24, 86, 72]. В некоторых из этих исследо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ваний, но не во всех параллельно бы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ло отмечено снижение уровня ОХ и нормализация артериального дав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ления [24, 72], что само по себе так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 могло положительно повлиять на величину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ТИМс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В одной работе сравнивались эф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фекты терапии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статинами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у пациентов с СГ. На фоне за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местительной терапии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AB33E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= 20) произошло значимое уменьшение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ТИМс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сопоставимое с эффектами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симвастатина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B33E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= 20). Но в отли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чие от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статина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4 существенно не улучшил показатели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липидного спектра. Таким образом, изменение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ТИМс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в этом исследовании не бы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ло связа</w:t>
      </w:r>
      <w:r w:rsidR="00AB33E4">
        <w:rPr>
          <w:rFonts w:ascii="Times New Roman" w:eastAsia="Times New Roman" w:hAnsi="Times New Roman" w:cs="Times New Roman"/>
          <w:sz w:val="28"/>
          <w:szCs w:val="28"/>
        </w:rPr>
        <w:t>но с изменением уровня ли</w:t>
      </w:r>
      <w:r w:rsidR="00AB33E4">
        <w:rPr>
          <w:rFonts w:ascii="Times New Roman" w:eastAsia="Times New Roman" w:hAnsi="Times New Roman" w:cs="Times New Roman"/>
          <w:sz w:val="28"/>
          <w:szCs w:val="28"/>
        </w:rPr>
        <w:softHyphen/>
        <w:t>пидов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С другой стороны, у женщин с СГ (</w:t>
      </w:r>
      <w:r w:rsidR="00AB33E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= 32) после года терапии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4 не произошло улучшение величины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ТИМс</w:t>
      </w:r>
      <w:proofErr w:type="spellEnd"/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хотя уменьшилась опос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редованная потоком дилатация (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FMD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) плечевой артерии — эффект, отме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ченный и в контрольной группе без лечения.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Существуют и другие данные о благоприятном влиянии заместительной терапии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в отношении функ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ции эндотелия, в том числе умень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шение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FMD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плечевой артерии, улучшение кровотока в артериях плеча в ответ на введение ацетилхоли</w:t>
      </w:r>
      <w:r w:rsidR="00AB33E4">
        <w:rPr>
          <w:rFonts w:ascii="Times New Roman" w:eastAsia="Times New Roman" w:hAnsi="Times New Roman" w:cs="Times New Roman"/>
          <w:sz w:val="28"/>
          <w:szCs w:val="28"/>
        </w:rPr>
        <w:t xml:space="preserve">на или натрия </w:t>
      </w:r>
      <w:proofErr w:type="spellStart"/>
      <w:r w:rsidR="00AB33E4">
        <w:rPr>
          <w:rFonts w:ascii="Times New Roman" w:eastAsia="Times New Roman" w:hAnsi="Times New Roman" w:cs="Times New Roman"/>
          <w:sz w:val="28"/>
          <w:szCs w:val="28"/>
        </w:rPr>
        <w:t>нитропруссида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D46A50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При СГ отмечается повышение сывороточного ассиметричного дометил аргинина (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ADMA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) — эндогенно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ингибитора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синтетазы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оксида азота (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NOS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), а также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С-реактивного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белка 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-аргинина при уменьшении уров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ня оксида азота. Эти показатели существенно улучшились (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&lt; 0,05 для всех) через год после достижения ста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бильного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эутиреоза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хотя липидный профиль остался неизменным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Новый маркер сердечно-сосудист</w:t>
      </w:r>
      <w:r w:rsidR="00D46A50">
        <w:rPr>
          <w:rFonts w:ascii="Times New Roman" w:eastAsia="Times New Roman" w:hAnsi="Times New Roman" w:cs="Times New Roman"/>
          <w:sz w:val="28"/>
          <w:szCs w:val="28"/>
        </w:rPr>
        <w:t>ого риска, низкий уровень цирку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лирующих эндотелиальных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клеток-прогениторов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(ЕРС) также связан с СГ н</w:t>
      </w:r>
      <w:r w:rsidR="00D46A50">
        <w:rPr>
          <w:rFonts w:ascii="Times New Roman" w:eastAsia="Times New Roman" w:hAnsi="Times New Roman" w:cs="Times New Roman"/>
          <w:sz w:val="28"/>
          <w:szCs w:val="28"/>
        </w:rPr>
        <w:t xml:space="preserve">езависимо от уровня липидов и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других параметров.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Количество ЕРС  увеличивается на фоне заместительной терапии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D46A5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Несколько работ были посвящены изучению других параметров атеро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склероза (например, маркеров вос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паления и тромбоза) при СГ и вли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янию на них терапии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4, но в них не удалось продемонстрировать </w:t>
      </w:r>
      <w:r w:rsidR="00D46A50">
        <w:rPr>
          <w:rFonts w:ascii="Times New Roman" w:eastAsia="Times New Roman" w:hAnsi="Times New Roman" w:cs="Times New Roman"/>
          <w:sz w:val="28"/>
          <w:szCs w:val="28"/>
        </w:rPr>
        <w:t>сколь-либо значимых результатов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Исследования, представленные в этом обзоре, имеют ряд ограничений. Во-первых, они очень разнородны по исследуемым выборкам (относитель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 возраста, пола, индекса массы те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ла, этиологии СГ и сопутствующих заболеваний). В некоторые были вклю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чены только молодые пациенты, в другие — только пожилые, но в большинстве не было ка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ких-либо ограничений по возрасту.</w:t>
      </w:r>
    </w:p>
    <w:p w:rsidR="00820BEE" w:rsidRPr="00820BEE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Этиология СГ также указыва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лась не во всех исследованиях, и доля конкретных при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чин СГ различалась в разных вы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борках. Кроме этого, при анализе данных в некоторых работах не учитывались состояния,</w:t>
      </w:r>
      <w:r w:rsidR="00820BEE">
        <w:rPr>
          <w:rFonts w:ascii="Times New Roman" w:eastAsia="Times New Roman" w:hAnsi="Times New Roman" w:cs="Times New Roman"/>
          <w:sz w:val="28"/>
          <w:szCs w:val="28"/>
        </w:rPr>
        <w:t xml:space="preserve"> влияющие на метаболизм липидов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Из большинства работ были иск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лючены пациенты с сахарным ди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абетом, но не учитывалось наличие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 Кроме то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го, при заместительной терапии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4 использовались разные режимы и дозы. Во многих случаях не указывалось,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был ли достигнут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эутиреоз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или как долго он сохранялся перед проведением из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мерений параметров на фоне тера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пии</w:t>
      </w:r>
      <w:r w:rsidR="00820BEE" w:rsidRPr="00820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BE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Другие, менее доказанные взаимосвя</w:t>
      </w:r>
      <w:r w:rsidR="0053716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зи между СГ и сосудистым риском.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Было высказано предположение, что в развитии атеросклероза при СГ определенная роль принадлежит аутоиммунным процессам, но дальнейшие исследования не подтвердили эту гипотезу.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При субклиническом гипотире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озе отмечено повышение среднего объема тромбоцитов, который уменьшается после восстановления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эутиреоза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 Объем тромбоцитов свя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зан с воспалением и риском тромбоза. Другой показатель воспаления, высокочувствительный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С-реактивный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белок, также оказался повышен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ным у лиц с СГ в популяционном тайваньском исследовании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Несмотря на недоказанную спо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собность антиоксидантов уменьшать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сердечно-сосудистый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риск, интересно отметить, что тяжелый гипотире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оз способствует дефициту антиокси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дантов и </w:t>
      </w:r>
      <w:r w:rsidR="00820BEE">
        <w:rPr>
          <w:rFonts w:ascii="Times New Roman" w:eastAsia="Times New Roman" w:hAnsi="Times New Roman" w:cs="Times New Roman"/>
          <w:sz w:val="28"/>
          <w:szCs w:val="28"/>
        </w:rPr>
        <w:t>развитию окислительного стресса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. СГ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связан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 неалко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гольной жировой болезнью печени (НЖБП) независимо от наличия дру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гих метаболических факторов рис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ка. Известно также, что НЖБП и нарушенные показатели функции печени ассоциированы с повышен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ным риском сосудистых событий. Связь между НЖБП и СГ может быть хотя бы отчасти обус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ловлена сниженной секрецией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пече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ночных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липопротеинов очень низ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кой плотности, кото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рая развивается при гипотиреозе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 СГ может вы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зывать НЖБП и в рамках метаболи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ческого синдрома. Инте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ресно, что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эпикардиальный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жир как проявление патологического перерас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пределения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жировой ткани также обнаруживается и при СГ, НЖБП и метаболическом синдроме и связан с сосудистым риском.</w:t>
      </w:r>
    </w:p>
    <w:p w:rsidR="00ED3F82" w:rsidRPr="00AE1337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Повышенный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ТТТ связан с недос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таточным снижением артериа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softHyphen/>
        <w:t>го давления в ночное время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 В од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метаанализе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(СГ — 1783 паци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ентов; лиц с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эутиреозом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— 15 540) отмечена связь СГ как с повышенным с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истолическим, так и диастоличес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ким давлением.</w:t>
      </w:r>
    </w:p>
    <w:p w:rsidR="00ED3F82" w:rsidRPr="00AE1337" w:rsidRDefault="00ED3F82" w:rsidP="00F86E6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Хроническая болезнь почек (ХБП) в настоящее время рассматривается как состояние, связанное с повышен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ным риском сосудистых событий</w:t>
      </w:r>
      <w:r w:rsidRPr="00AE1337">
        <w:rPr>
          <w:rFonts w:ascii="Times New Roman" w:hAnsi="Times New Roman" w:cs="Times New Roman"/>
          <w:sz w:val="28"/>
          <w:szCs w:val="28"/>
        </w:rPr>
        <w:t xml:space="preserve">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Поэтому интересно отме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тить, что заместительная терапия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4 способствует сохранению функ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ции почек и является независимым предиктором почечных исходов при ХБП у пациентов с СГ.</w:t>
      </w:r>
    </w:p>
    <w:p w:rsidR="00ED3F82" w:rsidRDefault="00ED3F82" w:rsidP="00ED3F8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Связь СГ и сосудистого риска, воз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можно, распространяется и на сосу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дистую терапию, поскольку состо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яние функции щитовидной железы связано с риском развити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>я миози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 при приеме </w:t>
      </w:r>
      <w:proofErr w:type="spellStart"/>
      <w:r w:rsidR="00F86E6C">
        <w:rPr>
          <w:rFonts w:ascii="Times New Roman" w:eastAsia="Times New Roman" w:hAnsi="Times New Roman" w:cs="Times New Roman"/>
          <w:sz w:val="28"/>
          <w:szCs w:val="28"/>
        </w:rPr>
        <w:t>статинов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F82" w:rsidRDefault="001F0F87" w:rsidP="001F0F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F82" w:rsidRPr="00F86E6C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</w:t>
      </w:r>
      <w:r w:rsidR="005371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Заместительная терапия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4 при СГ может быть оправдана с целью снижения уровня атерогенных липидов и в качестве попытки уменьшить </w:t>
      </w:r>
      <w:proofErr w:type="gram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сердечно-сосудистый</w:t>
      </w:r>
      <w:proofErr w:type="gram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риск. Результа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ты недавних исследований подтве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рждают влияние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4 на маркеры субклинического атеросклероза, такие как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ТИМс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, показатели эндотелиальной дисфункции и др. Однако пока нет достаточных данных для констатации бесспорных преиму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ществ назначения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4 при СГ с точки зрения </w:t>
      </w:r>
      <w:proofErr w:type="gram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сердечно-сосудистого</w:t>
      </w:r>
      <w:proofErr w:type="gram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прогно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за. Для этого необходимы дальней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шие исследования, в том числе ин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тервенционные, с оценкой реальных </w:t>
      </w:r>
      <w:proofErr w:type="gram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исходов. Воз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можно, такие исследования будет сложно спонсировать из-за необхо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димости создания большой выборки </w:t>
      </w:r>
      <w:r w:rsidR="00F86E6C">
        <w:rPr>
          <w:rFonts w:ascii="Times New Roman" w:eastAsia="Times New Roman" w:hAnsi="Times New Roman" w:cs="Times New Roman"/>
          <w:sz w:val="28"/>
          <w:szCs w:val="28"/>
        </w:rPr>
        <w:t xml:space="preserve">пациентов и проведения </w:t>
      </w:r>
      <w:proofErr w:type="spellStart"/>
      <w:r w:rsidR="00F86E6C">
        <w:rPr>
          <w:rFonts w:ascii="Times New Roman" w:eastAsia="Times New Roman" w:hAnsi="Times New Roman" w:cs="Times New Roman"/>
          <w:sz w:val="28"/>
          <w:szCs w:val="28"/>
        </w:rPr>
        <w:t>мультива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риантного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анализа с большим коли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чеством анализируемых параметров. </w:t>
      </w:r>
      <w:proofErr w:type="gram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И наконец, при относительном рис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ке сосудистой смерти (с поправкой на другие факторы сосудистого риска) в 1,68 (95 % ДИ 1,02-2,76) для пациен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 с СГ (в сравнении с </w:t>
      </w:r>
      <w:proofErr w:type="spellStart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>эутиреоидными</w:t>
      </w:r>
      <w:proofErr w:type="spellEnd"/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t xml:space="preserve"> лицами) за 10-летний период, следует решить 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 о том, не явля</w:t>
      </w:r>
      <w:r w:rsidR="00ED3F8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ется ли СГ эквивалентом ИБС, если это состояние развивается при наличии других факторов сосудистого риска.</w:t>
      </w:r>
      <w:proofErr w:type="gramEnd"/>
    </w:p>
    <w:p w:rsidR="002C14C4" w:rsidRDefault="003D42FD" w:rsidP="001F0F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0725" cy="4456271"/>
            <wp:effectExtent l="19050" t="0" r="9525" b="0"/>
            <wp:docPr id="1" name="Рисунок 1" descr="Картинки по запросу спасибо за 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пасибо за вним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5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C4" w:rsidRDefault="002C14C4" w:rsidP="001F0F8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7D" w:rsidRDefault="00E7637D">
      <w:bookmarkStart w:id="0" w:name="_GoBack"/>
      <w:bookmarkEnd w:id="0"/>
    </w:p>
    <w:sectPr w:rsidR="00E7637D" w:rsidSect="00CE7F23">
      <w:footerReference w:type="default" r:id="rId11"/>
      <w:pgSz w:w="11909" w:h="16834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28" w:rsidRDefault="00285328">
      <w:pPr>
        <w:spacing w:after="0" w:line="240" w:lineRule="auto"/>
      </w:pPr>
      <w:r>
        <w:separator/>
      </w:r>
    </w:p>
  </w:endnote>
  <w:endnote w:type="continuationSeparator" w:id="0">
    <w:p w:rsidR="00285328" w:rsidRDefault="0028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32301"/>
      <w:docPartObj>
        <w:docPartGallery w:val="Page Numbers (Bottom of Page)"/>
        <w:docPartUnique/>
      </w:docPartObj>
    </w:sdtPr>
    <w:sdtContent>
      <w:p w:rsidR="00B9533B" w:rsidRDefault="003B435A">
        <w:pPr>
          <w:pStyle w:val="a3"/>
          <w:jc w:val="right"/>
        </w:pPr>
        <w:r>
          <w:fldChar w:fldCharType="begin"/>
        </w:r>
        <w:r w:rsidR="00E95A41">
          <w:instrText>PAGE   \* MERGEFORMAT</w:instrText>
        </w:r>
        <w:r>
          <w:fldChar w:fldCharType="separate"/>
        </w:r>
        <w:r w:rsidR="003D42FD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28" w:rsidRDefault="00285328">
      <w:pPr>
        <w:spacing w:after="0" w:line="240" w:lineRule="auto"/>
      </w:pPr>
      <w:r>
        <w:separator/>
      </w:r>
    </w:p>
  </w:footnote>
  <w:footnote w:type="continuationSeparator" w:id="0">
    <w:p w:rsidR="00285328" w:rsidRDefault="00285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F82"/>
    <w:rsid w:val="00090039"/>
    <w:rsid w:val="00125BBF"/>
    <w:rsid w:val="00193268"/>
    <w:rsid w:val="001E709D"/>
    <w:rsid w:val="001F0F87"/>
    <w:rsid w:val="00285328"/>
    <w:rsid w:val="00294D3D"/>
    <w:rsid w:val="002A0B6C"/>
    <w:rsid w:val="002C14C4"/>
    <w:rsid w:val="003259A7"/>
    <w:rsid w:val="0037549A"/>
    <w:rsid w:val="003B435A"/>
    <w:rsid w:val="003D3C32"/>
    <w:rsid w:val="003D42FD"/>
    <w:rsid w:val="004408F2"/>
    <w:rsid w:val="004E15A3"/>
    <w:rsid w:val="00537160"/>
    <w:rsid w:val="005D40F7"/>
    <w:rsid w:val="00626DC5"/>
    <w:rsid w:val="006368DB"/>
    <w:rsid w:val="006D1365"/>
    <w:rsid w:val="007127B4"/>
    <w:rsid w:val="007D0543"/>
    <w:rsid w:val="00820BEE"/>
    <w:rsid w:val="009505FB"/>
    <w:rsid w:val="009A1A1B"/>
    <w:rsid w:val="00A211BC"/>
    <w:rsid w:val="00AB33E4"/>
    <w:rsid w:val="00AD55E8"/>
    <w:rsid w:val="00B4722A"/>
    <w:rsid w:val="00C1561B"/>
    <w:rsid w:val="00D46A50"/>
    <w:rsid w:val="00D6002A"/>
    <w:rsid w:val="00E7637D"/>
    <w:rsid w:val="00E95A41"/>
    <w:rsid w:val="00ED3F82"/>
    <w:rsid w:val="00F86E6C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F82"/>
  </w:style>
  <w:style w:type="paragraph" w:styleId="a5">
    <w:name w:val="Balloon Text"/>
    <w:basedOn w:val="a"/>
    <w:link w:val="a6"/>
    <w:uiPriority w:val="99"/>
    <w:semiHidden/>
    <w:unhideWhenUsed/>
    <w:rsid w:val="005D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Buk_2</dc:creator>
  <cp:lastModifiedBy>Naira</cp:lastModifiedBy>
  <cp:revision>10</cp:revision>
  <dcterms:created xsi:type="dcterms:W3CDTF">2016-11-25T12:39:00Z</dcterms:created>
  <dcterms:modified xsi:type="dcterms:W3CDTF">2016-11-27T22:49:00Z</dcterms:modified>
</cp:coreProperties>
</file>