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FB" w:rsidRPr="00B359FB" w:rsidRDefault="00B359FB" w:rsidP="00B359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59FB">
        <w:rPr>
          <w:rFonts w:ascii="Times New Roman" w:hAnsi="Times New Roman"/>
          <w:b/>
          <w:sz w:val="28"/>
          <w:szCs w:val="28"/>
          <w:lang w:eastAsia="ru-RU"/>
        </w:rPr>
        <w:t xml:space="preserve">Вопросы к зачету по </w:t>
      </w:r>
      <w:r>
        <w:rPr>
          <w:rFonts w:ascii="Times New Roman" w:hAnsi="Times New Roman"/>
          <w:b/>
          <w:sz w:val="28"/>
          <w:szCs w:val="28"/>
          <w:lang w:eastAsia="ru-RU"/>
        </w:rPr>
        <w:t>дисциплине «О</w:t>
      </w:r>
      <w:r w:rsidRPr="00B359FB">
        <w:rPr>
          <w:rFonts w:ascii="Times New Roman" w:hAnsi="Times New Roman"/>
          <w:b/>
          <w:sz w:val="28"/>
          <w:szCs w:val="28"/>
          <w:lang w:eastAsia="ru-RU"/>
        </w:rPr>
        <w:t>снов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ы </w:t>
      </w:r>
      <w:r w:rsidRPr="00B359FB">
        <w:rPr>
          <w:rFonts w:ascii="Times New Roman" w:hAnsi="Times New Roman"/>
          <w:b/>
          <w:sz w:val="28"/>
          <w:szCs w:val="28"/>
          <w:lang w:eastAsia="ru-RU"/>
        </w:rPr>
        <w:t xml:space="preserve"> доказательной медицины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359FB" w:rsidRDefault="00B359FB" w:rsidP="002929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957" w:rsidRPr="000E3C41" w:rsidRDefault="00B77130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 и задачи доказательной медицины. История доказательной медицины</w:t>
      </w:r>
      <w:r w:rsidR="00292957" w:rsidRPr="000E3C4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92957" w:rsidRPr="000E3C41">
        <w:rPr>
          <w:rFonts w:ascii="Times New Roman" w:hAnsi="Times New Roman"/>
          <w:sz w:val="28"/>
          <w:szCs w:val="28"/>
        </w:rPr>
        <w:t>Определение понятия «доказательная  медицина».</w:t>
      </w:r>
    </w:p>
    <w:p w:rsidR="00292957" w:rsidRPr="000E3C41" w:rsidRDefault="0068451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Концепция</w:t>
      </w:r>
      <w:r w:rsidR="00292957" w:rsidRPr="000E3C41">
        <w:rPr>
          <w:rFonts w:ascii="Times New Roman" w:hAnsi="Times New Roman"/>
          <w:sz w:val="28"/>
          <w:szCs w:val="28"/>
        </w:rPr>
        <w:t xml:space="preserve"> доказательной медицины. Причины появления доказательной медицины.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 xml:space="preserve">История создания доказательной медицины. Заслуга </w:t>
      </w:r>
      <w:proofErr w:type="spellStart"/>
      <w:r w:rsidRPr="000E3C41">
        <w:rPr>
          <w:rFonts w:ascii="Times New Roman" w:hAnsi="Times New Roman"/>
          <w:sz w:val="28"/>
          <w:szCs w:val="28"/>
        </w:rPr>
        <w:t>А.Кокрайна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в разработке принципов доказательной медицины. </w:t>
      </w:r>
      <w:r w:rsidR="000E3C41">
        <w:rPr>
          <w:rFonts w:ascii="Times New Roman" w:hAnsi="Times New Roman"/>
          <w:sz w:val="28"/>
          <w:szCs w:val="28"/>
        </w:rPr>
        <w:t>История раз</w:t>
      </w:r>
      <w:r w:rsidRPr="000E3C41">
        <w:rPr>
          <w:rFonts w:ascii="Times New Roman" w:hAnsi="Times New Roman"/>
          <w:sz w:val="28"/>
          <w:szCs w:val="28"/>
        </w:rPr>
        <w:t>работки и внедрения в клиническую практику клинических исследований.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Обоснование необходимости овладения практическими врачами и исследователями принципами доказательной медицины. Место личного опыта в принятии клинических решений.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Клиническая эпидемиология</w:t>
      </w:r>
      <w:r w:rsidR="00A268D9">
        <w:rPr>
          <w:rFonts w:ascii="Times New Roman" w:hAnsi="Times New Roman"/>
          <w:sz w:val="28"/>
          <w:szCs w:val="28"/>
        </w:rPr>
        <w:t xml:space="preserve"> </w:t>
      </w:r>
      <w:r w:rsidRPr="000E3C41">
        <w:rPr>
          <w:rFonts w:ascii="Times New Roman" w:hAnsi="Times New Roman"/>
          <w:sz w:val="28"/>
          <w:szCs w:val="28"/>
        </w:rPr>
        <w:t>-</w:t>
      </w:r>
      <w:r w:rsidR="00A268D9">
        <w:rPr>
          <w:rFonts w:ascii="Times New Roman" w:hAnsi="Times New Roman"/>
          <w:sz w:val="28"/>
          <w:szCs w:val="28"/>
        </w:rPr>
        <w:t xml:space="preserve"> </w:t>
      </w:r>
      <w:r w:rsidRPr="000E3C41">
        <w:rPr>
          <w:rFonts w:ascii="Times New Roman" w:hAnsi="Times New Roman"/>
          <w:sz w:val="28"/>
          <w:szCs w:val="28"/>
        </w:rPr>
        <w:t>основа доказательной медицины. Требования к эпидемиологическим исследованиям.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Базисные принципы клинической эпидемиологии. Понятие о «Клинических вопросах» и клинических исходах.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Задачи клинических и доклинических исследований новых лекарственных средств.</w:t>
      </w:r>
    </w:p>
    <w:p w:rsidR="00292957" w:rsidRPr="000E3C41" w:rsidRDefault="0029295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Фазы клинических испытаний, их цели и задачи. Стадии клинических исследований.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Разновидности (схемы, модели)  клинических исследований.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Проспективные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клинические исследования. Понятие о рандомизации и способы ее проведения.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Контроль в клинических исследования</w:t>
      </w:r>
      <w:r w:rsidR="00E2620B">
        <w:rPr>
          <w:rFonts w:ascii="Times New Roman" w:hAnsi="Times New Roman"/>
          <w:sz w:val="28"/>
          <w:szCs w:val="28"/>
          <w:lang w:eastAsia="ru-RU"/>
        </w:rPr>
        <w:t>х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и их разновидности. Понятие о «слепом» контроле и «слепых» исследованиях. Понятие о «плацебо» и его роль в клинических исследованиях. </w:t>
      </w:r>
    </w:p>
    <w:p w:rsidR="00684517" w:rsidRPr="000E3C41" w:rsidRDefault="0029295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Истинные и косвенные (суррогатные) критерии.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2957" w:rsidRPr="000E3C41" w:rsidRDefault="0029295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Цель внедрения математических методов анализа в практику клинических исследований. Первичный и вторичный анализ данных.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  <w:tab w:val="left" w:pos="159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lastRenderedPageBreak/>
        <w:t>Требования к интерпретации и обсуждению результатов медицинской публикации.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 xml:space="preserve">Первый этап работы с медицинской публикацией. Оценка структуры исследования в медицинских публикациях. Представление результатов клинического исследования. 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Вопросы, на которые необходимо получить ответ при оценке медицинской публикации. Типы первичных исследований и «иерархия  доказательств».</w:t>
      </w:r>
    </w:p>
    <w:p w:rsidR="00292957" w:rsidRPr="000E3C41" w:rsidRDefault="0029295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Понятие о систематическом обзоре, ее особенности и практическое значение</w:t>
      </w:r>
      <w:r w:rsidR="00684517" w:rsidRPr="000E3C41">
        <w:rPr>
          <w:rFonts w:ascii="Times New Roman" w:hAnsi="Times New Roman"/>
          <w:sz w:val="28"/>
          <w:szCs w:val="28"/>
        </w:rPr>
        <w:t>. Мета-анализ - цель, практическое значение.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Предпосылки для разработки клинических рекомендаций и систематических обзоров в клинической медицине. Источники информации доказательной медицины.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 xml:space="preserve">Электронные базы данных и принципы их выбора для поиска информации. Электронная база </w:t>
      </w:r>
      <w:r w:rsidRPr="000E3C41">
        <w:rPr>
          <w:rFonts w:ascii="Times New Roman" w:hAnsi="Times New Roman"/>
          <w:sz w:val="28"/>
          <w:szCs w:val="28"/>
          <w:lang w:val="en-US"/>
        </w:rPr>
        <w:t>Medline</w:t>
      </w:r>
      <w:r w:rsidRPr="000E3C41">
        <w:rPr>
          <w:rFonts w:ascii="Times New Roman" w:hAnsi="Times New Roman"/>
          <w:sz w:val="28"/>
          <w:szCs w:val="28"/>
        </w:rPr>
        <w:t xml:space="preserve"> (</w:t>
      </w:r>
      <w:r w:rsidRPr="000E3C41">
        <w:rPr>
          <w:rFonts w:ascii="Times New Roman" w:hAnsi="Times New Roman"/>
          <w:sz w:val="28"/>
          <w:szCs w:val="28"/>
          <w:lang w:val="en-US"/>
        </w:rPr>
        <w:t>PubMed</w:t>
      </w:r>
      <w:r w:rsidRPr="000E3C41">
        <w:rPr>
          <w:rFonts w:ascii="Times New Roman" w:hAnsi="Times New Roman"/>
          <w:sz w:val="28"/>
          <w:szCs w:val="28"/>
        </w:rPr>
        <w:t>)  и ее характеристика.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Медицинские электронные базы данных, в которые включаются только материалы, отвечающие критериям методологического качества (</w:t>
      </w:r>
      <w:proofErr w:type="spellStart"/>
      <w:r w:rsidRPr="000E3C41">
        <w:rPr>
          <w:rFonts w:ascii="Times New Roman" w:hAnsi="Times New Roman"/>
          <w:b/>
          <w:sz w:val="28"/>
          <w:szCs w:val="28"/>
        </w:rPr>
        <w:t>Best</w:t>
      </w:r>
      <w:proofErr w:type="spellEnd"/>
      <w:r w:rsidRPr="000E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3C41">
        <w:rPr>
          <w:rFonts w:ascii="Times New Roman" w:hAnsi="Times New Roman"/>
          <w:b/>
          <w:sz w:val="28"/>
          <w:szCs w:val="28"/>
        </w:rPr>
        <w:t>Evidence</w:t>
      </w:r>
      <w:proofErr w:type="spellEnd"/>
      <w:r w:rsidRPr="000E3C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E3C41">
        <w:rPr>
          <w:rFonts w:ascii="Times New Roman" w:hAnsi="Times New Roman"/>
          <w:b/>
          <w:sz w:val="28"/>
          <w:szCs w:val="28"/>
        </w:rPr>
        <w:t>Cochrane</w:t>
      </w:r>
      <w:proofErr w:type="spellEnd"/>
      <w:r w:rsidRPr="000E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3C41">
        <w:rPr>
          <w:rFonts w:ascii="Times New Roman" w:hAnsi="Times New Roman"/>
          <w:b/>
          <w:sz w:val="28"/>
          <w:szCs w:val="28"/>
        </w:rPr>
        <w:t>Library</w:t>
      </w:r>
      <w:proofErr w:type="spellEnd"/>
      <w:r w:rsidRPr="000E3C41">
        <w:rPr>
          <w:rFonts w:ascii="Times New Roman" w:hAnsi="Times New Roman"/>
          <w:b/>
          <w:sz w:val="28"/>
          <w:szCs w:val="28"/>
        </w:rPr>
        <w:t xml:space="preserve"> и др.).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C41">
        <w:rPr>
          <w:rFonts w:ascii="Times New Roman" w:hAnsi="Times New Roman"/>
          <w:sz w:val="28"/>
          <w:szCs w:val="28"/>
        </w:rPr>
        <w:t>Кокрановский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подход в развитии идей доказательной медицины. </w:t>
      </w:r>
      <w:proofErr w:type="spellStart"/>
      <w:r w:rsidRPr="000E3C41">
        <w:rPr>
          <w:rFonts w:ascii="Times New Roman" w:hAnsi="Times New Roman"/>
          <w:sz w:val="28"/>
          <w:szCs w:val="28"/>
        </w:rPr>
        <w:t>Кокрановская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библиотека и  </w:t>
      </w:r>
      <w:proofErr w:type="spellStart"/>
      <w:r w:rsidRPr="000E3C41">
        <w:rPr>
          <w:rFonts w:ascii="Times New Roman" w:hAnsi="Times New Roman"/>
          <w:sz w:val="28"/>
          <w:szCs w:val="28"/>
        </w:rPr>
        <w:t>кокрановские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центры, их цели и задачи.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C41">
        <w:rPr>
          <w:rFonts w:ascii="Times New Roman" w:hAnsi="Times New Roman"/>
          <w:sz w:val="28"/>
          <w:szCs w:val="28"/>
        </w:rPr>
        <w:t>Кокрановские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группы и </w:t>
      </w:r>
      <w:proofErr w:type="spellStart"/>
      <w:r w:rsidRPr="000E3C41">
        <w:rPr>
          <w:rFonts w:ascii="Times New Roman" w:hAnsi="Times New Roman"/>
          <w:sz w:val="28"/>
          <w:szCs w:val="28"/>
        </w:rPr>
        <w:t>кокрановские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обзоры и их значение для клинической медицины.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Фармаконадзор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как частный пример </w:t>
      </w:r>
      <w:proofErr w:type="spellStart"/>
      <w:proofErr w:type="gramStart"/>
      <w:r w:rsidRPr="000E3C41">
        <w:rPr>
          <w:rFonts w:ascii="Times New Roman" w:hAnsi="Times New Roman"/>
          <w:sz w:val="28"/>
          <w:szCs w:val="28"/>
          <w:lang w:eastAsia="ru-RU"/>
        </w:rPr>
        <w:t>фармакоэпидемиологического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 исследования</w:t>
      </w:r>
      <w:proofErr w:type="gram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и анализа.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Исследования «случай-контроль».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Когортное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исследование и его виды. 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lastRenderedPageBreak/>
        <w:t>Рандомизированные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клинические исследования –</w:t>
      </w:r>
      <w:r w:rsidR="00FB63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«золотой 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>стандарт» в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оценке эффек</w:t>
      </w:r>
      <w:r w:rsidR="00FB6332">
        <w:rPr>
          <w:rFonts w:ascii="Times New Roman" w:hAnsi="Times New Roman"/>
          <w:sz w:val="28"/>
          <w:szCs w:val="28"/>
          <w:lang w:eastAsia="ru-RU"/>
        </w:rPr>
        <w:t xml:space="preserve">тивности лечения. Недостатки </w:t>
      </w:r>
      <w:proofErr w:type="spellStart"/>
      <w:r w:rsidR="00FB6332">
        <w:rPr>
          <w:rFonts w:ascii="Times New Roman" w:hAnsi="Times New Roman"/>
          <w:sz w:val="28"/>
          <w:szCs w:val="28"/>
          <w:lang w:eastAsia="ru-RU"/>
        </w:rPr>
        <w:t>рандомизированного</w:t>
      </w:r>
      <w:proofErr w:type="spellEnd"/>
      <w:r w:rsidR="00FB6332">
        <w:rPr>
          <w:rFonts w:ascii="Times New Roman" w:hAnsi="Times New Roman"/>
          <w:sz w:val="28"/>
          <w:szCs w:val="28"/>
          <w:lang w:eastAsia="ru-RU"/>
        </w:rPr>
        <w:t xml:space="preserve"> клинического исследования (РКИ)</w:t>
      </w:r>
      <w:r w:rsidRPr="000E3C41">
        <w:rPr>
          <w:rFonts w:ascii="Times New Roman" w:hAnsi="Times New Roman"/>
          <w:sz w:val="28"/>
          <w:szCs w:val="28"/>
          <w:lang w:eastAsia="ru-RU"/>
        </w:rPr>
        <w:t>.</w:t>
      </w:r>
    </w:p>
    <w:p w:rsidR="00292957" w:rsidRPr="000E3C41" w:rsidRDefault="0029295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 «формуляра» и «жизненно-важные лекарства» в клинической медицине.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ольза от внедрения формуляра в клиническую практику. </w:t>
      </w:r>
    </w:p>
    <w:p w:rsidR="00292957" w:rsidRPr="000E3C41" w:rsidRDefault="0029295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Формулярный терапевтический комитет (ФТК)  и его функции и состав.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Какие вопросы решает ФТК.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Условие включения лекарственного средства в формуляр.</w:t>
      </w:r>
    </w:p>
    <w:p w:rsidR="00292957" w:rsidRPr="000E3C41" w:rsidRDefault="0029295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генерических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и торговых названий при создании формуляров.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D2B">
        <w:rPr>
          <w:rFonts w:ascii="Times New Roman" w:hAnsi="Times New Roman"/>
          <w:sz w:val="28"/>
          <w:szCs w:val="28"/>
          <w:lang w:eastAsia="ru-RU"/>
        </w:rPr>
        <w:t>Принципы классификация лекарственных средств (ЛС)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в формуляре.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Информация необходимая для включения ЛС в больничный формуляр.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Анализ структуры заболеваемости и закупочной информации (цены, номенклатура, объемы закупок) при создании больничных формуляров.</w:t>
      </w:r>
    </w:p>
    <w:p w:rsidR="00292957" w:rsidRPr="000E3C41" w:rsidRDefault="000F2D3B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 для включения ЛС</w:t>
      </w:r>
      <w:r w:rsidR="00292957" w:rsidRPr="000E3C41">
        <w:rPr>
          <w:rFonts w:ascii="Times New Roman" w:hAnsi="Times New Roman"/>
          <w:sz w:val="28"/>
          <w:szCs w:val="28"/>
          <w:lang w:eastAsia="ru-RU"/>
        </w:rPr>
        <w:t xml:space="preserve"> в формуляр.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957" w:rsidRPr="000E3C41">
        <w:rPr>
          <w:rFonts w:ascii="Times New Roman" w:hAnsi="Times New Roman"/>
          <w:sz w:val="28"/>
          <w:szCs w:val="28"/>
          <w:lang w:eastAsia="ru-RU"/>
        </w:rPr>
        <w:t>Содержание оценочной справки на ЛС.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Предпосылки для появления и развития клинико-экономического и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фармакоэкономического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 анализа в современном здравоохранении и нормативно-правовая база, которая ее регламентирует.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Виды затра</w:t>
      </w:r>
      <w:r w:rsidR="0003031F">
        <w:rPr>
          <w:rFonts w:ascii="Times New Roman" w:hAnsi="Times New Roman"/>
          <w:sz w:val="28"/>
          <w:szCs w:val="28"/>
          <w:lang w:eastAsia="ru-RU"/>
        </w:rPr>
        <w:t xml:space="preserve">т, учитываемые при </w:t>
      </w:r>
      <w:proofErr w:type="gramStart"/>
      <w:r w:rsidR="0003031F">
        <w:rPr>
          <w:rFonts w:ascii="Times New Roman" w:hAnsi="Times New Roman"/>
          <w:sz w:val="28"/>
          <w:szCs w:val="28"/>
          <w:lang w:eastAsia="ru-RU"/>
        </w:rPr>
        <w:t xml:space="preserve">проведении 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031F" w:rsidRPr="000E3C41">
        <w:rPr>
          <w:rFonts w:ascii="Times New Roman" w:hAnsi="Times New Roman"/>
          <w:sz w:val="28"/>
          <w:szCs w:val="28"/>
          <w:lang w:eastAsia="ru-RU"/>
        </w:rPr>
        <w:t>фармакоэкономического</w:t>
      </w:r>
      <w:proofErr w:type="spellEnd"/>
      <w:proofErr w:type="gramEnd"/>
      <w:r w:rsidR="0003031F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анализа.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Прямые затраты и их состав. Непрямые затраты. Нематериальные затраты.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Категории исходов в </w:t>
      </w:r>
      <w:proofErr w:type="spellStart"/>
      <w:r w:rsidR="0003031F">
        <w:rPr>
          <w:rFonts w:ascii="Times New Roman" w:hAnsi="Times New Roman"/>
          <w:sz w:val="28"/>
          <w:szCs w:val="28"/>
          <w:lang w:eastAsia="ru-RU"/>
        </w:rPr>
        <w:t>фармакоэкономическом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анализе. </w:t>
      </w:r>
    </w:p>
    <w:p w:rsidR="00B87697" w:rsidRPr="000E3C41" w:rsidRDefault="00B8769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Методы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фармакоэкономического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анализ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а, </w:t>
      </w:r>
      <w:proofErr w:type="gramStart"/>
      <w:r w:rsidR="00684517" w:rsidRPr="000E3C41">
        <w:rPr>
          <w:rFonts w:ascii="Times New Roman" w:hAnsi="Times New Roman"/>
          <w:sz w:val="28"/>
          <w:szCs w:val="28"/>
          <w:lang w:eastAsia="ru-RU"/>
        </w:rPr>
        <w:t>анализ  «</w:t>
      </w:r>
      <w:proofErr w:type="gramEnd"/>
      <w:r w:rsidR="00684517" w:rsidRPr="000E3C41">
        <w:rPr>
          <w:rFonts w:ascii="Times New Roman" w:hAnsi="Times New Roman"/>
          <w:sz w:val="28"/>
          <w:szCs w:val="28"/>
          <w:lang w:eastAsia="ru-RU"/>
        </w:rPr>
        <w:t>минимизации затрат» и</w:t>
      </w:r>
      <w:r w:rsidR="0003031F">
        <w:rPr>
          <w:rFonts w:ascii="Times New Roman" w:hAnsi="Times New Roman"/>
          <w:sz w:val="28"/>
          <w:szCs w:val="28"/>
          <w:lang w:eastAsia="ru-RU"/>
        </w:rPr>
        <w:t xml:space="preserve"> «затраты-эффективность».</w:t>
      </w:r>
    </w:p>
    <w:p w:rsidR="00B87697" w:rsidRPr="000E3C41" w:rsidRDefault="00B8769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Методы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фармакоэкономического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анализа.</w:t>
      </w:r>
      <w:r w:rsidR="000303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3031F">
        <w:rPr>
          <w:rFonts w:ascii="Times New Roman" w:hAnsi="Times New Roman"/>
          <w:sz w:val="28"/>
          <w:szCs w:val="28"/>
          <w:lang w:eastAsia="ru-RU"/>
        </w:rPr>
        <w:t>А</w:t>
      </w:r>
      <w:r w:rsidRPr="000E3C41">
        <w:rPr>
          <w:rFonts w:ascii="Times New Roman" w:hAnsi="Times New Roman"/>
          <w:sz w:val="28"/>
          <w:szCs w:val="28"/>
          <w:lang w:eastAsia="ru-RU"/>
        </w:rPr>
        <w:t>нализ  «</w:t>
      </w:r>
      <w:proofErr w:type="gramEnd"/>
      <w:r w:rsidRPr="000E3C41">
        <w:rPr>
          <w:rFonts w:ascii="Times New Roman" w:hAnsi="Times New Roman"/>
          <w:sz w:val="28"/>
          <w:szCs w:val="28"/>
          <w:lang w:eastAsia="ru-RU"/>
        </w:rPr>
        <w:t>затраты-выгода»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«затраты-полезность».</w:t>
      </w:r>
    </w:p>
    <w:p w:rsidR="00A04836" w:rsidRDefault="00B8769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Причины создания клинических рекомендаций для врачей. </w:t>
      </w:r>
    </w:p>
    <w:p w:rsidR="00A04836" w:rsidRDefault="00B8769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Определения понятия клинические рекомендации для врачей.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7697" w:rsidRPr="000E3C41" w:rsidRDefault="00B8769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Цель и задачи клинических рекомендаций</w:t>
      </w:r>
      <w:r w:rsidR="000E3C41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(КР).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Негативные аспекты применения клинических руководств и клинических рекомендаций.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Классы рекомендаций. Достоинства и недостатки клинических рекомендаций. Юридический статус рекомендаций.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 понятия «нежелательные лекарственные реакции»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(НЛР).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Классификация типов НЛР по ВОЗ (реакции типа А,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В,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С,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0E3C41">
        <w:rPr>
          <w:rFonts w:ascii="Times New Roman" w:hAnsi="Times New Roman"/>
          <w:sz w:val="28"/>
          <w:szCs w:val="28"/>
          <w:lang w:eastAsia="ru-RU"/>
        </w:rPr>
        <w:t>).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Реакции типа А.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Примеры. Реакции типа В. Идиосинкразия и аллергия.  Примеры.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Типы аллергических реакций. Особенности аллергических реакций на лекарства.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Реакции типа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С. Лекарственная зависимость 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и синдром отмены. Реакции типа </w:t>
      </w:r>
      <w:r w:rsidRPr="000E3C41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0E3C41">
        <w:rPr>
          <w:rFonts w:ascii="Times New Roman" w:hAnsi="Times New Roman"/>
          <w:sz w:val="28"/>
          <w:szCs w:val="28"/>
          <w:lang w:eastAsia="ru-RU"/>
        </w:rPr>
        <w:t>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auto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 понятия «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фармконадзор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0E3C41">
        <w:rPr>
          <w:rStyle w:val="10"/>
          <w:rFonts w:ascii="Times New Roman" w:hAnsi="Times New Roman" w:cs="Times New Roman"/>
          <w:sz w:val="28"/>
          <w:szCs w:val="28"/>
        </w:rPr>
        <w:t xml:space="preserve">Основные задачи </w:t>
      </w:r>
      <w:proofErr w:type="spellStart"/>
      <w:r w:rsidRPr="000E3C41">
        <w:rPr>
          <w:rStyle w:val="10"/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0E3C41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0E3C41">
        <w:rPr>
          <w:rStyle w:val="10"/>
          <w:rFonts w:ascii="Times New Roman" w:hAnsi="Times New Roman" w:cs="Times New Roman"/>
          <w:sz w:val="28"/>
          <w:szCs w:val="28"/>
        </w:rPr>
        <w:t>Источники информации о нежелательных побочных реакциях на ЛС.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0E3C41">
        <w:rPr>
          <w:rStyle w:val="10"/>
          <w:rFonts w:ascii="Times New Roman" w:hAnsi="Times New Roman" w:cs="Times New Roman"/>
          <w:sz w:val="28"/>
          <w:szCs w:val="28"/>
        </w:rPr>
        <w:t xml:space="preserve">Случаи, когда необходимо обращаться в службу </w:t>
      </w:r>
      <w:proofErr w:type="spellStart"/>
      <w:r w:rsidRPr="000E3C41">
        <w:rPr>
          <w:rStyle w:val="10"/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0E3C41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Классификация степеней достоверности причинно-следственной </w:t>
      </w:r>
      <w:r w:rsidRPr="000E3C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связи «лекарство-НПР», предложенная ВОЗ.</w:t>
      </w:r>
    </w:p>
    <w:p w:rsidR="00B87697" w:rsidRPr="000E3C41" w:rsidRDefault="00B87697" w:rsidP="00B8769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E3C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Определение взаимосвязи лекарства с возникшей побочной реакцией, основанное на учете этиологических и диагностических признаков.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1">
        <w:rPr>
          <w:rFonts w:ascii="Times New Roman" w:hAnsi="Times New Roman" w:cs="Times New Roman"/>
          <w:sz w:val="28"/>
          <w:szCs w:val="28"/>
        </w:rPr>
        <w:t xml:space="preserve">Недостатки стандартизованных подходов определения </w:t>
      </w:r>
      <w:r w:rsidRPr="000E3C4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1B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причинно-следственной </w:t>
      </w:r>
      <w:r w:rsidR="00731BD3" w:rsidRPr="000E3C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связи</w:t>
      </w:r>
      <w:r w:rsidR="00731BD3" w:rsidRPr="000E3C4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C4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«лекарство-НПР».</w:t>
      </w:r>
    </w:p>
    <w:p w:rsidR="00B87697" w:rsidRPr="000E3C41" w:rsidRDefault="00B87697" w:rsidP="00817567">
      <w:pPr>
        <w:pStyle w:val="a3"/>
        <w:numPr>
          <w:ilvl w:val="0"/>
          <w:numId w:val="1"/>
        </w:numPr>
        <w:spacing w:line="360" w:lineRule="auto"/>
        <w:jc w:val="both"/>
        <w:rPr>
          <w:rStyle w:val="3"/>
          <w:rFonts w:eastAsiaTheme="minorHAnsi"/>
          <w:sz w:val="28"/>
          <w:szCs w:val="28"/>
        </w:rPr>
      </w:pPr>
      <w:r w:rsidRPr="000E3C41">
        <w:rPr>
          <w:rFonts w:ascii="Times New Roman" w:hAnsi="Times New Roman" w:cs="Times New Roman"/>
          <w:sz w:val="28"/>
          <w:szCs w:val="28"/>
        </w:rPr>
        <w:t xml:space="preserve">Организация системы </w:t>
      </w:r>
      <w:proofErr w:type="spellStart"/>
      <w:r w:rsidRPr="000E3C41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0E3C41">
        <w:rPr>
          <w:rFonts w:ascii="Times New Roman" w:hAnsi="Times New Roman" w:cs="Times New Roman"/>
          <w:sz w:val="28"/>
          <w:szCs w:val="28"/>
        </w:rPr>
        <w:t xml:space="preserve"> на уровне ЛПУ.</w:t>
      </w:r>
      <w:r w:rsidR="00817567" w:rsidRPr="000E3C41">
        <w:rPr>
          <w:rFonts w:ascii="Times New Roman" w:hAnsi="Times New Roman" w:cs="Times New Roman"/>
          <w:sz w:val="28"/>
          <w:szCs w:val="28"/>
        </w:rPr>
        <w:t xml:space="preserve"> </w:t>
      </w:r>
      <w:r w:rsidRPr="000E3C41">
        <w:rPr>
          <w:rStyle w:val="2"/>
          <w:rFonts w:ascii="Times New Roman" w:hAnsi="Times New Roman" w:cs="Times New Roman"/>
          <w:sz w:val="28"/>
          <w:szCs w:val="28"/>
        </w:rPr>
        <w:t xml:space="preserve">Основными задачами уполномоченного по </w:t>
      </w:r>
      <w:proofErr w:type="spellStart"/>
      <w:r w:rsidRPr="000E3C41">
        <w:rPr>
          <w:rStyle w:val="2"/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0E3C41">
        <w:rPr>
          <w:rStyle w:val="2"/>
          <w:rFonts w:ascii="Times New Roman" w:hAnsi="Times New Roman" w:cs="Times New Roman"/>
          <w:sz w:val="28"/>
          <w:szCs w:val="28"/>
        </w:rPr>
        <w:t xml:space="preserve"> на уровне ЛПУ.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lastRenderedPageBreak/>
        <w:t>Определение понятия «принципы рациональной фармакотерапии».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Алгоритм выбора ЛС в соответствии с принципами рациональной фармакотерапии. Первый шаг: определение терапевтической мишени.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Прогнозирование возможных НЛР и поиск способов их профилактики. Оценка соотношения «риск-польза».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Резистентность к ЛС и выявление и преодоление. Влияние беременности на выбор ЛС.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Актуальность разработки клинических рекомендаций по лечению внебольничной пне</w:t>
      </w:r>
      <w:r w:rsidR="00BF7103">
        <w:rPr>
          <w:rFonts w:ascii="Times New Roman" w:hAnsi="Times New Roman"/>
          <w:sz w:val="28"/>
          <w:szCs w:val="28"/>
          <w:lang w:eastAsia="ru-RU"/>
        </w:rPr>
        <w:t>в</w:t>
      </w:r>
      <w:r w:rsidRPr="000E3C41">
        <w:rPr>
          <w:rFonts w:ascii="Times New Roman" w:hAnsi="Times New Roman"/>
          <w:sz w:val="28"/>
          <w:szCs w:val="28"/>
          <w:lang w:eastAsia="ru-RU"/>
        </w:rPr>
        <w:t>монии.</w:t>
      </w:r>
    </w:p>
    <w:p w:rsidR="00B87697" w:rsidRPr="000E3C41" w:rsidRDefault="00BF7103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Методология,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использованная при сборе, оценке и анализе доказательств. Рейтинговые схемы.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</w:rPr>
        <w:t>Методы, использованные для оценки качества и силы доказательств: Рейтинговые схемы.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 внебольничной пневмонии  и тяжелой внебольничной пневмонии (ТВП).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Критерии тяжелой </w:t>
      </w:r>
      <w:r w:rsidR="000E3C41">
        <w:rPr>
          <w:rFonts w:ascii="Times New Roman" w:hAnsi="Times New Roman"/>
          <w:sz w:val="28"/>
          <w:szCs w:val="28"/>
          <w:lang w:eastAsia="ru-RU"/>
        </w:rPr>
        <w:t>внебольничной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. Этиология </w:t>
      </w:r>
      <w:r w:rsidR="000E3C41">
        <w:rPr>
          <w:rFonts w:ascii="Times New Roman" w:hAnsi="Times New Roman"/>
          <w:sz w:val="28"/>
          <w:szCs w:val="28"/>
          <w:lang w:eastAsia="ru-RU"/>
        </w:rPr>
        <w:t>внебольничной пневмонии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и частота выявления различных возбудителей.</w:t>
      </w:r>
    </w:p>
    <w:p w:rsidR="00A04836" w:rsidRPr="00A04836" w:rsidRDefault="00A04836" w:rsidP="00ED7859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04836">
        <w:rPr>
          <w:rFonts w:ascii="Times New Roman" w:hAnsi="Times New Roman"/>
          <w:sz w:val="28"/>
          <w:szCs w:val="28"/>
          <w:lang w:eastAsia="ru-RU"/>
        </w:rPr>
        <w:t xml:space="preserve">Эмпирический выбор </w:t>
      </w:r>
      <w:proofErr w:type="gramStart"/>
      <w:r w:rsidRPr="00A04836">
        <w:rPr>
          <w:rFonts w:ascii="Times New Roman" w:hAnsi="Times New Roman"/>
          <w:sz w:val="28"/>
          <w:szCs w:val="28"/>
          <w:lang w:eastAsia="ru-RU"/>
        </w:rPr>
        <w:t>антимикробн</w:t>
      </w:r>
      <w:r w:rsidRPr="00A04836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A04836">
        <w:rPr>
          <w:rFonts w:ascii="Times New Roman" w:hAnsi="Times New Roman"/>
          <w:sz w:val="28"/>
          <w:szCs w:val="28"/>
          <w:lang w:eastAsia="ru-RU"/>
        </w:rPr>
        <w:t xml:space="preserve"> препарат</w:t>
      </w:r>
      <w:r w:rsidRPr="00A04836">
        <w:rPr>
          <w:rFonts w:ascii="Times New Roman" w:hAnsi="Times New Roman"/>
          <w:sz w:val="28"/>
          <w:szCs w:val="28"/>
          <w:lang w:eastAsia="ru-RU"/>
        </w:rPr>
        <w:t>ов</w:t>
      </w:r>
      <w:proofErr w:type="gramEnd"/>
      <w:r w:rsidRPr="00A04836">
        <w:rPr>
          <w:rFonts w:ascii="Times New Roman" w:hAnsi="Times New Roman"/>
          <w:sz w:val="28"/>
          <w:szCs w:val="28"/>
          <w:lang w:eastAsia="ru-RU"/>
        </w:rPr>
        <w:t xml:space="preserve"> при этиологической роли </w:t>
      </w:r>
      <w:r w:rsidR="00B87697" w:rsidRPr="00A04836">
        <w:rPr>
          <w:rFonts w:ascii="Times New Roman" w:hAnsi="Times New Roman"/>
          <w:sz w:val="28"/>
          <w:szCs w:val="28"/>
          <w:lang w:eastAsia="ru-RU"/>
        </w:rPr>
        <w:t xml:space="preserve"> возбудителей</w:t>
      </w:r>
      <w:r w:rsidR="00B87697" w:rsidRPr="00A0483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B87697" w:rsidRPr="00A04836">
        <w:rPr>
          <w:rFonts w:ascii="Times New Roman" w:hAnsi="Times New Roman"/>
          <w:i/>
          <w:sz w:val="28"/>
          <w:szCs w:val="28"/>
        </w:rPr>
        <w:t>S.pneumoniae</w:t>
      </w:r>
      <w:proofErr w:type="spellEnd"/>
      <w:r w:rsidR="00B87697" w:rsidRPr="00A0483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B87697" w:rsidRPr="00A04836">
        <w:rPr>
          <w:rFonts w:ascii="Times New Roman" w:hAnsi="Times New Roman"/>
          <w:i/>
          <w:sz w:val="28"/>
          <w:szCs w:val="28"/>
        </w:rPr>
        <w:t>H.influenzae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87697" w:rsidRPr="00A04836" w:rsidRDefault="00697EE9" w:rsidP="00ED7859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04836">
        <w:rPr>
          <w:rFonts w:ascii="Times New Roman" w:hAnsi="Times New Roman"/>
          <w:sz w:val="28"/>
          <w:szCs w:val="28"/>
          <w:lang w:eastAsia="ru-RU"/>
        </w:rPr>
        <w:t>Антимикробные препараты</w:t>
      </w:r>
      <w:r w:rsidR="00CE120A" w:rsidRPr="00A04836">
        <w:rPr>
          <w:rFonts w:ascii="Times New Roman" w:hAnsi="Times New Roman"/>
          <w:sz w:val="28"/>
          <w:szCs w:val="28"/>
          <w:lang w:eastAsia="ru-RU"/>
        </w:rPr>
        <w:t>, применяемые для лечения внебольничной пневмонии</w:t>
      </w:r>
      <w:r w:rsidR="00B87697" w:rsidRPr="00A0483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87697" w:rsidRPr="000E3C41">
        <w:rPr>
          <w:rFonts w:ascii="Times New Roman" w:hAnsi="Times New Roman"/>
          <w:i/>
          <w:sz w:val="28"/>
          <w:szCs w:val="28"/>
        </w:rPr>
        <w:sym w:font="Symbol" w:char="F062"/>
      </w:r>
      <w:r w:rsidR="00CE120A" w:rsidRPr="00A04836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CE120A" w:rsidRPr="00A04836">
        <w:rPr>
          <w:rFonts w:ascii="Times New Roman" w:hAnsi="Times New Roman"/>
          <w:i/>
          <w:sz w:val="28"/>
          <w:szCs w:val="28"/>
        </w:rPr>
        <w:t>лактамные</w:t>
      </w:r>
      <w:proofErr w:type="spellEnd"/>
      <w:r w:rsidR="00CE120A" w:rsidRPr="00A04836">
        <w:rPr>
          <w:rFonts w:ascii="Times New Roman" w:hAnsi="Times New Roman"/>
          <w:i/>
          <w:sz w:val="28"/>
          <w:szCs w:val="28"/>
        </w:rPr>
        <w:t xml:space="preserve">  антибиотики, </w:t>
      </w:r>
      <w:proofErr w:type="spellStart"/>
      <w:r w:rsidR="00CE120A" w:rsidRPr="00A04836">
        <w:rPr>
          <w:rFonts w:ascii="Times New Roman" w:hAnsi="Times New Roman"/>
          <w:i/>
          <w:sz w:val="28"/>
          <w:szCs w:val="28"/>
        </w:rPr>
        <w:t>макролиды</w:t>
      </w:r>
      <w:proofErr w:type="spellEnd"/>
      <w:r w:rsidR="00CE120A" w:rsidRPr="00A0483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E120A" w:rsidRPr="00A04836">
        <w:rPr>
          <w:rFonts w:ascii="Times New Roman" w:hAnsi="Times New Roman"/>
          <w:i/>
          <w:sz w:val="28"/>
          <w:szCs w:val="28"/>
        </w:rPr>
        <w:t>ф</w:t>
      </w:r>
      <w:r w:rsidR="00B87697" w:rsidRPr="00A04836">
        <w:rPr>
          <w:rFonts w:ascii="Times New Roman" w:hAnsi="Times New Roman"/>
          <w:i/>
          <w:sz w:val="28"/>
          <w:szCs w:val="28"/>
        </w:rPr>
        <w:t>торхинолоны</w:t>
      </w:r>
      <w:proofErr w:type="spellEnd"/>
    </w:p>
    <w:p w:rsidR="00B87697" w:rsidRPr="00A04836" w:rsidRDefault="00697EE9" w:rsidP="00657AED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04836">
        <w:rPr>
          <w:rFonts w:ascii="Times New Roman" w:hAnsi="Times New Roman"/>
          <w:sz w:val="28"/>
          <w:szCs w:val="28"/>
          <w:lang w:eastAsia="ru-RU"/>
        </w:rPr>
        <w:t>Антимикробные препараты</w:t>
      </w:r>
      <w:r w:rsidR="00BE7D80" w:rsidRPr="00A04836">
        <w:rPr>
          <w:rFonts w:ascii="Times New Roman" w:hAnsi="Times New Roman"/>
          <w:sz w:val="28"/>
          <w:szCs w:val="28"/>
          <w:lang w:eastAsia="ru-RU"/>
        </w:rPr>
        <w:t>, применяемые для лечения внебольничной пневмонии</w:t>
      </w:r>
      <w:r w:rsidR="00B87697" w:rsidRPr="00A0483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87697" w:rsidRPr="00A04836">
        <w:rPr>
          <w:rFonts w:ascii="Times New Roman" w:hAnsi="Times New Roman"/>
          <w:i/>
          <w:sz w:val="28"/>
          <w:szCs w:val="28"/>
          <w:lang w:eastAsia="ru-RU"/>
        </w:rPr>
        <w:t>препараты</w:t>
      </w:r>
      <w:r w:rsidR="00A04836" w:rsidRPr="00A04836">
        <w:rPr>
          <w:rFonts w:ascii="Times New Roman" w:hAnsi="Times New Roman"/>
          <w:i/>
          <w:sz w:val="28"/>
          <w:szCs w:val="28"/>
          <w:lang w:eastAsia="ru-RU"/>
        </w:rPr>
        <w:t xml:space="preserve"> 1, 2 и 3 линий. </w:t>
      </w:r>
      <w:bookmarkStart w:id="0" w:name="_GoBack"/>
      <w:bookmarkEnd w:id="0"/>
    </w:p>
    <w:p w:rsidR="00B87697" w:rsidRPr="000E3C41" w:rsidRDefault="00697EE9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антимикробной терапии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тяжелой внебольничной пневмонии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>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стартового режима антибактериальной терапии. 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Критерии отмены </w:t>
      </w:r>
      <w:r w:rsidR="00697EE9">
        <w:rPr>
          <w:rFonts w:ascii="Times New Roman" w:hAnsi="Times New Roman"/>
          <w:sz w:val="28"/>
          <w:szCs w:val="28"/>
          <w:lang w:eastAsia="ru-RU"/>
        </w:rPr>
        <w:t>антимикробной терапии</w:t>
      </w:r>
      <w:r w:rsidR="00697EE9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7EE9">
        <w:rPr>
          <w:rFonts w:ascii="Times New Roman" w:hAnsi="Times New Roman"/>
          <w:sz w:val="28"/>
          <w:szCs w:val="28"/>
          <w:lang w:eastAsia="ru-RU"/>
        </w:rPr>
        <w:t xml:space="preserve">при внебольничной </w:t>
      </w:r>
      <w:proofErr w:type="gramStart"/>
      <w:r w:rsidR="00697EE9">
        <w:rPr>
          <w:rFonts w:ascii="Times New Roman" w:hAnsi="Times New Roman"/>
          <w:sz w:val="28"/>
          <w:szCs w:val="28"/>
          <w:lang w:eastAsia="ru-RU"/>
        </w:rPr>
        <w:t>пневмонии</w:t>
      </w:r>
      <w:r w:rsidR="00697EE9" w:rsidRPr="000E3C41">
        <w:rPr>
          <w:rFonts w:ascii="Times New Roman" w:hAnsi="Times New Roman"/>
          <w:sz w:val="28"/>
          <w:szCs w:val="28"/>
          <w:lang w:eastAsia="ru-RU"/>
        </w:rPr>
        <w:t>.</w:t>
      </w:r>
      <w:r w:rsidRPr="000E3C4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Style w:val="FontStyle82"/>
          <w:sz w:val="28"/>
          <w:szCs w:val="28"/>
        </w:rPr>
      </w:pPr>
      <w:r w:rsidRPr="000E3C41">
        <w:rPr>
          <w:rStyle w:val="FontStyle82"/>
          <w:sz w:val="28"/>
          <w:szCs w:val="28"/>
        </w:rPr>
        <w:t>Популяционный уровень рези</w:t>
      </w:r>
      <w:r w:rsidRPr="000E3C41">
        <w:rPr>
          <w:rStyle w:val="FontStyle82"/>
          <w:sz w:val="28"/>
          <w:szCs w:val="28"/>
        </w:rPr>
        <w:softHyphen/>
        <w:t xml:space="preserve">стентности (частота выделения устойчивых штаммов в популяции) как один </w:t>
      </w:r>
      <w:proofErr w:type="gramStart"/>
      <w:r w:rsidRPr="000E3C41">
        <w:rPr>
          <w:rStyle w:val="FontStyle82"/>
          <w:sz w:val="28"/>
          <w:szCs w:val="28"/>
        </w:rPr>
        <w:t>из  определ</w:t>
      </w:r>
      <w:r w:rsidR="00581A17">
        <w:rPr>
          <w:rStyle w:val="FontStyle82"/>
          <w:sz w:val="28"/>
          <w:szCs w:val="28"/>
        </w:rPr>
        <w:t>яющих</w:t>
      </w:r>
      <w:proofErr w:type="gramEnd"/>
      <w:r w:rsidR="00581A17">
        <w:rPr>
          <w:rStyle w:val="FontStyle82"/>
          <w:sz w:val="28"/>
          <w:szCs w:val="28"/>
        </w:rPr>
        <w:t xml:space="preserve"> критериев выбора схемы антибактериальной терапии</w:t>
      </w:r>
      <w:r w:rsidRPr="000E3C41">
        <w:rPr>
          <w:rStyle w:val="FontStyle82"/>
          <w:sz w:val="28"/>
          <w:szCs w:val="28"/>
        </w:rPr>
        <w:t>.</w:t>
      </w:r>
    </w:p>
    <w:p w:rsidR="00292957" w:rsidRPr="000E3C41" w:rsidRDefault="00292957" w:rsidP="00292957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72CEB" w:rsidRPr="000E3C41" w:rsidRDefault="00672CEB">
      <w:pPr>
        <w:rPr>
          <w:rFonts w:ascii="Times New Roman" w:hAnsi="Times New Roman" w:cs="Times New Roman"/>
          <w:sz w:val="28"/>
          <w:szCs w:val="28"/>
        </w:rPr>
      </w:pPr>
    </w:p>
    <w:sectPr w:rsidR="00672CEB" w:rsidRPr="000E3C41" w:rsidSect="0067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717"/>
    <w:multiLevelType w:val="hybridMultilevel"/>
    <w:tmpl w:val="A70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DA4"/>
    <w:multiLevelType w:val="hybridMultilevel"/>
    <w:tmpl w:val="B57CEAAA"/>
    <w:lvl w:ilvl="0" w:tplc="453A47F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B77EE"/>
    <w:multiLevelType w:val="hybridMultilevel"/>
    <w:tmpl w:val="58AA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5BF"/>
    <w:multiLevelType w:val="hybridMultilevel"/>
    <w:tmpl w:val="B276EBA8"/>
    <w:lvl w:ilvl="0" w:tplc="C51A32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A45"/>
    <w:multiLevelType w:val="hybridMultilevel"/>
    <w:tmpl w:val="4202D852"/>
    <w:lvl w:ilvl="0" w:tplc="453A47F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593" w:hanging="360"/>
      </w:pPr>
    </w:lvl>
    <w:lvl w:ilvl="2" w:tplc="0419001B" w:tentative="1">
      <w:start w:val="1"/>
      <w:numFmt w:val="lowerRoman"/>
      <w:lvlText w:val="%3."/>
      <w:lvlJc w:val="right"/>
      <w:pPr>
        <w:ind w:left="1313" w:hanging="180"/>
      </w:pPr>
    </w:lvl>
    <w:lvl w:ilvl="3" w:tplc="0419000F" w:tentative="1">
      <w:start w:val="1"/>
      <w:numFmt w:val="decimal"/>
      <w:lvlText w:val="%4."/>
      <w:lvlJc w:val="left"/>
      <w:pPr>
        <w:ind w:left="2033" w:hanging="360"/>
      </w:pPr>
    </w:lvl>
    <w:lvl w:ilvl="4" w:tplc="04190019" w:tentative="1">
      <w:start w:val="1"/>
      <w:numFmt w:val="lowerLetter"/>
      <w:lvlText w:val="%5."/>
      <w:lvlJc w:val="left"/>
      <w:pPr>
        <w:ind w:left="2753" w:hanging="360"/>
      </w:pPr>
    </w:lvl>
    <w:lvl w:ilvl="5" w:tplc="0419001B" w:tentative="1">
      <w:start w:val="1"/>
      <w:numFmt w:val="lowerRoman"/>
      <w:lvlText w:val="%6."/>
      <w:lvlJc w:val="right"/>
      <w:pPr>
        <w:ind w:left="3473" w:hanging="180"/>
      </w:pPr>
    </w:lvl>
    <w:lvl w:ilvl="6" w:tplc="0419000F" w:tentative="1">
      <w:start w:val="1"/>
      <w:numFmt w:val="decimal"/>
      <w:lvlText w:val="%7."/>
      <w:lvlJc w:val="left"/>
      <w:pPr>
        <w:ind w:left="4193" w:hanging="360"/>
      </w:pPr>
    </w:lvl>
    <w:lvl w:ilvl="7" w:tplc="04190019" w:tentative="1">
      <w:start w:val="1"/>
      <w:numFmt w:val="lowerLetter"/>
      <w:lvlText w:val="%8."/>
      <w:lvlJc w:val="left"/>
      <w:pPr>
        <w:ind w:left="4913" w:hanging="360"/>
      </w:pPr>
    </w:lvl>
    <w:lvl w:ilvl="8" w:tplc="0419001B" w:tentative="1">
      <w:start w:val="1"/>
      <w:numFmt w:val="lowerRoman"/>
      <w:lvlText w:val="%9."/>
      <w:lvlJc w:val="right"/>
      <w:pPr>
        <w:ind w:left="5633" w:hanging="180"/>
      </w:pPr>
    </w:lvl>
  </w:abstractNum>
  <w:abstractNum w:abstractNumId="5" w15:restartNumberingAfterBreak="0">
    <w:nsid w:val="22AB23DF"/>
    <w:multiLevelType w:val="hybridMultilevel"/>
    <w:tmpl w:val="9BDCCE3A"/>
    <w:lvl w:ilvl="0" w:tplc="C51A32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5D28"/>
    <w:multiLevelType w:val="hybridMultilevel"/>
    <w:tmpl w:val="ACE0A7BA"/>
    <w:lvl w:ilvl="0" w:tplc="09C40E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2335"/>
    <w:multiLevelType w:val="hybridMultilevel"/>
    <w:tmpl w:val="CF2677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FEA43B9"/>
    <w:multiLevelType w:val="hybridMultilevel"/>
    <w:tmpl w:val="BF605CA4"/>
    <w:lvl w:ilvl="0" w:tplc="C51A32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7274"/>
    <w:multiLevelType w:val="hybridMultilevel"/>
    <w:tmpl w:val="02E8D1D8"/>
    <w:lvl w:ilvl="0" w:tplc="C51A32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D14309"/>
    <w:multiLevelType w:val="hybridMultilevel"/>
    <w:tmpl w:val="C902EAB8"/>
    <w:lvl w:ilvl="0" w:tplc="453A47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D5723"/>
    <w:multiLevelType w:val="hybridMultilevel"/>
    <w:tmpl w:val="56DCB02E"/>
    <w:lvl w:ilvl="0" w:tplc="453A47F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8E1831"/>
    <w:multiLevelType w:val="hybridMultilevel"/>
    <w:tmpl w:val="8ABEFF38"/>
    <w:lvl w:ilvl="0" w:tplc="C51A320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A0C2F"/>
    <w:multiLevelType w:val="hybridMultilevel"/>
    <w:tmpl w:val="7BC6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503F7"/>
    <w:multiLevelType w:val="hybridMultilevel"/>
    <w:tmpl w:val="7276A9B2"/>
    <w:lvl w:ilvl="0" w:tplc="C51A320E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660547"/>
    <w:multiLevelType w:val="hybridMultilevel"/>
    <w:tmpl w:val="4202D852"/>
    <w:lvl w:ilvl="0" w:tplc="453A47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593" w:hanging="360"/>
      </w:pPr>
    </w:lvl>
    <w:lvl w:ilvl="2" w:tplc="0419001B" w:tentative="1">
      <w:start w:val="1"/>
      <w:numFmt w:val="lowerRoman"/>
      <w:lvlText w:val="%3."/>
      <w:lvlJc w:val="right"/>
      <w:pPr>
        <w:ind w:left="1313" w:hanging="180"/>
      </w:pPr>
    </w:lvl>
    <w:lvl w:ilvl="3" w:tplc="0419000F" w:tentative="1">
      <w:start w:val="1"/>
      <w:numFmt w:val="decimal"/>
      <w:lvlText w:val="%4."/>
      <w:lvlJc w:val="left"/>
      <w:pPr>
        <w:ind w:left="2033" w:hanging="360"/>
      </w:pPr>
    </w:lvl>
    <w:lvl w:ilvl="4" w:tplc="04190019" w:tentative="1">
      <w:start w:val="1"/>
      <w:numFmt w:val="lowerLetter"/>
      <w:lvlText w:val="%5."/>
      <w:lvlJc w:val="left"/>
      <w:pPr>
        <w:ind w:left="2753" w:hanging="360"/>
      </w:pPr>
    </w:lvl>
    <w:lvl w:ilvl="5" w:tplc="0419001B" w:tentative="1">
      <w:start w:val="1"/>
      <w:numFmt w:val="lowerRoman"/>
      <w:lvlText w:val="%6."/>
      <w:lvlJc w:val="right"/>
      <w:pPr>
        <w:ind w:left="3473" w:hanging="180"/>
      </w:pPr>
    </w:lvl>
    <w:lvl w:ilvl="6" w:tplc="0419000F" w:tentative="1">
      <w:start w:val="1"/>
      <w:numFmt w:val="decimal"/>
      <w:lvlText w:val="%7."/>
      <w:lvlJc w:val="left"/>
      <w:pPr>
        <w:ind w:left="4193" w:hanging="360"/>
      </w:pPr>
    </w:lvl>
    <w:lvl w:ilvl="7" w:tplc="04190019" w:tentative="1">
      <w:start w:val="1"/>
      <w:numFmt w:val="lowerLetter"/>
      <w:lvlText w:val="%8."/>
      <w:lvlJc w:val="left"/>
      <w:pPr>
        <w:ind w:left="4913" w:hanging="360"/>
      </w:pPr>
    </w:lvl>
    <w:lvl w:ilvl="8" w:tplc="0419001B" w:tentative="1">
      <w:start w:val="1"/>
      <w:numFmt w:val="lowerRoman"/>
      <w:lvlText w:val="%9."/>
      <w:lvlJc w:val="right"/>
      <w:pPr>
        <w:ind w:left="5633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957"/>
    <w:rsid w:val="0003031F"/>
    <w:rsid w:val="000E3C41"/>
    <w:rsid w:val="000F2D3B"/>
    <w:rsid w:val="00201140"/>
    <w:rsid w:val="00213295"/>
    <w:rsid w:val="00226D2B"/>
    <w:rsid w:val="0023581B"/>
    <w:rsid w:val="00292957"/>
    <w:rsid w:val="00581A17"/>
    <w:rsid w:val="00654D95"/>
    <w:rsid w:val="00672CEB"/>
    <w:rsid w:val="00684517"/>
    <w:rsid w:val="00697EE9"/>
    <w:rsid w:val="006D78C2"/>
    <w:rsid w:val="00731BD3"/>
    <w:rsid w:val="00817567"/>
    <w:rsid w:val="008C27EF"/>
    <w:rsid w:val="00A04836"/>
    <w:rsid w:val="00A268D9"/>
    <w:rsid w:val="00B359FB"/>
    <w:rsid w:val="00B77130"/>
    <w:rsid w:val="00B87697"/>
    <w:rsid w:val="00BE7D80"/>
    <w:rsid w:val="00BF7103"/>
    <w:rsid w:val="00CE120A"/>
    <w:rsid w:val="00D841B1"/>
    <w:rsid w:val="00E2620B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3002"/>
  <w15:docId w15:val="{089EB235-FCFF-44F5-865B-DD9403B5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2957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B87697"/>
    <w:pPr>
      <w:spacing w:after="0" w:line="240" w:lineRule="auto"/>
    </w:pPr>
  </w:style>
  <w:style w:type="character" w:customStyle="1" w:styleId="3">
    <w:name w:val="Заголовок №3"/>
    <w:basedOn w:val="a0"/>
    <w:rsid w:val="00B8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"/>
    <w:basedOn w:val="a0"/>
    <w:rsid w:val="00B87697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0"/>
    <w:rsid w:val="00B8769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Основной текст2"/>
    <w:basedOn w:val="a0"/>
    <w:rsid w:val="00B8769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5">
    <w:name w:val="List Paragraph"/>
    <w:basedOn w:val="a"/>
    <w:uiPriority w:val="34"/>
    <w:qFormat/>
    <w:rsid w:val="00B87697"/>
    <w:pPr>
      <w:ind w:left="720"/>
      <w:contextualSpacing/>
    </w:pPr>
  </w:style>
  <w:style w:type="character" w:customStyle="1" w:styleId="FontStyle82">
    <w:name w:val="Font Style82"/>
    <w:uiPriority w:val="99"/>
    <w:rsid w:val="00B87697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sid w:val="00B8769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Абакаров Магомед</cp:lastModifiedBy>
  <cp:revision>26</cp:revision>
  <dcterms:created xsi:type="dcterms:W3CDTF">2017-03-10T07:20:00Z</dcterms:created>
  <dcterms:modified xsi:type="dcterms:W3CDTF">2019-03-19T07:33:00Z</dcterms:modified>
</cp:coreProperties>
</file>