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22" w:rsidRPr="00B257D3" w:rsidRDefault="00C45822" w:rsidP="00B257D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B257D3">
        <w:rPr>
          <w:rFonts w:ascii="Times New Roman" w:eastAsia="Calibri" w:hAnsi="Times New Roman" w:cs="Times New Roman"/>
          <w:b/>
        </w:rPr>
        <w:t xml:space="preserve">АННОТАЦИЯ </w:t>
      </w:r>
    </w:p>
    <w:p w:rsidR="00C45822" w:rsidRPr="00B257D3" w:rsidRDefault="00C45822" w:rsidP="00B257D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B257D3">
        <w:rPr>
          <w:rFonts w:ascii="Times New Roman" w:eastAsia="Calibri" w:hAnsi="Times New Roman" w:cs="Times New Roman"/>
          <w:b/>
        </w:rPr>
        <w:t xml:space="preserve">рабочей программы дисциплины </w:t>
      </w:r>
    </w:p>
    <w:p w:rsidR="00C45822" w:rsidRPr="00B257D3" w:rsidRDefault="00C45822" w:rsidP="00B257D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B257D3">
        <w:rPr>
          <w:rFonts w:ascii="Times New Roman" w:eastAsia="Calibri" w:hAnsi="Times New Roman" w:cs="Times New Roman"/>
          <w:b/>
        </w:rPr>
        <w:t>«ХИМИЯ»</w:t>
      </w:r>
    </w:p>
    <w:p w:rsidR="00C45822" w:rsidRPr="00B257D3" w:rsidRDefault="00C45822" w:rsidP="00B257D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</w:rPr>
      </w:pPr>
      <w:r w:rsidRPr="00B257D3">
        <w:rPr>
          <w:rFonts w:ascii="Times New Roman" w:eastAsia="Calibri" w:hAnsi="Times New Roman" w:cs="Times New Roman"/>
        </w:rPr>
        <w:t xml:space="preserve">Индекс дисциплины: </w:t>
      </w:r>
      <w:r w:rsidR="00BF32B2" w:rsidRPr="00B257D3">
        <w:rPr>
          <w:rFonts w:ascii="Times New Roman" w:eastAsia="Calibri" w:hAnsi="Times New Roman" w:cs="Times New Roman"/>
          <w:b/>
        </w:rPr>
        <w:t>Б 1. Б.6</w:t>
      </w:r>
    </w:p>
    <w:p w:rsidR="00C45822" w:rsidRPr="00B257D3" w:rsidRDefault="00C45822" w:rsidP="00B257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</w:rPr>
        <w:t xml:space="preserve">Направление подготовки (специальность):  </w:t>
      </w:r>
      <w:r w:rsidR="00BF32B2" w:rsidRPr="00B257D3">
        <w:rPr>
          <w:rFonts w:ascii="Times New Roman" w:eastAsia="Times New Roman" w:hAnsi="Times New Roman" w:cs="Times New Roman"/>
          <w:b/>
        </w:rPr>
        <w:t>31.05.03</w:t>
      </w:r>
      <w:r w:rsidR="00426A24" w:rsidRPr="00B257D3">
        <w:rPr>
          <w:rFonts w:ascii="Times New Roman" w:eastAsia="Times New Roman" w:hAnsi="Times New Roman" w:cs="Times New Roman"/>
          <w:b/>
        </w:rPr>
        <w:t xml:space="preserve"> </w:t>
      </w:r>
      <w:r w:rsidR="00BF32B2" w:rsidRPr="00B257D3">
        <w:rPr>
          <w:rFonts w:ascii="Times New Roman" w:eastAsia="Times New Roman" w:hAnsi="Times New Roman" w:cs="Times New Roman"/>
          <w:b/>
        </w:rPr>
        <w:t>Стоматология</w:t>
      </w:r>
    </w:p>
    <w:p w:rsidR="00C45822" w:rsidRPr="00B257D3" w:rsidRDefault="00C45822" w:rsidP="00B25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</w:rPr>
        <w:t xml:space="preserve">Уровень высшего образования: </w:t>
      </w:r>
      <w:proofErr w:type="spellStart"/>
      <w:r w:rsidRPr="00B257D3">
        <w:rPr>
          <w:rFonts w:ascii="Times New Roman" w:eastAsia="Times New Roman" w:hAnsi="Times New Roman" w:cs="Times New Roman"/>
          <w:b/>
        </w:rPr>
        <w:t>специалитет</w:t>
      </w:r>
      <w:proofErr w:type="spellEnd"/>
    </w:p>
    <w:p w:rsidR="00C45822" w:rsidRPr="00B257D3" w:rsidRDefault="00C45822" w:rsidP="00B257D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257D3">
        <w:rPr>
          <w:rFonts w:ascii="Times New Roman" w:eastAsia="Times New Roman" w:hAnsi="Times New Roman" w:cs="Times New Roman"/>
        </w:rPr>
        <w:t xml:space="preserve">Квалификация выпускника: </w:t>
      </w:r>
      <w:r w:rsidR="00BF32B2" w:rsidRPr="00B257D3">
        <w:rPr>
          <w:rFonts w:ascii="Times New Roman" w:eastAsia="Times New Roman" w:hAnsi="Times New Roman" w:cs="Times New Roman"/>
          <w:b/>
        </w:rPr>
        <w:t xml:space="preserve"> врач-стоматолог</w:t>
      </w:r>
    </w:p>
    <w:p w:rsidR="00C45822" w:rsidRPr="00B257D3" w:rsidRDefault="00C45822" w:rsidP="00B25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</w:rPr>
        <w:t xml:space="preserve">Факультет:  </w:t>
      </w:r>
      <w:r w:rsidR="00BF32B2" w:rsidRPr="00B257D3">
        <w:rPr>
          <w:rFonts w:ascii="Times New Roman" w:eastAsia="Times New Roman" w:hAnsi="Times New Roman" w:cs="Times New Roman"/>
          <w:b/>
        </w:rPr>
        <w:t>ст</w:t>
      </w:r>
      <w:r w:rsidR="00EF6473" w:rsidRPr="00B257D3">
        <w:rPr>
          <w:rFonts w:ascii="Times New Roman" w:eastAsia="Times New Roman" w:hAnsi="Times New Roman" w:cs="Times New Roman"/>
          <w:b/>
        </w:rPr>
        <w:t>о</w:t>
      </w:r>
      <w:r w:rsidR="00BF32B2" w:rsidRPr="00B257D3">
        <w:rPr>
          <w:rFonts w:ascii="Times New Roman" w:eastAsia="Times New Roman" w:hAnsi="Times New Roman" w:cs="Times New Roman"/>
          <w:b/>
        </w:rPr>
        <w:t>матологический</w:t>
      </w:r>
    </w:p>
    <w:p w:rsidR="00C45822" w:rsidRPr="00B257D3" w:rsidRDefault="00C45822" w:rsidP="00B257D3">
      <w:pPr>
        <w:tabs>
          <w:tab w:val="center" w:pos="4677"/>
          <w:tab w:val="left" w:pos="6454"/>
          <w:tab w:val="left" w:pos="8137"/>
        </w:tabs>
        <w:spacing w:after="0" w:line="240" w:lineRule="auto"/>
        <w:rPr>
          <w:rFonts w:ascii="Times New Roman" w:eastAsia="Times New Roman" w:hAnsi="Times New Roman" w:cs="Times New Roman"/>
          <w:vertAlign w:val="subscript"/>
        </w:rPr>
      </w:pPr>
      <w:r w:rsidRPr="00B257D3">
        <w:rPr>
          <w:rFonts w:ascii="Times New Roman" w:eastAsia="Times New Roman" w:hAnsi="Times New Roman" w:cs="Times New Roman"/>
        </w:rPr>
        <w:t xml:space="preserve">Форма  обучения:  </w:t>
      </w:r>
      <w:r w:rsidRPr="00B257D3">
        <w:rPr>
          <w:rFonts w:ascii="Times New Roman" w:eastAsia="Times New Roman" w:hAnsi="Times New Roman" w:cs="Times New Roman"/>
          <w:b/>
        </w:rPr>
        <w:t>очная</w:t>
      </w:r>
    </w:p>
    <w:p w:rsidR="00C45822" w:rsidRPr="00B257D3" w:rsidRDefault="00C45822" w:rsidP="00B257D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  <w:b/>
          <w:bCs/>
          <w:spacing w:val="-4"/>
        </w:rPr>
        <w:t>1. Цель и задачи освоения дисциплины</w:t>
      </w:r>
    </w:p>
    <w:p w:rsidR="005279EE" w:rsidRPr="00106A5F" w:rsidRDefault="005279EE" w:rsidP="005279EE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hAnsi="Times New Roman"/>
          <w:b/>
          <w:bCs/>
        </w:rPr>
        <w:t xml:space="preserve">                      </w:t>
      </w:r>
      <w:r w:rsidRPr="00EE69FE">
        <w:rPr>
          <w:rFonts w:ascii="Times New Roman" w:eastAsia="Times New Roman" w:hAnsi="Times New Roman" w:cs="Times New Roman"/>
          <w:b/>
          <w:bCs/>
          <w:sz w:val="24"/>
        </w:rPr>
        <w:t>Рабочая программа дисциплины состоит из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двух блоков:</w:t>
      </w:r>
    </w:p>
    <w:p w:rsidR="005279EE" w:rsidRPr="00EE69FE" w:rsidRDefault="001E64AD" w:rsidP="005279EE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 xml:space="preserve"> Б</w:t>
      </w:r>
      <w:r w:rsidR="005279EE">
        <w:rPr>
          <w:rFonts w:ascii="Times New Roman" w:eastAsia="Times New Roman" w:hAnsi="Times New Roman" w:cs="Times New Roman"/>
          <w:b/>
          <w:bCs/>
          <w:sz w:val="24"/>
        </w:rPr>
        <w:t>лок</w:t>
      </w:r>
      <w:r w:rsidR="005279EE"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5279EE" w:rsidRPr="00EE69FE">
        <w:rPr>
          <w:rFonts w:ascii="Times New Roman" w:eastAsia="Times New Roman" w:hAnsi="Times New Roman" w:cs="Times New Roman"/>
          <w:b/>
          <w:bCs/>
          <w:sz w:val="24"/>
          <w:lang w:val="en-US"/>
        </w:rPr>
        <w:t>I</w:t>
      </w:r>
      <w:r w:rsidR="005279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5279EE"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«Общая химия» и </w:t>
      </w:r>
      <w:r w:rsidR="005279EE" w:rsidRPr="00EE69FE">
        <w:rPr>
          <w:rFonts w:ascii="Times New Roman" w:eastAsia="Times New Roman" w:hAnsi="Times New Roman" w:cs="Times New Roman"/>
          <w:b/>
          <w:bCs/>
          <w:sz w:val="24"/>
        </w:rPr>
        <w:br/>
      </w:r>
      <w:r w:rsidR="005279EE" w:rsidRPr="00A51289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</w:rPr>
        <w:t>Б</w:t>
      </w:r>
      <w:r w:rsidR="005279EE">
        <w:rPr>
          <w:rFonts w:ascii="Times New Roman" w:eastAsia="Times New Roman" w:hAnsi="Times New Roman" w:cs="Times New Roman"/>
          <w:b/>
          <w:bCs/>
          <w:sz w:val="24"/>
        </w:rPr>
        <w:t>лока</w:t>
      </w:r>
      <w:r w:rsidR="005279EE"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5279EE" w:rsidRPr="00EE69FE">
        <w:rPr>
          <w:rFonts w:ascii="Times New Roman" w:eastAsia="Times New Roman" w:hAnsi="Times New Roman" w:cs="Times New Roman"/>
          <w:b/>
          <w:bCs/>
          <w:sz w:val="24"/>
          <w:lang w:val="en-US"/>
        </w:rPr>
        <w:t>II</w:t>
      </w:r>
      <w:r w:rsidR="005279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5279EE" w:rsidRPr="00EE69FE">
        <w:rPr>
          <w:rFonts w:ascii="Times New Roman" w:eastAsia="Times New Roman" w:hAnsi="Times New Roman" w:cs="Times New Roman"/>
          <w:b/>
          <w:bCs/>
          <w:sz w:val="24"/>
        </w:rPr>
        <w:t xml:space="preserve"> «Биоорганическая химия»</w:t>
      </w:r>
    </w:p>
    <w:p w:rsidR="005279EE" w:rsidRDefault="005279EE" w:rsidP="005279EE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79EE" w:rsidRPr="00FE2CB3" w:rsidRDefault="005279EE" w:rsidP="005279EE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БЛОК</w:t>
      </w:r>
      <w:r w:rsidRPr="00FE2C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2CB3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FE2CB3">
        <w:rPr>
          <w:rFonts w:ascii="Times New Roman" w:hAnsi="Times New Roman"/>
          <w:b/>
          <w:bCs/>
          <w:sz w:val="24"/>
          <w:szCs w:val="24"/>
        </w:rPr>
        <w:t xml:space="preserve"> «ОБЩАЯ ХИМИЯ»</w:t>
      </w:r>
    </w:p>
    <w:p w:rsidR="005279EE" w:rsidRPr="00FE2CB3" w:rsidRDefault="005279EE" w:rsidP="005279EE">
      <w:pPr>
        <w:widowControl w:val="0"/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FE2CB3">
        <w:rPr>
          <w:rFonts w:ascii="Times New Roman" w:hAnsi="Times New Roman"/>
          <w:sz w:val="24"/>
          <w:szCs w:val="24"/>
        </w:rPr>
        <w:t>Ц</w:t>
      </w:r>
      <w:r w:rsidRPr="00FE2CB3">
        <w:rPr>
          <w:rFonts w:ascii="Times New Roman" w:hAnsi="Times New Roman"/>
          <w:bCs/>
          <w:sz w:val="24"/>
          <w:szCs w:val="24"/>
        </w:rPr>
        <w:t>ель и</w:t>
      </w:r>
      <w:r>
        <w:rPr>
          <w:rFonts w:ascii="Times New Roman" w:hAnsi="Times New Roman"/>
          <w:bCs/>
          <w:sz w:val="24"/>
          <w:szCs w:val="24"/>
        </w:rPr>
        <w:t xml:space="preserve"> задачи освоения блока </w:t>
      </w:r>
      <w:r w:rsidRPr="005279EE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Общая химия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(далее – блок</w:t>
      </w:r>
      <w:r w:rsidRPr="00587A9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E2CB3">
        <w:rPr>
          <w:rFonts w:ascii="Times New Roman" w:hAnsi="Times New Roman"/>
          <w:bCs/>
          <w:sz w:val="24"/>
          <w:szCs w:val="24"/>
        </w:rPr>
        <w:t>).</w:t>
      </w:r>
    </w:p>
    <w:p w:rsidR="005279EE" w:rsidRPr="00FE2CB3" w:rsidRDefault="005279EE" w:rsidP="005279E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2E64">
        <w:rPr>
          <w:rFonts w:ascii="Times New Roman" w:hAnsi="Times New Roman"/>
          <w:b/>
          <w:sz w:val="24"/>
          <w:szCs w:val="24"/>
        </w:rPr>
        <w:t>Цель</w:t>
      </w:r>
      <w:r w:rsidRPr="00FE2CB3">
        <w:rPr>
          <w:rFonts w:ascii="Times New Roman" w:hAnsi="Times New Roman"/>
          <w:sz w:val="24"/>
          <w:szCs w:val="24"/>
        </w:rPr>
        <w:t xml:space="preserve"> освоения</w:t>
      </w:r>
      <w:r>
        <w:rPr>
          <w:rFonts w:ascii="Times New Roman" w:hAnsi="Times New Roman"/>
          <w:bCs/>
          <w:sz w:val="24"/>
          <w:szCs w:val="24"/>
        </w:rPr>
        <w:t xml:space="preserve"> блока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FE2CB3">
        <w:rPr>
          <w:rFonts w:ascii="Times New Roman" w:hAnsi="Times New Roman"/>
          <w:sz w:val="24"/>
          <w:szCs w:val="24"/>
        </w:rPr>
        <w:t xml:space="preserve">: </w:t>
      </w:r>
      <w:r w:rsidRPr="00FE2CB3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 xml:space="preserve"> формирование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>у студентов системных знаний и умений выполнять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 xml:space="preserve"> расчеты параметров физико-химических процессов, при рассмотрении их физико-химической сущности и механизмов взаимодействия веществ, происходящих в организме человека на клеточном и молекулярном уровнях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E2CB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FE2CB3">
        <w:rPr>
          <w:rFonts w:ascii="Times New Roman" w:hAnsi="Times New Roman"/>
          <w:color w:val="000000"/>
          <w:sz w:val="24"/>
          <w:szCs w:val="24"/>
        </w:rPr>
        <w:t xml:space="preserve"> а также при воздействии на живой организм окружающей средой.</w:t>
      </w:r>
    </w:p>
    <w:p w:rsidR="005279EE" w:rsidRPr="00FE2CB3" w:rsidRDefault="005279EE" w:rsidP="005279EE">
      <w:pPr>
        <w:widowControl w:val="0"/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7A91">
        <w:rPr>
          <w:rFonts w:ascii="Times New Roman" w:hAnsi="Times New Roman"/>
          <w:b/>
          <w:sz w:val="24"/>
          <w:szCs w:val="24"/>
        </w:rPr>
        <w:t>Задачи блока</w:t>
      </w:r>
      <w:proofErr w:type="gramStart"/>
      <w:r w:rsidRPr="00587A91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FE2CB3">
        <w:rPr>
          <w:rFonts w:ascii="Times New Roman" w:hAnsi="Times New Roman"/>
          <w:sz w:val="24"/>
          <w:szCs w:val="24"/>
        </w:rPr>
        <w:t xml:space="preserve">: </w:t>
      </w:r>
    </w:p>
    <w:p w:rsidR="00C45822" w:rsidRPr="00B257D3" w:rsidRDefault="005279EE" w:rsidP="005279EE">
      <w:pPr>
        <w:widowControl w:val="0"/>
        <w:tabs>
          <w:tab w:val="right" w:leader="underscore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</w:rPr>
      </w:pPr>
      <w:r w:rsidRPr="00B257D3">
        <w:rPr>
          <w:rFonts w:ascii="Times New Roman" w:hAnsi="Times New Roman"/>
          <w:i/>
          <w:color w:val="000000"/>
        </w:rPr>
        <w:t>В результате изучения дисциплины студент должен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</w:rPr>
      </w:pPr>
      <w:r w:rsidRPr="00B257D3">
        <w:rPr>
          <w:rFonts w:ascii="Times New Roman" w:hAnsi="Times New Roman"/>
          <w:b/>
          <w:i/>
          <w:color w:val="000000"/>
        </w:rPr>
        <w:t>Знать: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  <w:color w:val="000000"/>
        </w:rPr>
        <w:t>- правила работы и техники безопасности в химической лаборатории при работе с приборами и реактивами;</w:t>
      </w:r>
    </w:p>
    <w:p w:rsidR="00C45822" w:rsidRPr="00B257D3" w:rsidRDefault="00C45822" w:rsidP="00B257D3">
      <w:pPr>
        <w:shd w:val="clear" w:color="auto" w:fill="FFFFFF"/>
        <w:tabs>
          <w:tab w:val="left" w:pos="1570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  <w:color w:val="000000"/>
        </w:rPr>
        <w:t>- термодинамические и кинетические закономерности, определяющие протекание химических и биохимических процессов;</w:t>
      </w:r>
    </w:p>
    <w:p w:rsidR="00C45822" w:rsidRPr="00B257D3" w:rsidRDefault="00C45822" w:rsidP="00B257D3">
      <w:pPr>
        <w:shd w:val="clear" w:color="auto" w:fill="FFFFFF"/>
        <w:tabs>
          <w:tab w:val="left" w:pos="1709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  <w:color w:val="000000"/>
        </w:rPr>
        <w:t>- физико-химические аспекты важнейших биохимических процессов и различных видов гомеостаза в организме: теоретические основы биоэнергетики, факторы, влияющие на смещение равновесия биохимических процессов;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свойства воды и водных растворов сильных и слабых электролитов;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 xml:space="preserve">- основные типы равновесий и процессов жизнедеятельности: </w:t>
      </w:r>
      <w:proofErr w:type="spellStart"/>
      <w:r w:rsidRPr="00B257D3">
        <w:rPr>
          <w:rFonts w:ascii="Times New Roman" w:hAnsi="Times New Roman"/>
          <w:color w:val="000000"/>
        </w:rPr>
        <w:t>протолитические</w:t>
      </w:r>
      <w:proofErr w:type="spellEnd"/>
      <w:r w:rsidRPr="00B257D3">
        <w:rPr>
          <w:rFonts w:ascii="Times New Roman" w:hAnsi="Times New Roman"/>
          <w:color w:val="000000"/>
        </w:rPr>
        <w:t xml:space="preserve">, гетерогенные, </w:t>
      </w:r>
      <w:proofErr w:type="spellStart"/>
      <w:r w:rsidRPr="00B257D3">
        <w:rPr>
          <w:rFonts w:ascii="Times New Roman" w:hAnsi="Times New Roman"/>
          <w:color w:val="000000"/>
        </w:rPr>
        <w:t>лигандообменные</w:t>
      </w:r>
      <w:proofErr w:type="spellEnd"/>
      <w:r w:rsidRPr="00B257D3">
        <w:rPr>
          <w:rFonts w:ascii="Times New Roman" w:hAnsi="Times New Roman"/>
          <w:color w:val="000000"/>
        </w:rPr>
        <w:t xml:space="preserve">, </w:t>
      </w:r>
      <w:proofErr w:type="spellStart"/>
      <w:r w:rsidRPr="00B257D3">
        <w:rPr>
          <w:rFonts w:ascii="Times New Roman" w:hAnsi="Times New Roman"/>
          <w:color w:val="000000"/>
        </w:rPr>
        <w:t>редокс</w:t>
      </w:r>
      <w:proofErr w:type="spellEnd"/>
      <w:r w:rsidRPr="00B257D3">
        <w:rPr>
          <w:rFonts w:ascii="Times New Roman" w:hAnsi="Times New Roman"/>
          <w:color w:val="000000"/>
        </w:rPr>
        <w:t>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механизмы действия буферных систем организма, их взаимосвязь и роль в поддержании кислотно-основного гомеостаза; особенности кислотно-основных свойств аминокислот и белков;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закономерности протекания физико-химических процессов в живых системах с точки зрения их конкуренции, возникающей в результате совмещения равновесий разных типов;</w:t>
      </w:r>
    </w:p>
    <w:p w:rsidR="00C45822" w:rsidRPr="00B257D3" w:rsidRDefault="005855A8" w:rsidP="00B257D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line id="Прямая соединительная линия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2.95pt,138.5pt" to="732.95pt,8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" o:allowincell="f" strokeweight="1.2pt">
            <w10:wrap anchorx="margin"/>
          </v:line>
        </w:pict>
      </w:r>
      <w:r>
        <w:rPr>
          <w:rFonts w:ascii="Times New Roman" w:hAnsi="Times New Roman"/>
          <w:noProof/>
        </w:rPr>
        <w:pict>
          <v:line id="Прямая соединительная линия 13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20.5pt,138.5pt" to="1320.5pt,8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" o:allowincell="f" strokeweight=".95pt">
            <w10:wrap anchorx="margin"/>
          </v:line>
        </w:pict>
      </w:r>
      <w:r w:rsidR="00C45822" w:rsidRPr="00B257D3">
        <w:rPr>
          <w:rFonts w:ascii="Times New Roman" w:hAnsi="Times New Roman"/>
          <w:color w:val="000000"/>
        </w:rPr>
        <w:t>- роль биогенных элементов и их соединений в живых системах;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физико-химические основы поверхностных явлений и факторы;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влияющие на свободную поверхностную энергию; особенности адсорбции на различных границах разделов фаз;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химико-биологическую сущность процессов, происходящих в живых организмах на молекулярном и клеточном уровнях;</w:t>
      </w:r>
    </w:p>
    <w:p w:rsidR="00C45822" w:rsidRPr="00B257D3" w:rsidRDefault="00DF4DF5" w:rsidP="00B257D3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особенности </w:t>
      </w:r>
      <w:proofErr w:type="spellStart"/>
      <w:r>
        <w:rPr>
          <w:rFonts w:ascii="Times New Roman" w:hAnsi="Times New Roman"/>
          <w:color w:val="000000"/>
        </w:rPr>
        <w:t>физ</w:t>
      </w:r>
      <w:r w:rsidR="00C45822" w:rsidRPr="00B257D3">
        <w:rPr>
          <w:rFonts w:ascii="Times New Roman" w:hAnsi="Times New Roman"/>
          <w:color w:val="000000"/>
        </w:rPr>
        <w:t>химии</w:t>
      </w:r>
      <w:proofErr w:type="spellEnd"/>
      <w:r w:rsidR="00C45822" w:rsidRPr="00B257D3">
        <w:rPr>
          <w:rFonts w:ascii="Times New Roman" w:hAnsi="Times New Roman"/>
          <w:color w:val="000000"/>
        </w:rPr>
        <w:t xml:space="preserve"> дисперсных систем и растворов биополимеров.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b/>
          <w:i/>
        </w:rPr>
      </w:pPr>
      <w:r w:rsidRPr="00B257D3">
        <w:rPr>
          <w:rFonts w:ascii="Times New Roman" w:hAnsi="Times New Roman"/>
          <w:b/>
          <w:i/>
          <w:color w:val="000000"/>
        </w:rPr>
        <w:t>Уметь: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прогнозировать результаты физико-химических процессов, протекающих в живых системах, опираясь на теоретические положения;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научно обосновывать наблюдаемые явления;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53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производить физико-химические измерения, характеризую</w:t>
      </w:r>
      <w:r w:rsidRPr="00B257D3">
        <w:rPr>
          <w:rFonts w:ascii="Times New Roman" w:hAnsi="Times New Roman"/>
          <w:color w:val="000000"/>
        </w:rPr>
        <w:softHyphen/>
        <w:t>щие те или иные свойства растворов, смесей и других объектов, моделирующих внутренние среды организма;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представлять данные экспериментальных исследований и виде графиков и таблиц;</w:t>
      </w:r>
    </w:p>
    <w:p w:rsidR="00C45822" w:rsidRPr="00B257D3" w:rsidRDefault="00C45822" w:rsidP="00B257D3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 xml:space="preserve">- производить наблюдения за протеканием химических реакций и делать обоснованные </w:t>
      </w:r>
      <w:r w:rsidRPr="00B257D3">
        <w:rPr>
          <w:rFonts w:ascii="Times New Roman" w:hAnsi="Times New Roman"/>
          <w:color w:val="000000"/>
        </w:rPr>
        <w:lastRenderedPageBreak/>
        <w:t>выводы;</w:t>
      </w:r>
    </w:p>
    <w:p w:rsidR="00C45822" w:rsidRPr="00B257D3" w:rsidRDefault="00C45822" w:rsidP="00B257D3">
      <w:pPr>
        <w:shd w:val="clear" w:color="auto" w:fill="FFFFFF"/>
        <w:tabs>
          <w:tab w:val="left" w:pos="1622"/>
        </w:tabs>
        <w:spacing w:after="0" w:line="240" w:lineRule="auto"/>
        <w:ind w:firstLine="680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  <w:color w:val="000000"/>
        </w:rPr>
        <w:t>- представлять результаты экспериментов и наблюдений в виде законченного протокола исследования;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  <w:color w:val="000000"/>
        </w:rPr>
        <w:t>- решать типовые практические задачи и овладеть теоретиче</w:t>
      </w:r>
      <w:r w:rsidRPr="00B257D3">
        <w:rPr>
          <w:rFonts w:ascii="Times New Roman" w:hAnsi="Times New Roman"/>
          <w:color w:val="000000"/>
        </w:rPr>
        <w:softHyphen/>
        <w:t>ским минимумом на более абстрактном уровне;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  <w:color w:val="000000"/>
        </w:rPr>
        <w:t>- решать ситуационные задачи, опираясь на теоретические положения, моделирующие физико-химические процессы, протекающие в живых организмах;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/>
          <w:color w:val="000000"/>
        </w:rPr>
      </w:pPr>
      <w:r w:rsidRPr="00B257D3">
        <w:rPr>
          <w:rFonts w:ascii="Times New Roman" w:hAnsi="Times New Roman"/>
          <w:color w:val="000000"/>
        </w:rPr>
        <w:t>- уверенно ориентироваться в информационном потоке (использовать справочные данные и библиографию по той или иной причине).</w:t>
      </w:r>
    </w:p>
    <w:p w:rsidR="00C45822" w:rsidRPr="00B257D3" w:rsidRDefault="00C45822" w:rsidP="00B257D3">
      <w:pPr>
        <w:spacing w:after="0" w:line="240" w:lineRule="auto"/>
        <w:ind w:firstLine="709"/>
        <w:jc w:val="both"/>
        <w:rPr>
          <w:rFonts w:ascii="Times New Roman" w:hAnsi="Times New Roman"/>
          <w:b/>
          <w:i/>
        </w:rPr>
      </w:pPr>
      <w:r w:rsidRPr="00B257D3">
        <w:rPr>
          <w:rFonts w:ascii="Times New Roman" w:hAnsi="Times New Roman"/>
          <w:b/>
          <w:i/>
        </w:rPr>
        <w:t>Владеть:</w:t>
      </w:r>
    </w:p>
    <w:p w:rsidR="00C45822" w:rsidRPr="00B257D3" w:rsidRDefault="00E750B6" w:rsidP="00B257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</w:t>
      </w:r>
      <w:r w:rsidR="00C45822" w:rsidRPr="00B257D3">
        <w:rPr>
          <w:rFonts w:ascii="Times New Roman" w:hAnsi="Times New Roman"/>
        </w:rPr>
        <w:t xml:space="preserve">базовыми технологиями преобразования информации, текстовыми и табличными </w:t>
      </w:r>
    </w:p>
    <w:p w:rsidR="00C45822" w:rsidRPr="00B257D3" w:rsidRDefault="00C45822" w:rsidP="00B257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>навыками определения рН биожидкостей;</w:t>
      </w:r>
    </w:p>
    <w:p w:rsidR="00C45822" w:rsidRPr="00B257D3" w:rsidRDefault="00E750B6" w:rsidP="00B257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</w:t>
      </w:r>
      <w:r w:rsidR="00C45822" w:rsidRPr="00B257D3">
        <w:rPr>
          <w:rFonts w:ascii="Times New Roman" w:hAnsi="Times New Roman"/>
        </w:rPr>
        <w:t>навыками измерения скорости протекания химических реакций;</w:t>
      </w:r>
    </w:p>
    <w:p w:rsidR="00C45822" w:rsidRPr="00B257D3" w:rsidRDefault="00E750B6" w:rsidP="00B257D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</w:t>
      </w:r>
      <w:r w:rsidR="00C45822" w:rsidRPr="00B257D3">
        <w:rPr>
          <w:rFonts w:ascii="Times New Roman" w:hAnsi="Times New Roman"/>
        </w:rPr>
        <w:t>навыками определения буферной ёмкости растворов, в том числе биологических жидкостей.</w:t>
      </w:r>
    </w:p>
    <w:p w:rsidR="00C45822" w:rsidRPr="00B257D3" w:rsidRDefault="001E64AD" w:rsidP="00B257D3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БЛОК</w:t>
      </w:r>
      <w:r w:rsidR="00C45822" w:rsidRPr="00B257D3">
        <w:rPr>
          <w:rFonts w:ascii="Times New Roman" w:hAnsi="Times New Roman"/>
          <w:b/>
          <w:bCs/>
        </w:rPr>
        <w:t xml:space="preserve"> </w:t>
      </w:r>
      <w:r w:rsidR="00C45822" w:rsidRPr="00B257D3">
        <w:rPr>
          <w:rFonts w:ascii="Times New Roman" w:hAnsi="Times New Roman"/>
          <w:b/>
          <w:bCs/>
          <w:lang w:val="en-US"/>
        </w:rPr>
        <w:t>II</w:t>
      </w:r>
      <w:r w:rsidR="00C45822" w:rsidRPr="00B257D3">
        <w:rPr>
          <w:rFonts w:ascii="Times New Roman" w:hAnsi="Times New Roman"/>
          <w:b/>
          <w:bCs/>
        </w:rPr>
        <w:t>«БИООРГАНИЧЕСКАЯ ХИМИЯ»</w:t>
      </w:r>
    </w:p>
    <w:p w:rsidR="00C45822" w:rsidRPr="00B257D3" w:rsidRDefault="00C45822" w:rsidP="00B257D3">
      <w:pPr>
        <w:widowControl w:val="0"/>
        <w:tabs>
          <w:tab w:val="right" w:leader="underscore" w:pos="8505"/>
        </w:tabs>
        <w:spacing w:after="0" w:line="240" w:lineRule="auto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>1. З</w:t>
      </w:r>
      <w:r w:rsidRPr="00B257D3">
        <w:rPr>
          <w:rFonts w:ascii="Times New Roman" w:hAnsi="Times New Roman"/>
          <w:bCs/>
        </w:rPr>
        <w:t xml:space="preserve">адачи освоения </w:t>
      </w:r>
      <w:r w:rsidR="001E64AD">
        <w:rPr>
          <w:rFonts w:ascii="Times New Roman" w:hAnsi="Times New Roman"/>
          <w:b/>
          <w:bCs/>
        </w:rPr>
        <w:t>блока</w:t>
      </w:r>
      <w:proofErr w:type="gramStart"/>
      <w:r w:rsidRPr="00BA5F9B">
        <w:rPr>
          <w:rFonts w:ascii="Times New Roman" w:hAnsi="Times New Roman"/>
          <w:b/>
          <w:bCs/>
          <w:lang w:val="en-US"/>
        </w:rPr>
        <w:t>II</w:t>
      </w:r>
      <w:proofErr w:type="gramEnd"/>
      <w:r w:rsidRPr="00B257D3">
        <w:rPr>
          <w:rFonts w:ascii="Times New Roman" w:hAnsi="Times New Roman"/>
          <w:bCs/>
        </w:rPr>
        <w:t xml:space="preserve"> «Биоорганическая химия» (далее – БОХ).</w:t>
      </w:r>
    </w:p>
    <w:p w:rsidR="00C45822" w:rsidRPr="00B257D3" w:rsidRDefault="00C45822" w:rsidP="00B257D3">
      <w:pPr>
        <w:tabs>
          <w:tab w:val="left" w:pos="0"/>
          <w:tab w:val="left" w:pos="785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257D3">
        <w:rPr>
          <w:rFonts w:ascii="Times New Roman" w:hAnsi="Times New Roman"/>
          <w:b/>
          <w:i/>
        </w:rPr>
        <w:t>Знать</w:t>
      </w:r>
      <w:r w:rsidR="00E750B6" w:rsidRPr="00B257D3">
        <w:rPr>
          <w:rFonts w:ascii="Times New Roman" w:hAnsi="Times New Roman"/>
          <w:b/>
          <w:i/>
        </w:rPr>
        <w:t>:</w:t>
      </w:r>
    </w:p>
    <w:p w:rsidR="00C45822" w:rsidRPr="00B257D3" w:rsidRDefault="00E750B6" w:rsidP="00B257D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257D3">
        <w:rPr>
          <w:rFonts w:ascii="Times New Roman" w:hAnsi="Times New Roman"/>
        </w:rPr>
        <w:t>- о</w:t>
      </w:r>
      <w:r w:rsidR="00C45822" w:rsidRPr="00B257D3">
        <w:rPr>
          <w:rFonts w:ascii="Times New Roman" w:hAnsi="Times New Roman"/>
        </w:rPr>
        <w:t xml:space="preserve">сновы строения и реакционной способности органических соединений: виды структурной и пространственной изомерии; электронное строение атома углерода и атомов- органогенов, их химических связей; взаимное влияние атомов и способы его передачи в молекуле с помощью электронных эффектов; сопряжение и ароматичность; принципы стабилизации молекул, радикальных и ионных частиц на электронном уровне; теории кислотности и </w:t>
      </w:r>
      <w:proofErr w:type="spellStart"/>
      <w:r w:rsidR="00C45822" w:rsidRPr="00B257D3">
        <w:rPr>
          <w:rFonts w:ascii="Times New Roman" w:hAnsi="Times New Roman"/>
        </w:rPr>
        <w:t>осно</w:t>
      </w:r>
      <w:r w:rsidRPr="00B257D3">
        <w:rPr>
          <w:rFonts w:ascii="Times New Roman" w:hAnsi="Times New Roman"/>
        </w:rPr>
        <w:t>вности</w:t>
      </w:r>
      <w:proofErr w:type="spellEnd"/>
      <w:r w:rsidRPr="00B257D3">
        <w:rPr>
          <w:rFonts w:ascii="Times New Roman" w:hAnsi="Times New Roman"/>
        </w:rPr>
        <w:t xml:space="preserve"> органических соединений;</w:t>
      </w:r>
      <w:r w:rsidR="00C45822" w:rsidRPr="00B257D3">
        <w:rPr>
          <w:rFonts w:ascii="Times New Roman" w:hAnsi="Times New Roman"/>
        </w:rPr>
        <w:t xml:space="preserve"> </w:t>
      </w:r>
    </w:p>
    <w:p w:rsidR="00C45822" w:rsidRPr="00B257D3" w:rsidRDefault="00E750B6" w:rsidP="00B257D3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в</w:t>
      </w:r>
      <w:r w:rsidR="00C45822" w:rsidRPr="00B257D3">
        <w:rPr>
          <w:rFonts w:ascii="Times New Roman" w:hAnsi="Times New Roman"/>
        </w:rPr>
        <w:t xml:space="preserve">ажнейшие </w:t>
      </w:r>
      <w:proofErr w:type="spellStart"/>
      <w:r w:rsidR="00C45822" w:rsidRPr="00B257D3">
        <w:rPr>
          <w:rFonts w:ascii="Times New Roman" w:hAnsi="Times New Roman"/>
        </w:rPr>
        <w:t>гомофункциональные</w:t>
      </w:r>
      <w:proofErr w:type="spellEnd"/>
      <w:r w:rsidR="00C45822" w:rsidRPr="00B257D3">
        <w:rPr>
          <w:rFonts w:ascii="Times New Roman" w:hAnsi="Times New Roman"/>
        </w:rPr>
        <w:t xml:space="preserve"> соединения: строение, правила номенклатуры, типичные и специфические химические свойства. Важнейшие </w:t>
      </w:r>
      <w:proofErr w:type="spellStart"/>
      <w:r w:rsidR="00C45822" w:rsidRPr="00B257D3">
        <w:rPr>
          <w:rFonts w:ascii="Times New Roman" w:hAnsi="Times New Roman"/>
        </w:rPr>
        <w:t>гетерофункциональные</w:t>
      </w:r>
      <w:proofErr w:type="spellEnd"/>
      <w:r w:rsidR="00C45822" w:rsidRPr="00B257D3">
        <w:rPr>
          <w:rFonts w:ascii="Times New Roman" w:hAnsi="Times New Roman"/>
        </w:rPr>
        <w:t xml:space="preserve"> соединения: строение, правила номенклатуры, специфическая реакционная способность </w:t>
      </w:r>
      <w:proofErr w:type="spellStart"/>
      <w:r w:rsidR="00C45822" w:rsidRPr="00B257D3">
        <w:rPr>
          <w:rFonts w:ascii="Times New Roman" w:hAnsi="Times New Roman"/>
        </w:rPr>
        <w:t>гетерофункциональных</w:t>
      </w:r>
      <w:proofErr w:type="spellEnd"/>
      <w:r w:rsidR="00C45822" w:rsidRPr="00B257D3">
        <w:rPr>
          <w:rFonts w:ascii="Times New Roman" w:hAnsi="Times New Roman"/>
        </w:rPr>
        <w:t xml:space="preserve"> соединений, традиционных для фармацевтической и медицинской пр</w:t>
      </w:r>
      <w:r w:rsidR="00167B51" w:rsidRPr="00B257D3">
        <w:rPr>
          <w:rFonts w:ascii="Times New Roman" w:hAnsi="Times New Roman"/>
        </w:rPr>
        <w:t>актики;</w:t>
      </w:r>
      <w:r w:rsidR="00C45822" w:rsidRPr="00B257D3">
        <w:rPr>
          <w:rFonts w:ascii="Times New Roman" w:hAnsi="Times New Roman"/>
        </w:rPr>
        <w:t xml:space="preserve"> </w:t>
      </w:r>
    </w:p>
    <w:p w:rsidR="00C45822" w:rsidRPr="00B257D3" w:rsidRDefault="00167B51" w:rsidP="00B257D3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с</w:t>
      </w:r>
      <w:r w:rsidR="00C45822" w:rsidRPr="00B257D3">
        <w:rPr>
          <w:rFonts w:ascii="Times New Roman" w:hAnsi="Times New Roman"/>
        </w:rPr>
        <w:t>троение и основные химические свойства биополимеров (полисахарид</w:t>
      </w:r>
      <w:r w:rsidRPr="00B257D3">
        <w:rPr>
          <w:rFonts w:ascii="Times New Roman" w:hAnsi="Times New Roman"/>
        </w:rPr>
        <w:t>ы, белки, нуклеиновые кислоты);</w:t>
      </w:r>
    </w:p>
    <w:p w:rsidR="00C45822" w:rsidRPr="00B257D3" w:rsidRDefault="00167B51" w:rsidP="00B257D3">
      <w:pPr>
        <w:tabs>
          <w:tab w:val="left" w:pos="0"/>
          <w:tab w:val="left" w:pos="78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о</w:t>
      </w:r>
      <w:r w:rsidR="00C45822" w:rsidRPr="00B257D3">
        <w:rPr>
          <w:rFonts w:ascii="Times New Roman" w:hAnsi="Times New Roman"/>
        </w:rPr>
        <w:t xml:space="preserve">рганические соединения растительного и животного происхождения - </w:t>
      </w:r>
      <w:proofErr w:type="spellStart"/>
      <w:r w:rsidR="00C45822" w:rsidRPr="00B257D3">
        <w:rPr>
          <w:rFonts w:ascii="Times New Roman" w:hAnsi="Times New Roman"/>
        </w:rPr>
        <w:t>терпеноиды</w:t>
      </w:r>
      <w:proofErr w:type="spellEnd"/>
      <w:r w:rsidR="00C45822" w:rsidRPr="00B257D3">
        <w:rPr>
          <w:rFonts w:ascii="Times New Roman" w:hAnsi="Times New Roman"/>
        </w:rPr>
        <w:t>, стероиды, алкалоиды и их синтетические аналоги, строение и основные химические свойства.</w:t>
      </w:r>
    </w:p>
    <w:p w:rsidR="00C45822" w:rsidRPr="00B257D3" w:rsidRDefault="00C45822" w:rsidP="00B257D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B257D3">
        <w:rPr>
          <w:rFonts w:ascii="Times New Roman" w:hAnsi="Times New Roman"/>
          <w:b/>
          <w:i/>
        </w:rPr>
        <w:t>Уметь</w:t>
      </w:r>
      <w:r w:rsidR="00167B51" w:rsidRPr="00B257D3">
        <w:rPr>
          <w:rFonts w:ascii="Times New Roman" w:hAnsi="Times New Roman"/>
          <w:b/>
          <w:i/>
        </w:rPr>
        <w:t>:</w:t>
      </w:r>
    </w:p>
    <w:p w:rsidR="00C45822" w:rsidRPr="00B257D3" w:rsidRDefault="00167B51" w:rsidP="00B25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о</w:t>
      </w:r>
      <w:r w:rsidR="00C45822" w:rsidRPr="00B257D3">
        <w:rPr>
          <w:rFonts w:ascii="Times New Roman" w:hAnsi="Times New Roman"/>
        </w:rPr>
        <w:t>пределять принадлежность органических соединений к определенным классам и группам на основе классификационных признаков; составлять формулы по названию и давать название по структурной формуле в соответствии с правилами международн</w:t>
      </w:r>
      <w:r w:rsidRPr="00B257D3">
        <w:rPr>
          <w:rFonts w:ascii="Times New Roman" w:hAnsi="Times New Roman"/>
        </w:rPr>
        <w:t>ой номенклатуры ИЮПАК;</w:t>
      </w:r>
    </w:p>
    <w:p w:rsidR="00C45822" w:rsidRPr="00B257D3" w:rsidRDefault="00167B51" w:rsidP="00B25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и</w:t>
      </w:r>
      <w:r w:rsidR="00C45822" w:rsidRPr="00B257D3">
        <w:rPr>
          <w:rFonts w:ascii="Times New Roman" w:hAnsi="Times New Roman"/>
        </w:rPr>
        <w:t>зображать структурные и стереохимические формулы соединений,</w:t>
      </w:r>
      <w:r w:rsidRPr="00B257D3">
        <w:rPr>
          <w:rFonts w:ascii="Times New Roman" w:hAnsi="Times New Roman"/>
        </w:rPr>
        <w:t xml:space="preserve"> определять виды стереоизомеров;</w:t>
      </w:r>
      <w:r w:rsidR="00C45822" w:rsidRPr="00B257D3">
        <w:rPr>
          <w:rFonts w:ascii="Times New Roman" w:hAnsi="Times New Roman"/>
        </w:rPr>
        <w:t xml:space="preserve"> </w:t>
      </w:r>
    </w:p>
    <w:p w:rsidR="00C45822" w:rsidRPr="00B257D3" w:rsidRDefault="00167B51" w:rsidP="00B25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о</w:t>
      </w:r>
      <w:r w:rsidR="00C45822" w:rsidRPr="00B257D3">
        <w:rPr>
          <w:rFonts w:ascii="Times New Roman" w:hAnsi="Times New Roman"/>
        </w:rPr>
        <w:t xml:space="preserve">пределять характер распределения электронной плотности с учетом действия электронных эффектов и выявлять наличие в молекуле кислотных и/или основных, </w:t>
      </w:r>
      <w:proofErr w:type="spellStart"/>
      <w:r w:rsidR="00C45822" w:rsidRPr="00B257D3">
        <w:rPr>
          <w:rFonts w:ascii="Times New Roman" w:hAnsi="Times New Roman"/>
        </w:rPr>
        <w:t>электрофильных</w:t>
      </w:r>
      <w:proofErr w:type="spellEnd"/>
      <w:r w:rsidR="00C45822" w:rsidRPr="00B257D3">
        <w:rPr>
          <w:rFonts w:ascii="Times New Roman" w:hAnsi="Times New Roman"/>
        </w:rPr>
        <w:t xml:space="preserve"> и/или ну</w:t>
      </w:r>
      <w:r w:rsidRPr="00B257D3">
        <w:rPr>
          <w:rFonts w:ascii="Times New Roman" w:hAnsi="Times New Roman"/>
        </w:rPr>
        <w:t>клеофильных реакционных центров;</w:t>
      </w:r>
    </w:p>
    <w:p w:rsidR="00C45822" w:rsidRPr="00B257D3" w:rsidRDefault="00167B51" w:rsidP="00B25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о</w:t>
      </w:r>
      <w:r w:rsidR="00C45822" w:rsidRPr="00B257D3">
        <w:rPr>
          <w:rFonts w:ascii="Times New Roman" w:hAnsi="Times New Roman"/>
        </w:rPr>
        <w:t xml:space="preserve">писывать механизмы </w:t>
      </w:r>
      <w:proofErr w:type="spellStart"/>
      <w:r w:rsidR="00C45822" w:rsidRPr="00B257D3">
        <w:rPr>
          <w:rFonts w:ascii="Times New Roman" w:hAnsi="Times New Roman"/>
        </w:rPr>
        <w:t>электрофильного</w:t>
      </w:r>
      <w:proofErr w:type="spellEnd"/>
      <w:r w:rsidR="00C45822" w:rsidRPr="00B257D3">
        <w:rPr>
          <w:rFonts w:ascii="Times New Roman" w:hAnsi="Times New Roman"/>
        </w:rPr>
        <w:t xml:space="preserve"> и нуклеофильного присоединения и замещения, а также элиминирования, </w:t>
      </w:r>
      <w:proofErr w:type="spellStart"/>
      <w:r w:rsidR="00C45822" w:rsidRPr="00B257D3">
        <w:rPr>
          <w:rFonts w:ascii="Times New Roman" w:hAnsi="Times New Roman"/>
        </w:rPr>
        <w:t>альдольной</w:t>
      </w:r>
      <w:proofErr w:type="spellEnd"/>
      <w:r w:rsidR="00C45822" w:rsidRPr="00B257D3">
        <w:rPr>
          <w:rFonts w:ascii="Times New Roman" w:hAnsi="Times New Roman"/>
        </w:rPr>
        <w:t xml:space="preserve"> и сложноэфирной конденсаций в общем виде и применительно к конкретным ре</w:t>
      </w:r>
      <w:r w:rsidRPr="00B257D3">
        <w:rPr>
          <w:rFonts w:ascii="Times New Roman" w:hAnsi="Times New Roman"/>
        </w:rPr>
        <w:t>акциям;</w:t>
      </w:r>
    </w:p>
    <w:p w:rsidR="00C45822" w:rsidRPr="00B257D3" w:rsidRDefault="00167B51" w:rsidP="00B25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п</w:t>
      </w:r>
      <w:r w:rsidR="00C45822" w:rsidRPr="00B257D3">
        <w:rPr>
          <w:rFonts w:ascii="Times New Roman" w:hAnsi="Times New Roman"/>
        </w:rPr>
        <w:t>редставлять в общем виде и для конкретных соединений химическую основу кето-</w:t>
      </w:r>
      <w:proofErr w:type="spellStart"/>
      <w:r w:rsidR="00C45822" w:rsidRPr="00B257D3">
        <w:rPr>
          <w:rFonts w:ascii="Times New Roman" w:hAnsi="Times New Roman"/>
        </w:rPr>
        <w:t>енольной</w:t>
      </w:r>
      <w:proofErr w:type="spellEnd"/>
      <w:r w:rsidR="00C45822" w:rsidRPr="00B257D3">
        <w:rPr>
          <w:rFonts w:ascii="Times New Roman" w:hAnsi="Times New Roman"/>
        </w:rPr>
        <w:t>, лактим-ла</w:t>
      </w:r>
      <w:r w:rsidRPr="00B257D3">
        <w:rPr>
          <w:rFonts w:ascii="Times New Roman" w:hAnsi="Times New Roman"/>
        </w:rPr>
        <w:t>ктамной и цикл</w:t>
      </w:r>
      <w:proofErr w:type="gramStart"/>
      <w:r w:rsidRPr="00B257D3">
        <w:rPr>
          <w:rFonts w:ascii="Times New Roman" w:hAnsi="Times New Roman"/>
        </w:rPr>
        <w:t>о-</w:t>
      </w:r>
      <w:proofErr w:type="gramEnd"/>
      <w:r w:rsidR="00013E14">
        <w:rPr>
          <w:rFonts w:ascii="Times New Roman" w:hAnsi="Times New Roman"/>
        </w:rPr>
        <w:t xml:space="preserve"> </w:t>
      </w:r>
      <w:proofErr w:type="spellStart"/>
      <w:r w:rsidR="00013E14">
        <w:rPr>
          <w:rFonts w:ascii="Times New Roman" w:hAnsi="Times New Roman"/>
        </w:rPr>
        <w:t>оксо</w:t>
      </w:r>
      <w:r w:rsidRPr="00B257D3">
        <w:rPr>
          <w:rFonts w:ascii="Times New Roman" w:hAnsi="Times New Roman"/>
        </w:rPr>
        <w:t>таутомерии</w:t>
      </w:r>
      <w:proofErr w:type="spellEnd"/>
      <w:r w:rsidRPr="00B257D3">
        <w:rPr>
          <w:rFonts w:ascii="Times New Roman" w:hAnsi="Times New Roman"/>
        </w:rPr>
        <w:t>;</w:t>
      </w:r>
    </w:p>
    <w:p w:rsidR="00C45822" w:rsidRPr="00B257D3" w:rsidRDefault="00167B51" w:rsidP="00B25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о</w:t>
      </w:r>
      <w:r w:rsidR="00C45822" w:rsidRPr="00B257D3">
        <w:rPr>
          <w:rFonts w:ascii="Times New Roman" w:hAnsi="Times New Roman"/>
        </w:rPr>
        <w:t>существлять простой эксперимент на основе овладения основными приемами техники работ в лаборатории, составлять отчеты и пол</w:t>
      </w:r>
      <w:r w:rsidRPr="00B257D3">
        <w:rPr>
          <w:rFonts w:ascii="Times New Roman" w:hAnsi="Times New Roman"/>
        </w:rPr>
        <w:t>ьзоваться справочным материалом;</w:t>
      </w:r>
    </w:p>
    <w:p w:rsidR="00C45822" w:rsidRPr="00B257D3" w:rsidRDefault="00167B51" w:rsidP="00B257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с</w:t>
      </w:r>
      <w:r w:rsidR="00C45822" w:rsidRPr="00B257D3">
        <w:rPr>
          <w:rFonts w:ascii="Times New Roman" w:hAnsi="Times New Roman"/>
        </w:rPr>
        <w:t>амостоятельно работать с химической литературой: вести поиск, превращать прочитанное в средство для решения типовых задач, работать с табличным и графическим материалом.</w:t>
      </w:r>
    </w:p>
    <w:p w:rsidR="00C45822" w:rsidRPr="00B257D3" w:rsidRDefault="00C45822" w:rsidP="00B257D3">
      <w:pPr>
        <w:tabs>
          <w:tab w:val="left" w:pos="0"/>
          <w:tab w:val="left" w:pos="785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B257D3">
        <w:rPr>
          <w:rFonts w:ascii="Times New Roman" w:hAnsi="Times New Roman"/>
          <w:b/>
          <w:i/>
        </w:rPr>
        <w:t>Владеть</w:t>
      </w:r>
      <w:r w:rsidR="00167B51" w:rsidRPr="00B257D3">
        <w:rPr>
          <w:rFonts w:ascii="Times New Roman" w:hAnsi="Times New Roman"/>
          <w:b/>
          <w:i/>
        </w:rPr>
        <w:t>:</w:t>
      </w:r>
    </w:p>
    <w:p w:rsidR="00C45822" w:rsidRPr="00B257D3" w:rsidRDefault="00167B51" w:rsidP="00B257D3">
      <w:pPr>
        <w:spacing w:after="0" w:line="240" w:lineRule="auto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 н</w:t>
      </w:r>
      <w:r w:rsidR="00C45822" w:rsidRPr="00B257D3">
        <w:rPr>
          <w:rFonts w:ascii="Times New Roman" w:hAnsi="Times New Roman"/>
        </w:rPr>
        <w:t>авыками самостоятельной работы с учебной, н</w:t>
      </w:r>
      <w:r w:rsidRPr="00B257D3">
        <w:rPr>
          <w:rFonts w:ascii="Times New Roman" w:hAnsi="Times New Roman"/>
        </w:rPr>
        <w:t>аучной и справочной литературой;</w:t>
      </w:r>
      <w:r w:rsidR="00C45822" w:rsidRPr="00B257D3">
        <w:rPr>
          <w:rFonts w:ascii="Times New Roman" w:hAnsi="Times New Roman"/>
        </w:rPr>
        <w:t xml:space="preserve"> </w:t>
      </w:r>
    </w:p>
    <w:p w:rsidR="00C45822" w:rsidRPr="00B257D3" w:rsidRDefault="00167B51" w:rsidP="00B257D3">
      <w:pPr>
        <w:spacing w:after="0" w:line="240" w:lineRule="auto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>- н</w:t>
      </w:r>
      <w:r w:rsidR="00C45822" w:rsidRPr="00B257D3">
        <w:rPr>
          <w:rFonts w:ascii="Times New Roman" w:hAnsi="Times New Roman"/>
        </w:rPr>
        <w:t xml:space="preserve">авыками безопасной работы в химической лаборатории и умениями обращаться с химической посудой и реактивами.  </w:t>
      </w:r>
    </w:p>
    <w:p w:rsidR="00C45822" w:rsidRPr="00B257D3" w:rsidRDefault="00C45822" w:rsidP="00B257D3">
      <w:pPr>
        <w:shd w:val="clear" w:color="auto" w:fill="FFFFFF"/>
        <w:tabs>
          <w:tab w:val="left" w:leader="underscore" w:pos="47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</w:rPr>
      </w:pPr>
      <w:r w:rsidRPr="00B257D3">
        <w:rPr>
          <w:rFonts w:ascii="Times New Roman" w:eastAsia="Times New Roman" w:hAnsi="Times New Roman" w:cs="Times New Roman"/>
          <w:b/>
          <w:bCs/>
          <w:spacing w:val="-6"/>
        </w:rPr>
        <w:t>2. Перечень планируемых результатов обучения</w:t>
      </w:r>
    </w:p>
    <w:p w:rsidR="00C45822" w:rsidRPr="00B257D3" w:rsidRDefault="00C45822" w:rsidP="00B257D3">
      <w:pPr>
        <w:pStyle w:val="4"/>
        <w:shd w:val="clear" w:color="auto" w:fill="auto"/>
        <w:spacing w:line="240" w:lineRule="auto"/>
        <w:ind w:firstLine="709"/>
      </w:pPr>
      <w:r w:rsidRPr="00B257D3">
        <w:t>Формируемые в процессе изучения учебной дисциплины компетенции:</w:t>
      </w:r>
    </w:p>
    <w:tbl>
      <w:tblPr>
        <w:tblW w:w="9946" w:type="dxa"/>
        <w:tblInd w:w="-5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0"/>
        <w:gridCol w:w="3719"/>
        <w:gridCol w:w="5387"/>
      </w:tblGrid>
      <w:tr w:rsidR="00C45822" w:rsidRPr="00B257D3" w:rsidTr="00F0053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57D3">
              <w:rPr>
                <w:rFonts w:ascii="Times New Roman" w:hAnsi="Times New Roman"/>
                <w:b/>
              </w:rPr>
              <w:lastRenderedPageBreak/>
              <w:t>Код компетенции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Название компетенции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57D3">
              <w:rPr>
                <w:rFonts w:ascii="Times New Roman" w:hAnsi="Times New Roman"/>
                <w:b/>
                <w:bCs/>
              </w:rPr>
              <w:t>Характеристика компетенций</w:t>
            </w:r>
          </w:p>
        </w:tc>
      </w:tr>
      <w:tr w:rsidR="00C45822" w:rsidRPr="00B257D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3</w:t>
            </w:r>
          </w:p>
        </w:tc>
      </w:tr>
      <w:tr w:rsidR="00C45822" w:rsidRPr="00B257D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Общекультурные компетенции (ОК)</w:t>
            </w:r>
          </w:p>
        </w:tc>
      </w:tr>
      <w:tr w:rsidR="00C45822" w:rsidRPr="00B257D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ОК-1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Способность к абстрактному мышлению, анализу, синтезу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Знать: 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математические методы решения интеллектуальных задач и их применение в медицине.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Уметь: 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пользоваться учебной, научной, научно-популярной литературой, сетью Интернет для профессиональной деятельности.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классифицировать химические соединения, основываясь на их структурных формулах.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Владеть: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базовыми технологиями преобразования информации.</w:t>
            </w:r>
          </w:p>
        </w:tc>
      </w:tr>
      <w:tr w:rsidR="00C45822" w:rsidRPr="00B257D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  <w:b/>
                <w:kern w:val="1"/>
              </w:rPr>
              <w:t>Общепрофессиональные компетенции (ОПК)</w:t>
            </w:r>
          </w:p>
        </w:tc>
      </w:tr>
      <w:tr w:rsidR="00C45822" w:rsidRPr="00B257D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ОПК-7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</w:rPr>
              <w:t>Готовность к использованию основных физико-химических, математических и естественнонаучных понятий и методов при решении профессиональных задач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Знать: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механизм действия буферных систем организма, их взаимосвязь и роль в поддержании кислотно-основного состояния организма.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- электролитный баланс организма человека, </w:t>
            </w:r>
            <w:proofErr w:type="spellStart"/>
            <w:r w:rsidRPr="00B257D3">
              <w:rPr>
                <w:rFonts w:ascii="Times New Roman" w:hAnsi="Times New Roman"/>
              </w:rPr>
              <w:t>коллигативные</w:t>
            </w:r>
            <w:proofErr w:type="spellEnd"/>
            <w:r w:rsidRPr="00B257D3">
              <w:rPr>
                <w:rFonts w:ascii="Times New Roman" w:hAnsi="Times New Roman"/>
              </w:rPr>
              <w:t xml:space="preserve"> свойства растворов (диффузия, осмос, </w:t>
            </w:r>
            <w:proofErr w:type="spellStart"/>
            <w:r w:rsidRPr="00B257D3">
              <w:rPr>
                <w:rFonts w:ascii="Times New Roman" w:hAnsi="Times New Roman"/>
              </w:rPr>
              <w:t>осмолярность</w:t>
            </w:r>
            <w:proofErr w:type="spellEnd"/>
            <w:r w:rsidRPr="00B257D3">
              <w:rPr>
                <w:rFonts w:ascii="Times New Roman" w:hAnsi="Times New Roman"/>
              </w:rPr>
              <w:t xml:space="preserve">, </w:t>
            </w:r>
            <w:proofErr w:type="spellStart"/>
            <w:r w:rsidRPr="00B257D3">
              <w:rPr>
                <w:rFonts w:ascii="Times New Roman" w:hAnsi="Times New Roman"/>
              </w:rPr>
              <w:t>осмоляльность</w:t>
            </w:r>
            <w:proofErr w:type="spellEnd"/>
            <w:r w:rsidRPr="00B257D3">
              <w:rPr>
                <w:rFonts w:ascii="Times New Roman" w:hAnsi="Times New Roman"/>
              </w:rPr>
              <w:t>).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роль коллоидных поверхностно-активных веществ в усвоении и переносе малополярных веществ в живом организме.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строение и функции наиболее важных химических соединений (нуклеиновых кислот, природных белков, водорастворимых и жирорастворимых витаминов, гормонов и др.).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роль биогенных элементов и их соединений в живых организмах, применение их соединений в медицинской практике.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Уметь: 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прогнозировать направление и результат физико-химических процессов и химических превращений биологически важных веществ.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- пользоваться номенклатурой </w:t>
            </w:r>
            <w:r w:rsidRPr="00B257D3">
              <w:rPr>
                <w:rFonts w:ascii="Times New Roman" w:hAnsi="Times New Roman"/>
                <w:lang w:val="en-US"/>
              </w:rPr>
              <w:t>IUPAC</w:t>
            </w:r>
            <w:r w:rsidRPr="00B257D3">
              <w:rPr>
                <w:rFonts w:ascii="Times New Roman" w:hAnsi="Times New Roman"/>
              </w:rPr>
              <w:t xml:space="preserve"> для составления названий по формулам типичных представителей биологически важных веществ и лекарственных препаратов.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Владеть: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использовать компьютерные программы для химического моделирования процессов и других видов иллюстративного материала.</w:t>
            </w:r>
          </w:p>
        </w:tc>
      </w:tr>
      <w:tr w:rsidR="00C45822" w:rsidRPr="00B257D3" w:rsidTr="00F00537">
        <w:trPr>
          <w:trHeight w:val="255"/>
        </w:trPr>
        <w:tc>
          <w:tcPr>
            <w:tcW w:w="9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  <w:b/>
                <w:kern w:val="1"/>
              </w:rPr>
              <w:t>Профессиональные компетенции (ПК)</w:t>
            </w:r>
          </w:p>
        </w:tc>
      </w:tr>
      <w:tr w:rsidR="00C45822" w:rsidRPr="00B257D3" w:rsidTr="00F00537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BF32B2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ПК-</w:t>
            </w:r>
            <w:r w:rsidR="00C45822" w:rsidRPr="00B257D3">
              <w:rPr>
                <w:rFonts w:ascii="Times New Roman" w:hAnsi="Times New Roman"/>
              </w:rPr>
              <w:t>1</w:t>
            </w:r>
            <w:r w:rsidRPr="00B257D3">
              <w:rPr>
                <w:rFonts w:ascii="Times New Roman" w:hAnsi="Times New Roman"/>
              </w:rPr>
              <w:t>8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Знать: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правила техники безопасности и работы в физических, химических,  биологических лабораториях, с реактивами, приборами, животными.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- способы выражения концентрации веществ в растворах, способы приготовления растворов заданной </w:t>
            </w:r>
            <w:r w:rsidRPr="00B257D3">
              <w:rPr>
                <w:rFonts w:ascii="Times New Roman" w:hAnsi="Times New Roman"/>
              </w:rPr>
              <w:lastRenderedPageBreak/>
              <w:t>концентрации.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физико-химические методы анализ</w:t>
            </w:r>
            <w:r w:rsidR="00013E14">
              <w:rPr>
                <w:rFonts w:ascii="Times New Roman" w:hAnsi="Times New Roman"/>
              </w:rPr>
              <w:t>а в медицине</w:t>
            </w:r>
            <w:proofErr w:type="gramStart"/>
            <w:r w:rsidR="00013E14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Уметь: 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пользоваться физическим, химическим и биологическим оборудованием.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проводить расчеты по результатам эксперимента, проводить элементарную статистическую обработку экспериментальных данных.</w:t>
            </w:r>
          </w:p>
          <w:p w:rsidR="00C45822" w:rsidRPr="00B257D3" w:rsidRDefault="00C45822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Владеть: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навыками работы с учебной, научной, справочной литературой, вести поиск и делать обобщенные выводы; навыками безопасной работы в химической лаборатории и умения обращаться с химической посудой, реактивами, работать с приборами.</w:t>
            </w:r>
          </w:p>
        </w:tc>
      </w:tr>
    </w:tbl>
    <w:p w:rsidR="001E64AD" w:rsidRDefault="001E64AD" w:rsidP="00B257D3">
      <w:pPr>
        <w:spacing w:after="0" w:line="240" w:lineRule="auto"/>
        <w:jc w:val="both"/>
        <w:rPr>
          <w:rFonts w:ascii="Times New Roman" w:hAnsi="Times New Roman"/>
        </w:rPr>
      </w:pPr>
    </w:p>
    <w:p w:rsidR="00C45822" w:rsidRPr="004F481D" w:rsidRDefault="00C45822" w:rsidP="00B257D3">
      <w:pPr>
        <w:spacing w:after="0" w:line="240" w:lineRule="auto"/>
        <w:jc w:val="both"/>
        <w:rPr>
          <w:rFonts w:ascii="Times New Roman" w:hAnsi="Times New Roman"/>
        </w:rPr>
      </w:pPr>
      <w:r w:rsidRPr="00B257D3">
        <w:rPr>
          <w:rFonts w:ascii="Times New Roman" w:hAnsi="Times New Roman"/>
        </w:rPr>
        <w:t xml:space="preserve">Изучение </w:t>
      </w:r>
      <w:r w:rsidRPr="00B257D3">
        <w:rPr>
          <w:rFonts w:ascii="Times New Roman" w:hAnsi="Times New Roman"/>
          <w:bCs/>
        </w:rPr>
        <w:t>БОХ</w:t>
      </w:r>
      <w:r w:rsidRPr="00B257D3">
        <w:rPr>
          <w:rFonts w:ascii="Times New Roman" w:hAnsi="Times New Roman"/>
        </w:rPr>
        <w:t xml:space="preserve"> направлено на формирование у обучающихся следующих общекультурных (</w:t>
      </w:r>
      <w:proofErr w:type="gramStart"/>
      <w:r w:rsidRPr="00B257D3">
        <w:rPr>
          <w:rFonts w:ascii="Times New Roman" w:hAnsi="Times New Roman"/>
        </w:rPr>
        <w:t>ОК</w:t>
      </w:r>
      <w:proofErr w:type="gramEnd"/>
      <w:r w:rsidRPr="00B257D3">
        <w:rPr>
          <w:rFonts w:ascii="Times New Roman" w:hAnsi="Times New Roman"/>
        </w:rPr>
        <w:t>), общепрофессиональных (ОПК) и профессиональных (ПК) компетенции</w:t>
      </w:r>
    </w:p>
    <w:p w:rsidR="00661AED" w:rsidRPr="004F481D" w:rsidRDefault="00661AED" w:rsidP="00B257D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a"/>
        <w:tblW w:w="9946" w:type="dxa"/>
        <w:tblLayout w:type="fixed"/>
        <w:tblLook w:val="0000" w:firstRow="0" w:lastRow="0" w:firstColumn="0" w:lastColumn="0" w:noHBand="0" w:noVBand="0"/>
      </w:tblPr>
      <w:tblGrid>
        <w:gridCol w:w="840"/>
        <w:gridCol w:w="3719"/>
        <w:gridCol w:w="5387"/>
      </w:tblGrid>
      <w:tr w:rsidR="00C45822" w:rsidRPr="00B257D3" w:rsidTr="00013E14">
        <w:tc>
          <w:tcPr>
            <w:tcW w:w="840" w:type="dxa"/>
          </w:tcPr>
          <w:p w:rsidR="00C45822" w:rsidRPr="00B257D3" w:rsidRDefault="00C45822" w:rsidP="00B257D3">
            <w:pPr>
              <w:rPr>
                <w:rFonts w:ascii="Times New Roman" w:hAnsi="Times New Roman"/>
                <w:b/>
                <w:bCs/>
              </w:rPr>
            </w:pPr>
            <w:r w:rsidRPr="00B257D3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3719" w:type="dxa"/>
          </w:tcPr>
          <w:p w:rsidR="00C45822" w:rsidRPr="00B257D3" w:rsidRDefault="00C45822" w:rsidP="00B257D3">
            <w:pPr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Название компетенции</w:t>
            </w:r>
          </w:p>
        </w:tc>
        <w:tc>
          <w:tcPr>
            <w:tcW w:w="5387" w:type="dxa"/>
          </w:tcPr>
          <w:p w:rsidR="00C45822" w:rsidRPr="00B257D3" w:rsidRDefault="00C45822" w:rsidP="00B257D3">
            <w:pPr>
              <w:rPr>
                <w:rFonts w:ascii="Times New Roman" w:hAnsi="Times New Roman"/>
                <w:b/>
                <w:bCs/>
              </w:rPr>
            </w:pPr>
            <w:r w:rsidRPr="00B257D3">
              <w:rPr>
                <w:rFonts w:ascii="Times New Roman" w:hAnsi="Times New Roman"/>
                <w:b/>
                <w:bCs/>
              </w:rPr>
              <w:t>Характеристика компетенций</w:t>
            </w:r>
          </w:p>
        </w:tc>
      </w:tr>
      <w:tr w:rsidR="00C45822" w:rsidRPr="00B257D3" w:rsidTr="00013E14">
        <w:trPr>
          <w:trHeight w:val="255"/>
        </w:trPr>
        <w:tc>
          <w:tcPr>
            <w:tcW w:w="840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</w:t>
            </w:r>
          </w:p>
        </w:tc>
        <w:tc>
          <w:tcPr>
            <w:tcW w:w="3719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3</w:t>
            </w:r>
          </w:p>
        </w:tc>
      </w:tr>
      <w:tr w:rsidR="00C45822" w:rsidRPr="00B257D3" w:rsidTr="00013E14">
        <w:trPr>
          <w:trHeight w:val="255"/>
        </w:trPr>
        <w:tc>
          <w:tcPr>
            <w:tcW w:w="9946" w:type="dxa"/>
            <w:gridSpan w:val="3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Общекультурные компетенции (ОК)</w:t>
            </w:r>
          </w:p>
        </w:tc>
      </w:tr>
      <w:tr w:rsidR="00C45822" w:rsidRPr="00B257D3" w:rsidTr="00013E14">
        <w:trPr>
          <w:trHeight w:val="255"/>
        </w:trPr>
        <w:tc>
          <w:tcPr>
            <w:tcW w:w="840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ОК-1</w:t>
            </w:r>
          </w:p>
        </w:tc>
        <w:tc>
          <w:tcPr>
            <w:tcW w:w="3719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Способность к абстрактному мышлению, анализу, синтезу</w:t>
            </w:r>
          </w:p>
        </w:tc>
        <w:tc>
          <w:tcPr>
            <w:tcW w:w="5387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Знать: </w:t>
            </w:r>
          </w:p>
          <w:p w:rsidR="00C45822" w:rsidRPr="00B257D3" w:rsidRDefault="00BA5F9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</w:t>
            </w:r>
            <w:r w:rsidR="00C45822" w:rsidRPr="00B257D3">
              <w:rPr>
                <w:rFonts w:ascii="Times New Roman" w:hAnsi="Times New Roman"/>
              </w:rPr>
              <w:t>ажнейшие современные концепции взаимосвязи биологической и фармакологической активности с химическим строением биологически а</w:t>
            </w:r>
            <w:r>
              <w:rPr>
                <w:rFonts w:ascii="Times New Roman" w:hAnsi="Times New Roman"/>
              </w:rPr>
              <w:t>ктивных органических соединений;</w:t>
            </w:r>
            <w:r>
              <w:rPr>
                <w:rFonts w:ascii="Times New Roman" w:hAnsi="Times New Roman"/>
                <w:bCs/>
              </w:rPr>
              <w:t xml:space="preserve"> в</w:t>
            </w:r>
            <w:r w:rsidR="00C45822" w:rsidRPr="00B257D3">
              <w:rPr>
                <w:rFonts w:ascii="Times New Roman" w:hAnsi="Times New Roman"/>
                <w:bCs/>
              </w:rPr>
              <w:t>ыявлять на молекулярном уровне сущность физико-химических процессов, протекающих в организме</w:t>
            </w:r>
            <w:r w:rsidR="00C45822" w:rsidRPr="00B257D3">
              <w:rPr>
                <w:rFonts w:ascii="Times New Roman" w:hAnsi="Times New Roman"/>
              </w:rPr>
              <w:t>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Уметь: </w:t>
            </w:r>
          </w:p>
          <w:p w:rsidR="00C45822" w:rsidRPr="00B257D3" w:rsidRDefault="00BA5F9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C45822" w:rsidRPr="00B257D3">
              <w:rPr>
                <w:rFonts w:ascii="Times New Roman" w:hAnsi="Times New Roman"/>
              </w:rPr>
              <w:t>существлять системный подход к решению профессиональных проблем в медицинской области на базе важнейших закономерностей строения и реакционной способности органических соединений, используемых в сфере</w:t>
            </w:r>
            <w:r>
              <w:rPr>
                <w:rFonts w:ascii="Times New Roman" w:hAnsi="Times New Roman"/>
              </w:rPr>
              <w:t xml:space="preserve"> создания лекарственных средств; о</w:t>
            </w:r>
            <w:r w:rsidR="00C45822" w:rsidRPr="00B257D3">
              <w:rPr>
                <w:rFonts w:ascii="Times New Roman" w:hAnsi="Times New Roman"/>
              </w:rPr>
              <w:t>существлять подбор информационных материалов профессиональной направленности и его логическое осмысление в терминах и закономерно</w:t>
            </w:r>
            <w:r>
              <w:rPr>
                <w:rFonts w:ascii="Times New Roman" w:hAnsi="Times New Roman"/>
              </w:rPr>
              <w:t>стях физико-химических процессо</w:t>
            </w:r>
            <w:r w:rsidR="00013E1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;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- классифицировать химические соединения, основываясь на их структурных формулах.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Владеть:</w:t>
            </w:r>
          </w:p>
          <w:p w:rsidR="00C45822" w:rsidRPr="00B257D3" w:rsidRDefault="00BA5F9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C45822" w:rsidRPr="00B257D3">
              <w:rPr>
                <w:rFonts w:ascii="Times New Roman" w:hAnsi="Times New Roman"/>
              </w:rPr>
              <w:t>сновными методологическими подходами к классификации, строению и реакционной способ</w:t>
            </w:r>
            <w:r>
              <w:rPr>
                <w:rFonts w:ascii="Times New Roman" w:hAnsi="Times New Roman"/>
              </w:rPr>
              <w:t>ности    органических соединений; с</w:t>
            </w:r>
            <w:r w:rsidR="00C45822" w:rsidRPr="00B257D3">
              <w:rPr>
                <w:rFonts w:ascii="Times New Roman" w:hAnsi="Times New Roman"/>
              </w:rPr>
              <w:t>пособностью прогнозирования последовательности стадий химических процессов на молекулярном уровне.</w:t>
            </w:r>
          </w:p>
        </w:tc>
      </w:tr>
      <w:tr w:rsidR="00C45822" w:rsidRPr="00B257D3" w:rsidTr="00013E14">
        <w:trPr>
          <w:trHeight w:val="255"/>
        </w:trPr>
        <w:tc>
          <w:tcPr>
            <w:tcW w:w="9946" w:type="dxa"/>
            <w:gridSpan w:val="3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  <w:b/>
                <w:kern w:val="1"/>
              </w:rPr>
              <w:t>Общепрофессиональные компетенции (ОПК)</w:t>
            </w:r>
          </w:p>
        </w:tc>
      </w:tr>
      <w:tr w:rsidR="00C45822" w:rsidRPr="00B257D3" w:rsidTr="00013E14">
        <w:trPr>
          <w:trHeight w:val="255"/>
        </w:trPr>
        <w:tc>
          <w:tcPr>
            <w:tcW w:w="840" w:type="dxa"/>
          </w:tcPr>
          <w:p w:rsidR="00C45822" w:rsidRPr="00B257D3" w:rsidRDefault="00C45822" w:rsidP="00B257D3">
            <w:pPr>
              <w:tabs>
                <w:tab w:val="left" w:pos="930"/>
              </w:tabs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ОПК-7</w:t>
            </w:r>
          </w:p>
        </w:tc>
        <w:tc>
          <w:tcPr>
            <w:tcW w:w="3719" w:type="dxa"/>
          </w:tcPr>
          <w:p w:rsidR="00C45822" w:rsidRPr="00B257D3" w:rsidRDefault="00C45822" w:rsidP="00B257D3">
            <w:pPr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</w:rPr>
              <w:t>Готовность к использованию основных физико-химических, математических и естественнонаучных понятий и методов при решении профессиональных задач</w:t>
            </w:r>
          </w:p>
        </w:tc>
        <w:tc>
          <w:tcPr>
            <w:tcW w:w="5387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Знать:</w:t>
            </w:r>
          </w:p>
          <w:p w:rsidR="00C45822" w:rsidRPr="00B257D3" w:rsidRDefault="00BA5F9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="00C45822" w:rsidRPr="00B257D3">
              <w:rPr>
                <w:rFonts w:ascii="Times New Roman" w:hAnsi="Times New Roman"/>
              </w:rPr>
              <w:t>сновные компьютерные базы данных о строении и свойствах органических соединений, включая химические графические и 3D компьютерные программы;</w:t>
            </w:r>
          </w:p>
          <w:p w:rsidR="00661AED" w:rsidRDefault="00661AED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en-US"/>
              </w:rPr>
            </w:pP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lastRenderedPageBreak/>
              <w:t xml:space="preserve">Уметь: </w:t>
            </w:r>
          </w:p>
          <w:p w:rsidR="00C45822" w:rsidRPr="00B257D3" w:rsidRDefault="00BA5F9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C45822" w:rsidRPr="00B257D3">
              <w:rPr>
                <w:rFonts w:ascii="Times New Roman" w:hAnsi="Times New Roman"/>
              </w:rPr>
              <w:t>ользоваться правилами построения химических формул, графиков, таблиц с использованием соответствующих компьютерных программ, в том числе для создания компьютерных презентаций;</w:t>
            </w:r>
          </w:p>
          <w:p w:rsidR="00C45822" w:rsidRPr="00B257D3" w:rsidRDefault="00C45822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Владеть:</w:t>
            </w:r>
          </w:p>
          <w:p w:rsidR="00C45822" w:rsidRPr="00B257D3" w:rsidRDefault="00BA5F9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="00C45822" w:rsidRPr="00B257D3">
              <w:rPr>
                <w:rFonts w:ascii="Times New Roman" w:hAnsi="Times New Roman"/>
              </w:rPr>
              <w:t>спользовать компьютерные программы для построения химических и стереохимических формул органических соединений и других видов иллюстративного материала.</w:t>
            </w:r>
          </w:p>
        </w:tc>
      </w:tr>
      <w:tr w:rsidR="00C45822" w:rsidRPr="00B257D3" w:rsidTr="00013E14">
        <w:trPr>
          <w:trHeight w:val="255"/>
        </w:trPr>
        <w:tc>
          <w:tcPr>
            <w:tcW w:w="9946" w:type="dxa"/>
            <w:gridSpan w:val="3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  <w:b/>
                <w:kern w:val="1"/>
              </w:rPr>
              <w:lastRenderedPageBreak/>
              <w:t>Профессиональные компетенции (ПК)</w:t>
            </w:r>
          </w:p>
        </w:tc>
      </w:tr>
      <w:tr w:rsidR="00C45822" w:rsidRPr="00B257D3" w:rsidTr="00013E14">
        <w:trPr>
          <w:trHeight w:val="255"/>
        </w:trPr>
        <w:tc>
          <w:tcPr>
            <w:tcW w:w="840" w:type="dxa"/>
          </w:tcPr>
          <w:p w:rsidR="00C45822" w:rsidRPr="00B257D3" w:rsidRDefault="00BF32B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ПК-</w:t>
            </w:r>
            <w:r w:rsidR="00C45822" w:rsidRPr="00B257D3">
              <w:rPr>
                <w:rFonts w:ascii="Times New Roman" w:hAnsi="Times New Roman"/>
              </w:rPr>
              <w:t>1</w:t>
            </w:r>
            <w:r w:rsidRPr="00B257D3">
              <w:rPr>
                <w:rFonts w:ascii="Times New Roman" w:hAnsi="Times New Roman"/>
              </w:rPr>
              <w:t>8</w:t>
            </w:r>
          </w:p>
        </w:tc>
        <w:tc>
          <w:tcPr>
            <w:tcW w:w="3719" w:type="dxa"/>
          </w:tcPr>
          <w:p w:rsidR="00C45822" w:rsidRPr="00B257D3" w:rsidRDefault="00C45822" w:rsidP="00B257D3">
            <w:pPr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</w:rPr>
              <w:t>Способность к участию в проведении научных исследований</w:t>
            </w:r>
          </w:p>
        </w:tc>
        <w:tc>
          <w:tcPr>
            <w:tcW w:w="5387" w:type="dxa"/>
          </w:tcPr>
          <w:p w:rsidR="00C45822" w:rsidRPr="00B257D3" w:rsidRDefault="00C45822" w:rsidP="00B257D3">
            <w:pPr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Знать:</w:t>
            </w:r>
          </w:p>
          <w:p w:rsidR="00C45822" w:rsidRPr="00B257D3" w:rsidRDefault="00BA5F9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="00C45822" w:rsidRPr="00B257D3">
              <w:rPr>
                <w:rFonts w:ascii="Times New Roman" w:hAnsi="Times New Roman"/>
              </w:rPr>
              <w:t xml:space="preserve">ациональные подходы к  идентификации заданных органических соединений с помощью </w:t>
            </w:r>
            <w:r>
              <w:rPr>
                <w:rFonts w:ascii="Times New Roman" w:hAnsi="Times New Roman"/>
              </w:rPr>
              <w:t xml:space="preserve"> комплекса</w:t>
            </w:r>
            <w:r w:rsidR="00483D7B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</w:t>
            </w:r>
            <w:r w:rsidR="00483D7B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физико-химических</w:t>
            </w:r>
            <w:r w:rsidR="00483D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методов</w:t>
            </w:r>
            <w:proofErr w:type="gramStart"/>
            <w:r w:rsidR="00C45822" w:rsidRPr="00B257D3">
              <w:rPr>
                <w:rFonts w:ascii="Times New Roman" w:hAnsi="Times New Roman"/>
              </w:rPr>
              <w:t xml:space="preserve"> </w:t>
            </w:r>
            <w:r w:rsidR="00C45822" w:rsidRPr="00B257D3">
              <w:rPr>
                <w:rFonts w:ascii="Times New Roman" w:hAnsi="Times New Roman"/>
              </w:rPr>
              <w:br/>
              <w:t>У</w:t>
            </w:r>
            <w:proofErr w:type="gramEnd"/>
            <w:r w:rsidR="00C45822" w:rsidRPr="00B257D3">
              <w:rPr>
                <w:rFonts w:ascii="Times New Roman" w:hAnsi="Times New Roman"/>
              </w:rPr>
              <w:t xml:space="preserve">меть: </w:t>
            </w:r>
          </w:p>
          <w:p w:rsidR="00C45822" w:rsidRPr="00B257D3" w:rsidRDefault="00483D7B" w:rsidP="00B257D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C45822" w:rsidRPr="00B257D3">
              <w:rPr>
                <w:rFonts w:ascii="Times New Roman" w:hAnsi="Times New Roman"/>
              </w:rPr>
              <w:t>тавить простой учебно-исследовательский эксперимент, экспериментально обнаруживать функциональные группы и специфические фрагменты в органических соединениях с помощью ка</w:t>
            </w:r>
            <w:r>
              <w:rPr>
                <w:rFonts w:ascii="Times New Roman" w:hAnsi="Times New Roman"/>
              </w:rPr>
              <w:t>чественных реакций.</w:t>
            </w:r>
            <w:r>
              <w:rPr>
                <w:rFonts w:ascii="Times New Roman" w:hAnsi="Times New Roman"/>
              </w:rPr>
              <w:br/>
              <w:t>Владеть:</w:t>
            </w:r>
            <w:r>
              <w:rPr>
                <w:rFonts w:ascii="Times New Roman" w:hAnsi="Times New Roman"/>
              </w:rPr>
              <w:br/>
              <w:t>- э</w:t>
            </w:r>
            <w:r w:rsidR="00C45822" w:rsidRPr="00B257D3">
              <w:rPr>
                <w:rFonts w:ascii="Times New Roman" w:hAnsi="Times New Roman"/>
              </w:rPr>
              <w:t>кспериментально проводить реакции, визуально подтверждающие наличие в молекуле определенных функциональных групп или структурных фрагментов.</w:t>
            </w:r>
          </w:p>
        </w:tc>
      </w:tr>
    </w:tbl>
    <w:p w:rsidR="00B257D3" w:rsidRDefault="00B257D3" w:rsidP="00B2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5"/>
        </w:rPr>
      </w:pPr>
      <w:r w:rsidRPr="00B257D3">
        <w:rPr>
          <w:rFonts w:ascii="Times New Roman" w:eastAsia="Times New Roman" w:hAnsi="Times New Roman" w:cs="Times New Roman"/>
          <w:b/>
          <w:bCs/>
          <w:spacing w:val="-5"/>
        </w:rPr>
        <w:t>3. Место учебной дисциплины в структуре образовательной программы</w:t>
      </w:r>
    </w:p>
    <w:p w:rsidR="001E64AD" w:rsidRDefault="001E64AD" w:rsidP="00B257D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</w:rPr>
      </w:pPr>
    </w:p>
    <w:p w:rsidR="00C45822" w:rsidRPr="00B257D3" w:rsidRDefault="00C45822" w:rsidP="00B257D3">
      <w:pPr>
        <w:pStyle w:val="4"/>
        <w:shd w:val="clear" w:color="auto" w:fill="auto"/>
        <w:tabs>
          <w:tab w:val="left" w:leader="underscore" w:pos="3573"/>
          <w:tab w:val="left" w:leader="underscore" w:pos="7600"/>
        </w:tabs>
        <w:spacing w:line="240" w:lineRule="auto"/>
        <w:ind w:firstLine="709"/>
        <w:rPr>
          <w:b w:val="0"/>
        </w:rPr>
      </w:pPr>
      <w:r w:rsidRPr="00B257D3">
        <w:rPr>
          <w:b w:val="0"/>
        </w:rPr>
        <w:t>Учебная дисциплина «Химия»  относится к базовой части Б</w:t>
      </w:r>
      <w:proofErr w:type="gramStart"/>
      <w:r w:rsidRPr="00B257D3">
        <w:rPr>
          <w:b w:val="0"/>
        </w:rPr>
        <w:t>1</w:t>
      </w:r>
      <w:proofErr w:type="gramEnd"/>
      <w:r w:rsidRPr="00B257D3">
        <w:rPr>
          <w:b w:val="0"/>
        </w:rPr>
        <w:t xml:space="preserve"> учебного плана  по специальности  31.05.</w:t>
      </w:r>
      <w:r w:rsidR="00426A24" w:rsidRPr="00B257D3">
        <w:rPr>
          <w:b w:val="0"/>
        </w:rPr>
        <w:t>03 Стоматология</w:t>
      </w:r>
    </w:p>
    <w:p w:rsidR="00C45822" w:rsidRPr="00B257D3" w:rsidRDefault="00C45822" w:rsidP="00B257D3">
      <w:pPr>
        <w:pStyle w:val="4"/>
        <w:shd w:val="clear" w:color="auto" w:fill="auto"/>
        <w:spacing w:line="240" w:lineRule="auto"/>
        <w:ind w:firstLine="709"/>
        <w:rPr>
          <w:rStyle w:val="FontStyle104"/>
          <w:b w:val="0"/>
          <w:sz w:val="22"/>
          <w:szCs w:val="22"/>
        </w:rPr>
      </w:pPr>
      <w:r w:rsidRPr="00B257D3">
        <w:rPr>
          <w:b w:val="0"/>
        </w:rPr>
        <w:t xml:space="preserve">Материал дисциплины опирается на ранее приобретенные студентами знания по </w:t>
      </w:r>
      <w:r w:rsidRPr="00B257D3">
        <w:rPr>
          <w:rStyle w:val="FontStyle104"/>
          <w:b w:val="0"/>
          <w:sz w:val="22"/>
          <w:szCs w:val="22"/>
        </w:rPr>
        <w:t>биологии, математике, физике, физической культуре и спорту.</w:t>
      </w:r>
    </w:p>
    <w:p w:rsidR="00C45822" w:rsidRPr="00B257D3" w:rsidRDefault="00C45822" w:rsidP="00B257D3">
      <w:pPr>
        <w:pStyle w:val="4"/>
        <w:shd w:val="clear" w:color="auto" w:fill="auto"/>
        <w:spacing w:line="240" w:lineRule="auto"/>
        <w:ind w:firstLine="709"/>
        <w:rPr>
          <w:rStyle w:val="FontStyle104"/>
          <w:b w:val="0"/>
          <w:sz w:val="22"/>
          <w:szCs w:val="22"/>
        </w:rPr>
      </w:pPr>
    </w:p>
    <w:p w:rsidR="00C45822" w:rsidRDefault="00C45822" w:rsidP="005101B2">
      <w:pPr>
        <w:pStyle w:val="Style18"/>
        <w:widowControl/>
        <w:tabs>
          <w:tab w:val="left" w:pos="1344"/>
        </w:tabs>
        <w:spacing w:line="240" w:lineRule="auto"/>
        <w:ind w:firstLine="0"/>
        <w:rPr>
          <w:rStyle w:val="FontStyle126"/>
        </w:rPr>
      </w:pPr>
      <w:r w:rsidRPr="00B257D3">
        <w:rPr>
          <w:rStyle w:val="FontStyle126"/>
        </w:rPr>
        <w:t xml:space="preserve">Междисциплинарные связи </w:t>
      </w:r>
      <w:r w:rsidR="00167B51" w:rsidRPr="00B257D3">
        <w:rPr>
          <w:rStyle w:val="FontStyle126"/>
        </w:rPr>
        <w:t xml:space="preserve"> с последующими </w:t>
      </w:r>
      <w:r w:rsidRPr="00B257D3">
        <w:rPr>
          <w:rStyle w:val="FontStyle126"/>
        </w:rPr>
        <w:t xml:space="preserve"> дисциплинами</w:t>
      </w:r>
    </w:p>
    <w:p w:rsidR="001E64AD" w:rsidRPr="00B257D3" w:rsidRDefault="001E64AD" w:rsidP="00B257D3">
      <w:pPr>
        <w:pStyle w:val="Style18"/>
        <w:widowControl/>
        <w:tabs>
          <w:tab w:val="left" w:pos="1344"/>
        </w:tabs>
        <w:spacing w:line="240" w:lineRule="auto"/>
        <w:ind w:firstLine="709"/>
        <w:rPr>
          <w:rStyle w:val="FontStyle126"/>
        </w:rPr>
      </w:pPr>
    </w:p>
    <w:tbl>
      <w:tblPr>
        <w:tblStyle w:val="aa"/>
        <w:tblW w:w="5167" w:type="pct"/>
        <w:tblLayout w:type="fixed"/>
        <w:tblLook w:val="01E0" w:firstRow="1" w:lastRow="1" w:firstColumn="1" w:lastColumn="1" w:noHBand="0" w:noVBand="0"/>
      </w:tblPr>
      <w:tblGrid>
        <w:gridCol w:w="1026"/>
        <w:gridCol w:w="4960"/>
        <w:gridCol w:w="853"/>
        <w:gridCol w:w="853"/>
        <w:gridCol w:w="868"/>
        <w:gridCol w:w="835"/>
        <w:gridCol w:w="495"/>
      </w:tblGrid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B257D3">
              <w:rPr>
                <w:rFonts w:ascii="Times New Roman" w:hAnsi="Times New Roman"/>
                <w:b/>
              </w:rPr>
              <w:t>п</w:t>
            </w:r>
            <w:proofErr w:type="gramEnd"/>
            <w:r w:rsidRPr="00B257D3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08" w:type="pct"/>
          </w:tcPr>
          <w:p w:rsidR="00C45822" w:rsidRPr="00B257D3" w:rsidRDefault="00167B51" w:rsidP="00B257D3">
            <w:pPr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 xml:space="preserve"> Название   последующих </w:t>
            </w:r>
            <w:r w:rsidR="00C45822" w:rsidRPr="00B257D3">
              <w:rPr>
                <w:rFonts w:ascii="Times New Roman" w:hAnsi="Times New Roman"/>
                <w:b/>
              </w:rPr>
              <w:t>дисциплин</w:t>
            </w:r>
          </w:p>
        </w:tc>
        <w:tc>
          <w:tcPr>
            <w:tcW w:w="1973" w:type="pct"/>
            <w:gridSpan w:val="5"/>
          </w:tcPr>
          <w:p w:rsidR="00C45822" w:rsidRPr="00B257D3" w:rsidRDefault="00426A24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№</w:t>
            </w:r>
            <w:r w:rsidR="00167B51" w:rsidRPr="00B257D3">
              <w:rPr>
                <w:rFonts w:ascii="Times New Roman" w:hAnsi="Times New Roman"/>
                <w:b/>
              </w:rPr>
              <w:t xml:space="preserve"> разделов данной дисциплины</w:t>
            </w:r>
            <w:r w:rsidR="00C45822" w:rsidRPr="00B257D3">
              <w:rPr>
                <w:rFonts w:ascii="Times New Roman" w:hAnsi="Times New Roman"/>
                <w:b/>
              </w:rPr>
              <w:t xml:space="preserve"> необходим</w:t>
            </w:r>
            <w:r w:rsidR="00167B51" w:rsidRPr="00B257D3">
              <w:rPr>
                <w:rFonts w:ascii="Times New Roman" w:hAnsi="Times New Roman"/>
                <w:b/>
              </w:rPr>
              <w:t xml:space="preserve">ых для изучения последующих </w:t>
            </w:r>
            <w:r w:rsidR="00C45822" w:rsidRPr="00B257D3">
              <w:rPr>
                <w:rFonts w:ascii="Times New Roman" w:hAnsi="Times New Roman"/>
                <w:b/>
              </w:rPr>
              <w:t xml:space="preserve"> дисциплин</w:t>
            </w:r>
            <w:bookmarkStart w:id="0" w:name="_GoBack"/>
            <w:bookmarkEnd w:id="0"/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257D3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257D3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257D3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257D3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257D3">
              <w:rPr>
                <w:rFonts w:ascii="Times New Roman" w:hAnsi="Times New Roman"/>
                <w:b/>
                <w:i/>
              </w:rPr>
              <w:t>5</w:t>
            </w: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rPr>
          <w:trHeight w:val="460"/>
        </w:trPr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2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Биохимия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3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Нормальная физиология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4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Патофизиология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5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Фармакология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6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Гигиена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7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Профессиональные болезни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8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Урология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9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Внутренние болезни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10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Анестезиология, ревматология и интенсивная терапия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11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Основы питания здорового и больного человека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12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Офтальмология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13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Микробиология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14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Клиническая фармакология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45822" w:rsidRPr="00B257D3" w:rsidTr="005855A8">
        <w:tc>
          <w:tcPr>
            <w:tcW w:w="51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15</w:t>
            </w:r>
          </w:p>
        </w:tc>
        <w:tc>
          <w:tcPr>
            <w:tcW w:w="2508" w:type="pct"/>
          </w:tcPr>
          <w:p w:rsidR="00C45822" w:rsidRPr="00B257D3" w:rsidRDefault="00C45822" w:rsidP="00B257D3">
            <w:pPr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 xml:space="preserve">Физиотерапия </w:t>
            </w: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1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9" w:type="pct"/>
          </w:tcPr>
          <w:p w:rsidR="00C45822" w:rsidRPr="00B257D3" w:rsidRDefault="00C45822" w:rsidP="00B257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E64AD" w:rsidRDefault="001E64AD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C45822" w:rsidRPr="00B257D3" w:rsidRDefault="00C45822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</w:rPr>
      </w:pPr>
      <w:r w:rsidRPr="00B257D3">
        <w:rPr>
          <w:rFonts w:ascii="Times New Roman" w:eastAsia="Times New Roman" w:hAnsi="Times New Roman" w:cs="Times New Roman"/>
          <w:b/>
          <w:spacing w:val="-6"/>
        </w:rPr>
        <w:t xml:space="preserve">4. </w:t>
      </w:r>
      <w:r w:rsidR="00483D7B">
        <w:rPr>
          <w:rFonts w:ascii="Times New Roman" w:eastAsia="Times New Roman" w:hAnsi="Times New Roman" w:cs="Times New Roman"/>
          <w:b/>
          <w:spacing w:val="-6"/>
        </w:rPr>
        <w:t xml:space="preserve">Трудоемкость учебной дисциплины  </w:t>
      </w:r>
      <w:r w:rsidRPr="00B257D3">
        <w:rPr>
          <w:rFonts w:ascii="Times New Roman" w:eastAsia="Times New Roman" w:hAnsi="Times New Roman" w:cs="Times New Roman"/>
          <w:b/>
          <w:spacing w:val="-6"/>
        </w:rPr>
        <w:t>составляет</w:t>
      </w:r>
      <w:r w:rsidR="00483D7B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B257D3">
        <w:rPr>
          <w:rFonts w:ascii="Times New Roman" w:eastAsia="Times New Roman" w:hAnsi="Times New Roman" w:cs="Times New Roman"/>
          <w:b/>
        </w:rPr>
        <w:t>3</w:t>
      </w:r>
      <w:r w:rsidR="00483D7B">
        <w:rPr>
          <w:rFonts w:ascii="Times New Roman" w:eastAsia="Times New Roman" w:hAnsi="Times New Roman" w:cs="Times New Roman"/>
          <w:b/>
        </w:rPr>
        <w:t xml:space="preserve"> </w:t>
      </w:r>
      <w:r w:rsidRPr="00B257D3">
        <w:rPr>
          <w:rFonts w:ascii="Times New Roman" w:eastAsia="Times New Roman" w:hAnsi="Times New Roman" w:cs="Times New Roman"/>
          <w:b/>
          <w:spacing w:val="-6"/>
        </w:rPr>
        <w:t>зачетных единиц</w:t>
      </w:r>
      <w:r w:rsidR="00483D7B">
        <w:rPr>
          <w:rFonts w:ascii="Times New Roman" w:eastAsia="Times New Roman" w:hAnsi="Times New Roman" w:cs="Times New Roman"/>
          <w:b/>
          <w:spacing w:val="-6"/>
        </w:rPr>
        <w:t xml:space="preserve"> </w:t>
      </w:r>
      <w:r w:rsidRPr="00B257D3">
        <w:rPr>
          <w:rFonts w:ascii="Times New Roman" w:eastAsia="Times New Roman" w:hAnsi="Times New Roman" w:cs="Times New Roman"/>
          <w:b/>
          <w:spacing w:val="-6"/>
        </w:rPr>
        <w:t>,</w:t>
      </w:r>
      <w:r w:rsidRPr="00B257D3">
        <w:rPr>
          <w:rFonts w:ascii="Times New Roman" w:eastAsia="Times New Roman" w:hAnsi="Times New Roman" w:cs="Times New Roman"/>
          <w:b/>
        </w:rPr>
        <w:t xml:space="preserve">108 академических </w:t>
      </w:r>
      <w:r w:rsidRPr="00B257D3">
        <w:rPr>
          <w:rFonts w:ascii="Times New Roman" w:eastAsia="Times New Roman" w:hAnsi="Times New Roman" w:cs="Times New Roman"/>
          <w:b/>
          <w:spacing w:val="-10"/>
        </w:rPr>
        <w:t>часов.</w:t>
      </w:r>
    </w:p>
    <w:p w:rsidR="00C45822" w:rsidRPr="00B257D3" w:rsidRDefault="00C45822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45822" w:rsidRPr="00B257D3" w:rsidRDefault="00BF32B2" w:rsidP="00B25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</w:rPr>
        <w:t>Лекции - 1</w:t>
      </w:r>
      <w:r w:rsidR="00C45822" w:rsidRPr="00B257D3">
        <w:rPr>
          <w:rFonts w:ascii="Times New Roman" w:eastAsia="Times New Roman" w:hAnsi="Times New Roman" w:cs="Times New Roman"/>
        </w:rPr>
        <w:t>4 ч.</w:t>
      </w:r>
    </w:p>
    <w:p w:rsidR="00C45822" w:rsidRPr="00B257D3" w:rsidRDefault="00BF32B2" w:rsidP="00B25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</w:rPr>
        <w:t>Лабораторные занятия - 14</w:t>
      </w:r>
      <w:r w:rsidR="00C45822" w:rsidRPr="00B257D3">
        <w:rPr>
          <w:rFonts w:ascii="Times New Roman" w:eastAsia="Times New Roman" w:hAnsi="Times New Roman" w:cs="Times New Roman"/>
        </w:rPr>
        <w:t xml:space="preserve"> ч.</w:t>
      </w:r>
    </w:p>
    <w:p w:rsidR="00BF32B2" w:rsidRPr="00B257D3" w:rsidRDefault="00BF32B2" w:rsidP="00B25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</w:rPr>
        <w:t>Практические занятия – 34 ч.</w:t>
      </w:r>
    </w:p>
    <w:p w:rsidR="00C45822" w:rsidRPr="00B257D3" w:rsidRDefault="00BF32B2" w:rsidP="00B257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257D3">
        <w:rPr>
          <w:rFonts w:ascii="Times New Roman" w:eastAsia="Times New Roman" w:hAnsi="Times New Roman" w:cs="Times New Roman"/>
        </w:rPr>
        <w:t>Самостоятельная работа - 4</w:t>
      </w:r>
      <w:r w:rsidR="00C45822" w:rsidRPr="00B257D3">
        <w:rPr>
          <w:rFonts w:ascii="Times New Roman" w:eastAsia="Times New Roman" w:hAnsi="Times New Roman" w:cs="Times New Roman"/>
        </w:rPr>
        <w:t>6 ч.</w:t>
      </w:r>
    </w:p>
    <w:p w:rsidR="00C45822" w:rsidRPr="00B257D3" w:rsidRDefault="00C45822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-10"/>
        </w:rPr>
      </w:pPr>
    </w:p>
    <w:p w:rsidR="00C45822" w:rsidRDefault="00C45822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</w:rPr>
      </w:pPr>
      <w:r w:rsidRPr="00B257D3">
        <w:rPr>
          <w:rFonts w:ascii="Times New Roman" w:eastAsia="Times New Roman" w:hAnsi="Times New Roman" w:cs="Times New Roman"/>
          <w:b/>
          <w:spacing w:val="-10"/>
        </w:rPr>
        <w:t xml:space="preserve">5.  Основные разделы дисциплины. </w:t>
      </w:r>
    </w:p>
    <w:p w:rsidR="001E64AD" w:rsidRPr="00B257D3" w:rsidRDefault="001E64AD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45822" w:rsidRDefault="001E64AD" w:rsidP="00B257D3">
      <w:pPr>
        <w:pStyle w:val="4"/>
        <w:shd w:val="clear" w:color="auto" w:fill="auto"/>
        <w:spacing w:line="240" w:lineRule="auto"/>
        <w:ind w:firstLine="0"/>
      </w:pPr>
      <w:r>
        <w:t xml:space="preserve">                              Блок</w:t>
      </w:r>
      <w:r w:rsidR="00C45822" w:rsidRPr="00B257D3">
        <w:t xml:space="preserve"> </w:t>
      </w:r>
      <w:r w:rsidR="00C45822" w:rsidRPr="00B257D3">
        <w:rPr>
          <w:lang w:val="en-US"/>
        </w:rPr>
        <w:t>I</w:t>
      </w:r>
      <w:r w:rsidR="00C45822" w:rsidRPr="00B257D3">
        <w:t xml:space="preserve"> (Общая химия)</w:t>
      </w:r>
    </w:p>
    <w:p w:rsidR="001E64AD" w:rsidRPr="00B257D3" w:rsidRDefault="001E64AD" w:rsidP="00B257D3">
      <w:pPr>
        <w:pStyle w:val="4"/>
        <w:shd w:val="clear" w:color="auto" w:fill="auto"/>
        <w:spacing w:line="240" w:lineRule="auto"/>
        <w:ind w:firstLine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</w:tblGrid>
      <w:tr w:rsidR="00167B51" w:rsidRPr="00B257D3" w:rsidTr="00B257D3">
        <w:trPr>
          <w:trHeight w:val="233"/>
        </w:trPr>
        <w:tc>
          <w:tcPr>
            <w:tcW w:w="568" w:type="dxa"/>
            <w:shd w:val="clear" w:color="auto" w:fill="auto"/>
            <w:vAlign w:val="center"/>
          </w:tcPr>
          <w:p w:rsidR="00167B51" w:rsidRPr="00B257D3" w:rsidRDefault="00167B51" w:rsidP="00B257D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B257D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B257D3">
              <w:rPr>
                <w:rFonts w:ascii="Times New Roman" w:hAnsi="Times New Roman"/>
                <w:b/>
                <w:bCs/>
              </w:rPr>
              <w:t>/№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167B51" w:rsidRPr="00B257D3" w:rsidRDefault="00167B51" w:rsidP="00B257D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  <w:bCs/>
              </w:rPr>
              <w:t>Наименование раздела дисциплины</w:t>
            </w:r>
          </w:p>
        </w:tc>
      </w:tr>
      <w:tr w:rsidR="004515F5" w:rsidRPr="00B257D3" w:rsidTr="00B257D3">
        <w:tc>
          <w:tcPr>
            <w:tcW w:w="568" w:type="dxa"/>
            <w:shd w:val="clear" w:color="auto" w:fill="auto"/>
            <w:vAlign w:val="center"/>
          </w:tcPr>
          <w:p w:rsidR="004515F5" w:rsidRPr="00B257D3" w:rsidRDefault="004515F5" w:rsidP="00B257D3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515F5" w:rsidRPr="00B257D3" w:rsidRDefault="004515F5" w:rsidP="00B257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7D3">
              <w:rPr>
                <w:rFonts w:ascii="Times New Roman" w:hAnsi="Times New Roman"/>
              </w:rPr>
              <w:t>Биологически активные низкомолекулярные неорганические вещества (строение, свойства, участие в функционирование живых систем).</w:t>
            </w:r>
          </w:p>
        </w:tc>
      </w:tr>
      <w:tr w:rsidR="004515F5" w:rsidRPr="00B257D3" w:rsidTr="00B257D3">
        <w:tc>
          <w:tcPr>
            <w:tcW w:w="568" w:type="dxa"/>
            <w:shd w:val="clear" w:color="auto" w:fill="auto"/>
            <w:vAlign w:val="center"/>
          </w:tcPr>
          <w:p w:rsidR="004515F5" w:rsidRPr="00B257D3" w:rsidRDefault="004515F5" w:rsidP="00B257D3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515F5" w:rsidRPr="00B257D3" w:rsidRDefault="004515F5" w:rsidP="00B257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57D3">
              <w:rPr>
                <w:rFonts w:ascii="Times New Roman" w:hAnsi="Times New Roman"/>
              </w:rPr>
              <w:t>Элементы химической термодинамики, термодинамики растворов и химической кинетики</w:t>
            </w:r>
          </w:p>
        </w:tc>
      </w:tr>
      <w:tr w:rsidR="004515F5" w:rsidRPr="00B257D3" w:rsidTr="00B257D3">
        <w:tc>
          <w:tcPr>
            <w:tcW w:w="568" w:type="dxa"/>
            <w:shd w:val="clear" w:color="auto" w:fill="auto"/>
            <w:vAlign w:val="center"/>
          </w:tcPr>
          <w:p w:rsidR="004515F5" w:rsidRPr="00B257D3" w:rsidRDefault="004515F5" w:rsidP="00B257D3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515F5" w:rsidRPr="00B257D3" w:rsidRDefault="004515F5" w:rsidP="00B257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</w:rPr>
              <w:t>Основные типы химических равновесий и процессов в функционировании живых систем.</w:t>
            </w:r>
          </w:p>
        </w:tc>
      </w:tr>
      <w:tr w:rsidR="004515F5" w:rsidRPr="00B257D3" w:rsidTr="00B257D3">
        <w:tc>
          <w:tcPr>
            <w:tcW w:w="568" w:type="dxa"/>
            <w:shd w:val="clear" w:color="auto" w:fill="auto"/>
            <w:vAlign w:val="center"/>
          </w:tcPr>
          <w:p w:rsidR="004515F5" w:rsidRPr="00B257D3" w:rsidRDefault="004515F5" w:rsidP="00B257D3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515F5" w:rsidRPr="00B257D3" w:rsidRDefault="004515F5" w:rsidP="00B257D3">
            <w:pPr>
              <w:spacing w:after="0" w:line="240" w:lineRule="auto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Физико-химия поверхностных явлений в функционировании живых систем.</w:t>
            </w:r>
          </w:p>
        </w:tc>
      </w:tr>
      <w:tr w:rsidR="004515F5" w:rsidRPr="00B257D3" w:rsidTr="00B257D3">
        <w:tc>
          <w:tcPr>
            <w:tcW w:w="568" w:type="dxa"/>
            <w:shd w:val="clear" w:color="auto" w:fill="auto"/>
            <w:vAlign w:val="center"/>
          </w:tcPr>
          <w:p w:rsidR="004515F5" w:rsidRPr="00B257D3" w:rsidRDefault="004515F5" w:rsidP="00B257D3">
            <w:pPr>
              <w:widowControl w:val="0"/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4515F5" w:rsidRPr="00B257D3" w:rsidRDefault="004515F5" w:rsidP="00B257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57D3">
              <w:rPr>
                <w:rFonts w:ascii="Times New Roman" w:hAnsi="Times New Roman"/>
              </w:rPr>
              <w:t>Физико-химия дисперсных систем в функционировании живых систем.</w:t>
            </w:r>
          </w:p>
        </w:tc>
      </w:tr>
    </w:tbl>
    <w:p w:rsidR="00C45822" w:rsidRPr="00B257D3" w:rsidRDefault="00C45822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45822" w:rsidRDefault="001E64AD" w:rsidP="001E64A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Блок</w:t>
      </w:r>
      <w:proofErr w:type="gramStart"/>
      <w:r w:rsidR="00C45822" w:rsidRPr="00B257D3">
        <w:rPr>
          <w:rFonts w:ascii="Times New Roman" w:hAnsi="Times New Roman"/>
          <w:b/>
          <w:bCs/>
          <w:lang w:val="en-US"/>
        </w:rPr>
        <w:t>II</w:t>
      </w:r>
      <w:proofErr w:type="gramEnd"/>
      <w:r w:rsidR="00C45822" w:rsidRPr="00B257D3">
        <w:rPr>
          <w:rFonts w:ascii="Times New Roman" w:hAnsi="Times New Roman"/>
          <w:b/>
          <w:bCs/>
        </w:rPr>
        <w:t xml:space="preserve"> (БОХ)</w:t>
      </w:r>
    </w:p>
    <w:p w:rsidR="001E64AD" w:rsidRPr="00B257D3" w:rsidRDefault="001E64AD" w:rsidP="001E64AD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69"/>
        <w:gridCol w:w="8647"/>
      </w:tblGrid>
      <w:tr w:rsidR="004515F5" w:rsidRPr="00B257D3" w:rsidTr="00B257D3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5" w:rsidRPr="00B257D3" w:rsidRDefault="004515F5" w:rsidP="00B257D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B257D3"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 w:rsidRPr="00B257D3">
              <w:rPr>
                <w:rFonts w:ascii="Times New Roman" w:hAnsi="Times New Roman"/>
                <w:b/>
                <w:bCs/>
              </w:rPr>
              <w:t>/№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5" w:rsidRPr="00B257D3" w:rsidRDefault="004515F5" w:rsidP="00B257D3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B257D3">
              <w:rPr>
                <w:rFonts w:ascii="Times New Roman" w:hAnsi="Times New Roman"/>
                <w:b/>
                <w:bCs/>
              </w:rPr>
              <w:t>Наименование раздела дисциплины</w:t>
            </w:r>
          </w:p>
        </w:tc>
      </w:tr>
      <w:tr w:rsidR="004515F5" w:rsidRPr="00B257D3" w:rsidTr="00B257D3">
        <w:trPr>
          <w:gridBefore w:val="1"/>
          <w:wBefore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5" w:rsidRPr="00B257D3" w:rsidRDefault="00B257D3" w:rsidP="00B257D3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5" w:rsidRPr="00B257D3" w:rsidRDefault="004515F5" w:rsidP="00B257D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  <w:bCs/>
              </w:rPr>
              <w:t xml:space="preserve">Поли- и </w:t>
            </w:r>
            <w:proofErr w:type="spellStart"/>
            <w:r w:rsidRPr="00B257D3">
              <w:rPr>
                <w:rFonts w:ascii="Times New Roman" w:hAnsi="Times New Roman"/>
                <w:bCs/>
              </w:rPr>
              <w:t>гетерофункциональные</w:t>
            </w:r>
            <w:proofErr w:type="spellEnd"/>
            <w:r w:rsidRPr="00B257D3">
              <w:rPr>
                <w:rFonts w:ascii="Times New Roman" w:hAnsi="Times New Roman"/>
                <w:bCs/>
              </w:rPr>
              <w:t xml:space="preserve"> соединения, участвующие в процессах жизнедеятельности.</w:t>
            </w:r>
          </w:p>
        </w:tc>
      </w:tr>
      <w:tr w:rsidR="004515F5" w:rsidRPr="00B257D3" w:rsidTr="00B257D3">
        <w:trPr>
          <w:gridBefore w:val="1"/>
          <w:wBefore w:w="6" w:type="dxa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5F5" w:rsidRPr="00B257D3" w:rsidRDefault="00B257D3" w:rsidP="00B257D3">
            <w:pPr>
              <w:widowControl w:val="0"/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F5" w:rsidRPr="00B257D3" w:rsidRDefault="004515F5" w:rsidP="00B257D3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B257D3">
              <w:rPr>
                <w:rFonts w:ascii="Times New Roman" w:hAnsi="Times New Roman"/>
                <w:bCs/>
              </w:rPr>
              <w:t xml:space="preserve">Биополимеры и их структурные компоненты. </w:t>
            </w:r>
          </w:p>
        </w:tc>
      </w:tr>
    </w:tbl>
    <w:p w:rsidR="00C45822" w:rsidRPr="00B257D3" w:rsidRDefault="00C45822" w:rsidP="00B257D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</w:rPr>
      </w:pPr>
      <w:r w:rsidRPr="00B257D3">
        <w:rPr>
          <w:rFonts w:ascii="Times New Roman" w:eastAsia="Times New Roman" w:hAnsi="Times New Roman" w:cs="Times New Roman"/>
          <w:b/>
          <w:iCs/>
          <w:spacing w:val="-7"/>
        </w:rPr>
        <w:t>6.</w:t>
      </w:r>
      <w:r w:rsidR="00B257D3">
        <w:rPr>
          <w:rFonts w:ascii="Times New Roman" w:eastAsia="Times New Roman" w:hAnsi="Times New Roman" w:cs="Times New Roman"/>
          <w:b/>
          <w:iCs/>
          <w:spacing w:val="-7"/>
        </w:rPr>
        <w:t xml:space="preserve"> </w:t>
      </w:r>
      <w:r w:rsidRPr="00B257D3">
        <w:rPr>
          <w:rFonts w:ascii="Times New Roman" w:eastAsia="Times New Roman" w:hAnsi="Times New Roman" w:cs="Times New Roman"/>
          <w:b/>
          <w:iCs/>
          <w:spacing w:val="-7"/>
        </w:rPr>
        <w:t>Форма промежуточной аттестации.</w:t>
      </w:r>
    </w:p>
    <w:p w:rsidR="001E64AD" w:rsidRDefault="001E64AD" w:rsidP="00B257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  <w:r w:rsidRPr="00B257D3">
        <w:rPr>
          <w:rFonts w:ascii="Times New Roman" w:eastAsia="Calibri" w:hAnsi="Times New Roman" w:cs="Times New Roman"/>
          <w:bCs/>
          <w:spacing w:val="-7"/>
        </w:rPr>
        <w:t xml:space="preserve">Зачет в </w:t>
      </w:r>
      <w:r w:rsidRPr="00B257D3">
        <w:rPr>
          <w:rFonts w:ascii="Times New Roman" w:eastAsia="Calibri" w:hAnsi="Times New Roman" w:cs="Times New Roman"/>
          <w:bCs/>
          <w:spacing w:val="-7"/>
          <w:lang w:val="en-US"/>
        </w:rPr>
        <w:t>I</w:t>
      </w:r>
      <w:r w:rsidR="005A6271">
        <w:rPr>
          <w:rFonts w:ascii="Times New Roman" w:eastAsia="Calibri" w:hAnsi="Times New Roman" w:cs="Times New Roman"/>
          <w:bCs/>
          <w:spacing w:val="-7"/>
          <w:lang w:val="en-US"/>
        </w:rPr>
        <w:t>I</w:t>
      </w:r>
      <w:r w:rsidRPr="00B257D3">
        <w:rPr>
          <w:rFonts w:ascii="Times New Roman" w:eastAsia="Calibri" w:hAnsi="Times New Roman" w:cs="Times New Roman"/>
          <w:bCs/>
          <w:spacing w:val="-7"/>
        </w:rPr>
        <w:t xml:space="preserve"> семестре</w:t>
      </w:r>
    </w:p>
    <w:p w:rsidR="003E0042" w:rsidRPr="00B257D3" w:rsidRDefault="003E0042" w:rsidP="00B257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3E0042" w:rsidRPr="00B257D3" w:rsidRDefault="003E0042" w:rsidP="00B257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1E64AD" w:rsidRDefault="001E64AD" w:rsidP="00B257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1E64AD" w:rsidRDefault="001E64AD" w:rsidP="00B257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1E64AD" w:rsidRDefault="001E64AD" w:rsidP="00B257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3E0042" w:rsidRPr="00B257D3" w:rsidRDefault="001E64AD" w:rsidP="00B257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  <w:r>
        <w:rPr>
          <w:rFonts w:ascii="Times New Roman" w:eastAsia="Calibri" w:hAnsi="Times New Roman" w:cs="Times New Roman"/>
          <w:bCs/>
          <w:spacing w:val="-7"/>
        </w:rPr>
        <w:t xml:space="preserve">                </w:t>
      </w:r>
      <w:r w:rsidR="00C45822" w:rsidRPr="00B257D3">
        <w:rPr>
          <w:rFonts w:ascii="Times New Roman" w:eastAsia="Calibri" w:hAnsi="Times New Roman" w:cs="Times New Roman"/>
          <w:bCs/>
          <w:spacing w:val="-7"/>
        </w:rPr>
        <w:t xml:space="preserve">Зав. кафедрой общей </w:t>
      </w:r>
    </w:p>
    <w:p w:rsidR="00C45822" w:rsidRPr="00B257D3" w:rsidRDefault="001E64AD" w:rsidP="00B257D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  <w:r>
        <w:rPr>
          <w:rFonts w:ascii="Times New Roman" w:eastAsia="Calibri" w:hAnsi="Times New Roman" w:cs="Times New Roman"/>
          <w:bCs/>
          <w:spacing w:val="-7"/>
        </w:rPr>
        <w:t xml:space="preserve">                </w:t>
      </w:r>
      <w:r w:rsidR="00C45822" w:rsidRPr="00B257D3">
        <w:rPr>
          <w:rFonts w:ascii="Times New Roman" w:eastAsia="Calibri" w:hAnsi="Times New Roman" w:cs="Times New Roman"/>
          <w:bCs/>
          <w:spacing w:val="-7"/>
        </w:rPr>
        <w:t>и биологической химии, проф.</w:t>
      </w:r>
      <w:r w:rsidR="003E0042" w:rsidRPr="00B257D3">
        <w:rPr>
          <w:rFonts w:ascii="Times New Roman" w:eastAsia="Calibri" w:hAnsi="Times New Roman" w:cs="Times New Roman"/>
          <w:bCs/>
          <w:spacing w:val="-7"/>
        </w:rPr>
        <w:t xml:space="preserve">                                                     </w:t>
      </w:r>
      <w:r w:rsidR="00B257D3">
        <w:rPr>
          <w:rFonts w:ascii="Times New Roman" w:eastAsia="Calibri" w:hAnsi="Times New Roman" w:cs="Times New Roman"/>
          <w:bCs/>
          <w:spacing w:val="-7"/>
        </w:rPr>
        <w:t xml:space="preserve">   </w:t>
      </w:r>
      <w:r w:rsidR="003E0042" w:rsidRPr="00B257D3">
        <w:rPr>
          <w:rFonts w:ascii="Times New Roman" w:eastAsia="Calibri" w:hAnsi="Times New Roman" w:cs="Times New Roman"/>
          <w:bCs/>
          <w:spacing w:val="-7"/>
        </w:rPr>
        <w:t xml:space="preserve">                        Нагиев Э. Р.</w:t>
      </w:r>
    </w:p>
    <w:p w:rsidR="00C45822" w:rsidRPr="00B257D3" w:rsidRDefault="00C45822" w:rsidP="00B257D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C45822" w:rsidRPr="00B257D3" w:rsidRDefault="00C45822" w:rsidP="00B257D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</w:rPr>
      </w:pPr>
    </w:p>
    <w:p w:rsidR="00C45822" w:rsidRPr="00B257D3" w:rsidRDefault="00C45822" w:rsidP="00B257D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C45822" w:rsidRPr="00B257D3" w:rsidRDefault="00C45822" w:rsidP="00B257D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C45822" w:rsidRPr="00B257D3" w:rsidRDefault="00C45822" w:rsidP="00B257D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C45822" w:rsidRPr="00B257D3" w:rsidRDefault="00C45822" w:rsidP="00B257D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5822" w:rsidRDefault="00C45822" w:rsidP="00C45822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45822" w:rsidSect="007A0AAC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1F" w:rsidRDefault="00E0371F" w:rsidP="00E0371F">
      <w:pPr>
        <w:spacing w:after="0" w:line="240" w:lineRule="auto"/>
      </w:pPr>
      <w:r>
        <w:separator/>
      </w:r>
    </w:p>
  </w:endnote>
  <w:endnote w:type="continuationSeparator" w:id="0">
    <w:p w:rsidR="00E0371F" w:rsidRDefault="00E0371F" w:rsidP="00E0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05554"/>
      <w:docPartObj>
        <w:docPartGallery w:val="Page Numbers (Bottom of Page)"/>
        <w:docPartUnique/>
      </w:docPartObj>
    </w:sdtPr>
    <w:sdtEndPr/>
    <w:sdtContent>
      <w:p w:rsidR="00B80906" w:rsidRDefault="00B809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5A8">
          <w:rPr>
            <w:noProof/>
          </w:rPr>
          <w:t>5</w:t>
        </w:r>
        <w:r>
          <w:fldChar w:fldCharType="end"/>
        </w:r>
      </w:p>
    </w:sdtContent>
  </w:sdt>
  <w:p w:rsidR="00E0371F" w:rsidRDefault="00E037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1F" w:rsidRDefault="00E0371F" w:rsidP="00E0371F">
      <w:pPr>
        <w:spacing w:after="0" w:line="240" w:lineRule="auto"/>
      </w:pPr>
      <w:r>
        <w:separator/>
      </w:r>
    </w:p>
  </w:footnote>
  <w:footnote w:type="continuationSeparator" w:id="0">
    <w:p w:rsidR="00E0371F" w:rsidRDefault="00E0371F" w:rsidP="00E03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032"/>
    <w:multiLevelType w:val="multilevel"/>
    <w:tmpl w:val="E20ED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613"/>
    <w:multiLevelType w:val="multilevel"/>
    <w:tmpl w:val="1FB266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269C8"/>
    <w:multiLevelType w:val="multilevel"/>
    <w:tmpl w:val="CAA6E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E178C0"/>
    <w:multiLevelType w:val="hybridMultilevel"/>
    <w:tmpl w:val="80827810"/>
    <w:lvl w:ilvl="0" w:tplc="5C2C9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  <w:sz w:val="22"/>
        <w:szCs w:val="22"/>
      </w:rPr>
    </w:lvl>
    <w:lvl w:ilvl="1" w:tplc="5896D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96C5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626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7C0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8D89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7E5F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5E4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0A19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8430AB5"/>
    <w:multiLevelType w:val="singleLevel"/>
    <w:tmpl w:val="5D0057D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 w:val="0"/>
        <w:i/>
        <w:sz w:val="22"/>
        <w:szCs w:val="22"/>
      </w:rPr>
    </w:lvl>
  </w:abstractNum>
  <w:abstractNum w:abstractNumId="5">
    <w:nsid w:val="1C897044"/>
    <w:multiLevelType w:val="hybridMultilevel"/>
    <w:tmpl w:val="4176A09A"/>
    <w:lvl w:ilvl="0" w:tplc="B2E8E54A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05F7C43"/>
    <w:multiLevelType w:val="multilevel"/>
    <w:tmpl w:val="CA48D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755649E"/>
    <w:multiLevelType w:val="multilevel"/>
    <w:tmpl w:val="7B421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69F4B18"/>
    <w:multiLevelType w:val="multilevel"/>
    <w:tmpl w:val="1D3875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71D4A58"/>
    <w:multiLevelType w:val="hybridMultilevel"/>
    <w:tmpl w:val="D1FC478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70095FA7"/>
    <w:multiLevelType w:val="singleLevel"/>
    <w:tmpl w:val="279617D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cs="Times New Roman"/>
        <w:b w:val="0"/>
        <w:i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10"/>
    <w:lvlOverride w:ilvl="0">
      <w:startOverride w:val="1"/>
    </w:lvlOverride>
  </w:num>
  <w:num w:numId="9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567" w:hanging="283"/>
        </w:pPr>
        <w:rPr>
          <w:rFonts w:cs="Times New Roman"/>
          <w:b w:val="0"/>
          <w:i w:val="0"/>
          <w:sz w:val="24"/>
          <w:szCs w:val="24"/>
        </w:rPr>
      </w:lvl>
    </w:lvlOverride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822"/>
    <w:rsid w:val="00013E14"/>
    <w:rsid w:val="00167B51"/>
    <w:rsid w:val="001E64AD"/>
    <w:rsid w:val="003039F8"/>
    <w:rsid w:val="003120CF"/>
    <w:rsid w:val="003E0042"/>
    <w:rsid w:val="003E38A5"/>
    <w:rsid w:val="00426A24"/>
    <w:rsid w:val="004515F5"/>
    <w:rsid w:val="004520AB"/>
    <w:rsid w:val="00483D7B"/>
    <w:rsid w:val="004868D7"/>
    <w:rsid w:val="004D5E38"/>
    <w:rsid w:val="004F481D"/>
    <w:rsid w:val="005009E8"/>
    <w:rsid w:val="005101B2"/>
    <w:rsid w:val="005279EE"/>
    <w:rsid w:val="005855A8"/>
    <w:rsid w:val="005A6271"/>
    <w:rsid w:val="005D4A7D"/>
    <w:rsid w:val="00661AED"/>
    <w:rsid w:val="00736013"/>
    <w:rsid w:val="00752DEB"/>
    <w:rsid w:val="007A0AAC"/>
    <w:rsid w:val="008963DF"/>
    <w:rsid w:val="00921A37"/>
    <w:rsid w:val="009B5EF5"/>
    <w:rsid w:val="00A14C5E"/>
    <w:rsid w:val="00A47ADE"/>
    <w:rsid w:val="00AE748B"/>
    <w:rsid w:val="00B257D3"/>
    <w:rsid w:val="00B80906"/>
    <w:rsid w:val="00BA5F9B"/>
    <w:rsid w:val="00BF18A6"/>
    <w:rsid w:val="00BF32B2"/>
    <w:rsid w:val="00C45822"/>
    <w:rsid w:val="00D747BA"/>
    <w:rsid w:val="00D953DD"/>
    <w:rsid w:val="00DF4DF5"/>
    <w:rsid w:val="00E0371F"/>
    <w:rsid w:val="00E750B6"/>
    <w:rsid w:val="00EF6473"/>
    <w:rsid w:val="00F00537"/>
    <w:rsid w:val="00F52BF2"/>
    <w:rsid w:val="00F7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qFormat/>
    <w:rsid w:val="00C45822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/>
      <w:b/>
      <w:bCs/>
      <w:lang w:eastAsia="en-US"/>
    </w:rPr>
  </w:style>
  <w:style w:type="character" w:customStyle="1" w:styleId="FontStyle104">
    <w:name w:val="Font Style104"/>
    <w:uiPriority w:val="99"/>
    <w:rsid w:val="00C4582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C45822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C45822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458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71F"/>
  </w:style>
  <w:style w:type="paragraph" w:styleId="a8">
    <w:name w:val="footer"/>
    <w:basedOn w:val="a"/>
    <w:link w:val="a9"/>
    <w:uiPriority w:val="99"/>
    <w:unhideWhenUsed/>
    <w:rsid w:val="00E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71F"/>
  </w:style>
  <w:style w:type="paragraph" w:customStyle="1" w:styleId="233E5CD5853943F4BD7E8C4B124C0E1D">
    <w:name w:val="233E5CD5853943F4BD7E8C4B124C0E1D"/>
    <w:rsid w:val="00E0371F"/>
  </w:style>
  <w:style w:type="table" w:styleId="aa">
    <w:name w:val="Table Grid"/>
    <w:basedOn w:val="a1"/>
    <w:uiPriority w:val="59"/>
    <w:rsid w:val="0001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1503-A3BF-4426-8567-E5D6D0C4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30</cp:revision>
  <cp:lastPrinted>2009-01-01T05:15:00Z</cp:lastPrinted>
  <dcterms:created xsi:type="dcterms:W3CDTF">2020-12-15T19:43:00Z</dcterms:created>
  <dcterms:modified xsi:type="dcterms:W3CDTF">2009-01-01T05:17:00Z</dcterms:modified>
</cp:coreProperties>
</file>