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B8" w:rsidRPr="0079468D" w:rsidRDefault="00A41CB8" w:rsidP="00A41CB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41CB8" w:rsidRPr="0079468D" w:rsidRDefault="00A41CB8" w:rsidP="00A41CB8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 ПРОГРАММЫ ДИСЦИПЛИНЫ</w:t>
      </w:r>
    </w:p>
    <w:p w:rsidR="00A41CB8" w:rsidRPr="002B6879" w:rsidRDefault="00A41CB8" w:rsidP="00A41CB8">
      <w:pPr>
        <w:jc w:val="center"/>
        <w:rPr>
          <w:rFonts w:eastAsia="Calibri"/>
          <w:b/>
          <w:lang w:eastAsia="en-US"/>
        </w:rPr>
      </w:pPr>
      <w:r w:rsidRPr="002B6879">
        <w:rPr>
          <w:rFonts w:eastAsia="Calibri"/>
          <w:lang w:eastAsia="en-US"/>
        </w:rPr>
        <w:t>По дисциплине «</w:t>
      </w:r>
      <w:r>
        <w:rPr>
          <w:rFonts w:eastAsia="Calibri"/>
          <w:b/>
          <w:lang w:eastAsia="en-US"/>
        </w:rPr>
        <w:t>Госпитальная хирургия</w:t>
      </w:r>
      <w:r w:rsidRPr="002B6879">
        <w:rPr>
          <w:rFonts w:eastAsia="Calibri"/>
          <w:b/>
          <w:lang w:eastAsia="en-US"/>
        </w:rPr>
        <w:t>»</w:t>
      </w:r>
    </w:p>
    <w:p w:rsidR="00A41CB8" w:rsidRPr="007C02A5" w:rsidRDefault="00A41CB8" w:rsidP="00A41CB8">
      <w:pPr>
        <w:jc w:val="both"/>
        <w:rPr>
          <w:b/>
        </w:rPr>
      </w:pPr>
    </w:p>
    <w:p w:rsidR="00A41CB8" w:rsidRPr="007C02A5" w:rsidRDefault="00A41CB8" w:rsidP="00A41CB8">
      <w:pPr>
        <w:jc w:val="both"/>
        <w:rPr>
          <w:b/>
        </w:rPr>
      </w:pPr>
    </w:p>
    <w:p w:rsidR="00A41CB8" w:rsidRPr="002B6879" w:rsidRDefault="00A41CB8" w:rsidP="00A41CB8">
      <w:pPr>
        <w:rPr>
          <w:rFonts w:eastAsia="Calibri"/>
          <w:b/>
          <w:lang w:eastAsia="en-US"/>
        </w:rPr>
      </w:pPr>
      <w:r w:rsidRPr="002B6879">
        <w:rPr>
          <w:rFonts w:eastAsia="Calibri"/>
          <w:lang w:eastAsia="en-US"/>
        </w:rPr>
        <w:t xml:space="preserve">Индекс дисциплины – </w:t>
      </w:r>
      <w:r w:rsidRPr="002B6879">
        <w:rPr>
          <w:rFonts w:eastAsia="Calibri"/>
          <w:b/>
          <w:lang w:eastAsia="en-US"/>
        </w:rPr>
        <w:t>Б1.Б.</w:t>
      </w:r>
      <w:r>
        <w:rPr>
          <w:rFonts w:eastAsia="Calibri"/>
          <w:b/>
          <w:lang w:eastAsia="en-US"/>
        </w:rPr>
        <w:t>47</w:t>
      </w:r>
    </w:p>
    <w:p w:rsidR="00A41CB8" w:rsidRPr="002B6879" w:rsidRDefault="00A41CB8" w:rsidP="00A41CB8">
      <w:pPr>
        <w:rPr>
          <w:rFonts w:eastAsia="Calibri"/>
          <w:lang w:eastAsia="en-US"/>
        </w:rPr>
      </w:pPr>
      <w:r w:rsidRPr="002B6879">
        <w:rPr>
          <w:rFonts w:eastAsia="Calibri"/>
          <w:lang w:eastAsia="en-US"/>
        </w:rPr>
        <w:t xml:space="preserve">Специальность – </w:t>
      </w:r>
      <w:r w:rsidRPr="002B6879">
        <w:rPr>
          <w:rFonts w:eastAsia="Calibri"/>
          <w:b/>
          <w:lang w:eastAsia="en-US"/>
        </w:rPr>
        <w:t>31.05.01 Лечебное дело</w:t>
      </w:r>
    </w:p>
    <w:p w:rsidR="00A41CB8" w:rsidRPr="002B6879" w:rsidRDefault="00A41CB8" w:rsidP="00A41CB8">
      <w:pPr>
        <w:rPr>
          <w:rFonts w:eastAsia="Calibri"/>
          <w:lang w:eastAsia="en-US"/>
        </w:rPr>
      </w:pPr>
      <w:r w:rsidRPr="002B6879">
        <w:rPr>
          <w:rFonts w:eastAsia="Calibri"/>
          <w:lang w:eastAsia="en-US"/>
        </w:rPr>
        <w:t xml:space="preserve">Уровень  высшего образования: </w:t>
      </w:r>
      <w:r w:rsidRPr="002B6879">
        <w:rPr>
          <w:rFonts w:eastAsia="Calibri"/>
          <w:b/>
          <w:lang w:eastAsia="en-US"/>
        </w:rPr>
        <w:t>специалитет</w:t>
      </w:r>
    </w:p>
    <w:p w:rsidR="00A41CB8" w:rsidRPr="002B6879" w:rsidRDefault="00A41CB8" w:rsidP="00A41CB8">
      <w:pPr>
        <w:rPr>
          <w:rFonts w:eastAsia="Calibri"/>
          <w:lang w:eastAsia="en-US"/>
        </w:rPr>
      </w:pPr>
      <w:r w:rsidRPr="002B6879">
        <w:rPr>
          <w:rFonts w:eastAsia="Calibri"/>
          <w:lang w:eastAsia="en-US"/>
        </w:rPr>
        <w:t xml:space="preserve">Квалификация выпускника: </w:t>
      </w:r>
      <w:r w:rsidRPr="002B6879">
        <w:rPr>
          <w:rFonts w:eastAsia="Calibri"/>
          <w:b/>
          <w:lang w:eastAsia="en-US"/>
        </w:rPr>
        <w:t>врач-лечебник</w:t>
      </w:r>
    </w:p>
    <w:p w:rsidR="00A41CB8" w:rsidRPr="002B6879" w:rsidRDefault="00A41CB8" w:rsidP="00A41CB8">
      <w:pPr>
        <w:rPr>
          <w:rFonts w:eastAsia="Calibri"/>
          <w:b/>
          <w:lang w:eastAsia="en-US"/>
        </w:rPr>
      </w:pPr>
      <w:r w:rsidRPr="002B6879">
        <w:rPr>
          <w:rFonts w:eastAsia="Calibri"/>
          <w:lang w:eastAsia="en-US"/>
        </w:rPr>
        <w:t xml:space="preserve">Факультет: </w:t>
      </w:r>
      <w:r w:rsidRPr="002B6879">
        <w:rPr>
          <w:rFonts w:eastAsia="Calibri"/>
          <w:b/>
          <w:lang w:eastAsia="en-US"/>
        </w:rPr>
        <w:t>лечебный</w:t>
      </w:r>
    </w:p>
    <w:p w:rsidR="00A41CB8" w:rsidRPr="002B6879" w:rsidRDefault="00A41CB8" w:rsidP="00A41CB8">
      <w:pPr>
        <w:rPr>
          <w:rFonts w:eastAsia="Calibri"/>
          <w:b/>
          <w:lang w:eastAsia="en-US"/>
        </w:rPr>
      </w:pPr>
      <w:r w:rsidRPr="002B6879">
        <w:rPr>
          <w:rFonts w:eastAsia="Calibri"/>
          <w:lang w:eastAsia="en-US"/>
        </w:rPr>
        <w:t xml:space="preserve">Кафедра </w:t>
      </w:r>
      <w:r>
        <w:rPr>
          <w:rFonts w:eastAsia="Calibri"/>
          <w:b/>
          <w:lang w:eastAsia="en-US"/>
        </w:rPr>
        <w:t>Госпитальной хирургии №2</w:t>
      </w:r>
    </w:p>
    <w:p w:rsidR="00A41CB8" w:rsidRPr="002B6879" w:rsidRDefault="00A41CB8" w:rsidP="00A41CB8">
      <w:pPr>
        <w:rPr>
          <w:rFonts w:eastAsia="Calibri"/>
          <w:b/>
          <w:lang w:eastAsia="en-US"/>
        </w:rPr>
      </w:pPr>
      <w:r w:rsidRPr="002B6879">
        <w:rPr>
          <w:rFonts w:eastAsia="Calibri"/>
          <w:lang w:eastAsia="en-US"/>
        </w:rPr>
        <w:t xml:space="preserve">Форма обучения:  </w:t>
      </w:r>
      <w:r w:rsidRPr="002B6879">
        <w:rPr>
          <w:rFonts w:eastAsia="Calibri"/>
          <w:b/>
          <w:lang w:eastAsia="en-US"/>
        </w:rPr>
        <w:t>очная</w:t>
      </w:r>
    </w:p>
    <w:p w:rsidR="00A41CB8" w:rsidRPr="002B6879" w:rsidRDefault="00A41CB8" w:rsidP="00A41CB8">
      <w:pPr>
        <w:rPr>
          <w:rFonts w:eastAsia="Calibri"/>
          <w:b/>
          <w:lang w:eastAsia="en-US"/>
        </w:rPr>
      </w:pPr>
      <w:r w:rsidRPr="002B6879">
        <w:rPr>
          <w:rFonts w:eastAsia="Calibri"/>
          <w:lang w:eastAsia="en-US"/>
        </w:rPr>
        <w:t xml:space="preserve">Курс: </w:t>
      </w:r>
      <w:r>
        <w:rPr>
          <w:rFonts w:eastAsia="Calibri"/>
          <w:b/>
          <w:lang w:eastAsia="en-US"/>
        </w:rPr>
        <w:t>5-6</w:t>
      </w:r>
    </w:p>
    <w:p w:rsidR="00A41CB8" w:rsidRPr="002B6879" w:rsidRDefault="00A41CB8" w:rsidP="00A41CB8">
      <w:pPr>
        <w:rPr>
          <w:rFonts w:eastAsia="Calibri"/>
          <w:b/>
          <w:lang w:eastAsia="en-US"/>
        </w:rPr>
      </w:pPr>
      <w:r w:rsidRPr="002B6879">
        <w:rPr>
          <w:rFonts w:eastAsia="Calibri"/>
          <w:lang w:eastAsia="en-US"/>
        </w:rPr>
        <w:t xml:space="preserve">Семестр: </w:t>
      </w:r>
      <w:r>
        <w:rPr>
          <w:rFonts w:eastAsia="Calibri"/>
          <w:b/>
          <w:lang w:val="en-US" w:eastAsia="en-US"/>
        </w:rPr>
        <w:t>IX</w:t>
      </w:r>
      <w:r w:rsidRPr="002B6879">
        <w:rPr>
          <w:rFonts w:eastAsia="Calibri"/>
          <w:b/>
          <w:lang w:eastAsia="en-US"/>
        </w:rPr>
        <w:t xml:space="preserve"> – </w:t>
      </w:r>
      <w:r>
        <w:rPr>
          <w:rFonts w:eastAsia="Calibri"/>
          <w:b/>
          <w:lang w:val="en-US" w:eastAsia="en-US"/>
        </w:rPr>
        <w:t>X</w:t>
      </w:r>
      <w:r w:rsidRPr="002B6879">
        <w:rPr>
          <w:rFonts w:eastAsia="Calibri"/>
          <w:b/>
          <w:lang w:eastAsia="en-US"/>
        </w:rPr>
        <w:t xml:space="preserve"> – </w:t>
      </w:r>
      <w:r>
        <w:rPr>
          <w:rFonts w:eastAsia="Calibri"/>
          <w:b/>
          <w:lang w:val="en-US" w:eastAsia="en-US"/>
        </w:rPr>
        <w:t>XI</w:t>
      </w:r>
      <w:r w:rsidRPr="002B6879">
        <w:rPr>
          <w:rFonts w:eastAsia="Calibri"/>
          <w:b/>
          <w:lang w:eastAsia="en-US"/>
        </w:rPr>
        <w:t xml:space="preserve"> </w:t>
      </w:r>
    </w:p>
    <w:p w:rsidR="00A41CB8" w:rsidRPr="002B6879" w:rsidRDefault="00A41CB8" w:rsidP="00A41CB8">
      <w:pPr>
        <w:rPr>
          <w:rFonts w:eastAsia="Calibri"/>
          <w:b/>
          <w:lang w:eastAsia="en-US"/>
        </w:rPr>
      </w:pPr>
      <w:r w:rsidRPr="002B6879">
        <w:rPr>
          <w:rFonts w:eastAsia="Calibri"/>
          <w:lang w:eastAsia="en-US"/>
        </w:rPr>
        <w:t xml:space="preserve">Всего трудоёмкость: </w:t>
      </w:r>
      <w:r>
        <w:rPr>
          <w:rFonts w:eastAsia="Calibri"/>
          <w:b/>
          <w:lang w:eastAsia="en-US"/>
        </w:rPr>
        <w:t>10</w:t>
      </w:r>
      <w:r w:rsidRPr="002B6879">
        <w:rPr>
          <w:rFonts w:eastAsia="Calibri"/>
          <w:b/>
          <w:lang w:eastAsia="en-US"/>
        </w:rPr>
        <w:t xml:space="preserve"> з.е. /</w:t>
      </w:r>
      <w:r>
        <w:rPr>
          <w:rFonts w:eastAsia="Calibri"/>
          <w:b/>
          <w:lang w:eastAsia="en-US"/>
        </w:rPr>
        <w:t xml:space="preserve"> 360</w:t>
      </w:r>
      <w:r w:rsidRPr="002B6879">
        <w:rPr>
          <w:rFonts w:eastAsia="Calibri"/>
          <w:b/>
          <w:lang w:eastAsia="en-US"/>
        </w:rPr>
        <w:t xml:space="preserve"> часов</w:t>
      </w:r>
    </w:p>
    <w:p w:rsidR="00A41CB8" w:rsidRPr="002B6879" w:rsidRDefault="00A41CB8" w:rsidP="00A41CB8">
      <w:pPr>
        <w:rPr>
          <w:rFonts w:eastAsia="Calibri"/>
          <w:lang w:eastAsia="en-US"/>
        </w:rPr>
      </w:pPr>
      <w:r w:rsidRPr="002B6879">
        <w:rPr>
          <w:rFonts w:eastAsia="Calibri"/>
          <w:lang w:eastAsia="en-US"/>
        </w:rPr>
        <w:t xml:space="preserve">Лекции: </w:t>
      </w:r>
      <w:r>
        <w:rPr>
          <w:rFonts w:eastAsia="Calibri"/>
          <w:b/>
          <w:lang w:eastAsia="en-US"/>
        </w:rPr>
        <w:t>48</w:t>
      </w:r>
      <w:r w:rsidRPr="002B6879">
        <w:rPr>
          <w:rFonts w:eastAsia="Calibri"/>
          <w:lang w:eastAsia="en-US"/>
        </w:rPr>
        <w:t xml:space="preserve"> часа.</w:t>
      </w:r>
    </w:p>
    <w:p w:rsidR="00A41CB8" w:rsidRPr="002B6879" w:rsidRDefault="00A41CB8" w:rsidP="00A41CB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Клинические практические</w:t>
      </w:r>
      <w:r w:rsidRPr="002B6879">
        <w:rPr>
          <w:rFonts w:eastAsia="Calibri"/>
          <w:lang w:eastAsia="en-US"/>
        </w:rPr>
        <w:t xml:space="preserve"> занятия: </w:t>
      </w:r>
      <w:r w:rsidRPr="002B6879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35</w:t>
      </w:r>
      <w:r w:rsidRPr="002B6879">
        <w:rPr>
          <w:rFonts w:eastAsia="Calibri"/>
          <w:lang w:eastAsia="en-US"/>
        </w:rPr>
        <w:t xml:space="preserve">  часов</w:t>
      </w:r>
    </w:p>
    <w:p w:rsidR="00A41CB8" w:rsidRPr="002B6879" w:rsidRDefault="00A41CB8" w:rsidP="00A41CB8">
      <w:pPr>
        <w:rPr>
          <w:rFonts w:eastAsia="Calibri"/>
          <w:lang w:eastAsia="en-US"/>
        </w:rPr>
      </w:pPr>
      <w:r w:rsidRPr="002B6879">
        <w:rPr>
          <w:rFonts w:eastAsia="Calibri"/>
          <w:lang w:eastAsia="en-US"/>
        </w:rPr>
        <w:t xml:space="preserve">Самостоятельная работа обучающегося: </w:t>
      </w:r>
      <w:r>
        <w:rPr>
          <w:rFonts w:eastAsia="Calibri"/>
          <w:b/>
          <w:lang w:eastAsia="en-US"/>
        </w:rPr>
        <w:t>141</w:t>
      </w:r>
      <w:r w:rsidRPr="002B6879">
        <w:rPr>
          <w:rFonts w:eastAsia="Calibri"/>
          <w:lang w:eastAsia="en-US"/>
        </w:rPr>
        <w:t xml:space="preserve"> часа.</w:t>
      </w:r>
    </w:p>
    <w:p w:rsidR="00A41CB8" w:rsidRPr="002B6879" w:rsidRDefault="00A41CB8" w:rsidP="00A41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eastAsia="Calibri"/>
          <w:lang w:eastAsia="en-US"/>
        </w:rPr>
      </w:pPr>
      <w:r w:rsidRPr="002B6879">
        <w:rPr>
          <w:rFonts w:eastAsia="Calibri"/>
          <w:lang w:eastAsia="en-US"/>
        </w:rPr>
        <w:t xml:space="preserve">Форма контроля: экзамен </w:t>
      </w:r>
      <w:r>
        <w:rPr>
          <w:rFonts w:eastAsia="Calibri"/>
          <w:lang w:eastAsia="en-US"/>
        </w:rPr>
        <w:t xml:space="preserve"> </w:t>
      </w:r>
      <w:r w:rsidRPr="00E77A24">
        <w:rPr>
          <w:rFonts w:eastAsia="Calibri"/>
          <w:b/>
          <w:lang w:eastAsia="en-US"/>
        </w:rPr>
        <w:t xml:space="preserve">36 </w:t>
      </w:r>
      <w:r>
        <w:rPr>
          <w:rFonts w:eastAsia="Calibri"/>
          <w:lang w:eastAsia="en-US"/>
        </w:rPr>
        <w:t xml:space="preserve">ч. </w:t>
      </w:r>
      <w:r w:rsidRPr="002B6879">
        <w:rPr>
          <w:rFonts w:eastAsia="Calibri"/>
          <w:lang w:eastAsia="en-US"/>
        </w:rPr>
        <w:t xml:space="preserve">в </w:t>
      </w:r>
      <w:r w:rsidRPr="002B687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val="en-US" w:eastAsia="en-US"/>
        </w:rPr>
        <w:t>XI</w:t>
      </w:r>
      <w:r w:rsidRPr="002B6879">
        <w:rPr>
          <w:rFonts w:eastAsia="Calibri"/>
          <w:b/>
          <w:lang w:eastAsia="en-US"/>
        </w:rPr>
        <w:t xml:space="preserve"> </w:t>
      </w:r>
      <w:r w:rsidRPr="002B6879">
        <w:rPr>
          <w:rFonts w:eastAsia="Calibri"/>
          <w:lang w:eastAsia="en-US"/>
        </w:rPr>
        <w:t>семестре</w:t>
      </w:r>
    </w:p>
    <w:p w:rsidR="00A41CB8" w:rsidRPr="007C02A5" w:rsidRDefault="00A41CB8" w:rsidP="00A41CB8">
      <w:pPr>
        <w:jc w:val="both"/>
      </w:pPr>
    </w:p>
    <w:p w:rsidR="00A41CB8" w:rsidRPr="0079468D" w:rsidRDefault="00A41CB8" w:rsidP="00A41CB8">
      <w:pPr>
        <w:spacing w:line="276" w:lineRule="auto"/>
        <w:rPr>
          <w:i/>
        </w:rPr>
      </w:pPr>
    </w:p>
    <w:p w:rsidR="00A41CB8" w:rsidRPr="00A57633" w:rsidRDefault="00A41CB8" w:rsidP="00A41CB8">
      <w:pPr>
        <w:shd w:val="clear" w:color="auto" w:fill="FFFFFF"/>
        <w:spacing w:line="360" w:lineRule="auto"/>
      </w:pPr>
      <w:r w:rsidRPr="00A57633">
        <w:rPr>
          <w:b/>
          <w:bCs/>
          <w:spacing w:val="-4"/>
        </w:rPr>
        <w:t xml:space="preserve">1. Цель и задачи дисциплины </w:t>
      </w:r>
    </w:p>
    <w:p w:rsidR="00A41CB8" w:rsidRPr="00A57633" w:rsidRDefault="00A41CB8" w:rsidP="00A41CB8">
      <w:pPr>
        <w:pStyle w:val="a4"/>
        <w:rPr>
          <w:sz w:val="24"/>
          <w:szCs w:val="24"/>
        </w:rPr>
      </w:pPr>
      <w:r w:rsidRPr="00A57633">
        <w:rPr>
          <w:sz w:val="24"/>
          <w:szCs w:val="24"/>
        </w:rPr>
        <w:t xml:space="preserve">1.1. Основная цель обучения студентов </w:t>
      </w:r>
      <w:r>
        <w:rPr>
          <w:sz w:val="24"/>
          <w:szCs w:val="24"/>
        </w:rPr>
        <w:t xml:space="preserve">5 и </w:t>
      </w:r>
      <w:r w:rsidRPr="00A57633">
        <w:rPr>
          <w:sz w:val="24"/>
          <w:szCs w:val="24"/>
        </w:rPr>
        <w:t>6 курса – научить диагностировать хиру</w:t>
      </w:r>
      <w:r w:rsidRPr="00A57633">
        <w:rPr>
          <w:sz w:val="24"/>
          <w:szCs w:val="24"/>
        </w:rPr>
        <w:t>р</w:t>
      </w:r>
      <w:r w:rsidRPr="00A57633">
        <w:rPr>
          <w:sz w:val="24"/>
          <w:szCs w:val="24"/>
        </w:rPr>
        <w:t>гические болезни в многообразии клинических форм и прояв</w:t>
      </w:r>
      <w:r w:rsidRPr="00A57633">
        <w:rPr>
          <w:sz w:val="24"/>
          <w:szCs w:val="24"/>
        </w:rPr>
        <w:softHyphen/>
        <w:t>лений, определять метод их лечения и профилактики, развить клиническое мышление, дать практические навыки к</w:t>
      </w:r>
      <w:r w:rsidRPr="00A57633">
        <w:rPr>
          <w:sz w:val="24"/>
          <w:szCs w:val="24"/>
        </w:rPr>
        <w:t>у</w:t>
      </w:r>
      <w:r w:rsidRPr="00A57633">
        <w:rPr>
          <w:sz w:val="24"/>
          <w:szCs w:val="24"/>
        </w:rPr>
        <w:t>рации больных, выработать умение выполнять врачебные манипуляции, необходимые для диагностики и лечения заболеваний, а также выполнять отдельные операции небольшой сложности и ассистировать во время операции.</w:t>
      </w:r>
    </w:p>
    <w:p w:rsidR="00A41CB8" w:rsidRPr="00A57633" w:rsidRDefault="00A41CB8" w:rsidP="00A41CB8">
      <w:pPr>
        <w:pStyle w:val="Style16"/>
        <w:widowControl/>
        <w:spacing w:line="317" w:lineRule="exact"/>
        <w:ind w:left="797" w:firstLine="0"/>
        <w:jc w:val="left"/>
        <w:rPr>
          <w:rStyle w:val="FontStyle104"/>
          <w:b/>
          <w:bCs/>
        </w:rPr>
      </w:pPr>
      <w:r w:rsidRPr="00A57633">
        <w:t>1.2.</w:t>
      </w:r>
      <w:r w:rsidRPr="00A57633">
        <w:rPr>
          <w:rStyle w:val="FontStyle104"/>
          <w:b/>
          <w:bCs/>
        </w:rPr>
        <w:t xml:space="preserve">     Задачи:</w:t>
      </w:r>
    </w:p>
    <w:p w:rsidR="00A41CB8" w:rsidRPr="00A57633" w:rsidRDefault="00A41CB8" w:rsidP="00A41CB8">
      <w:pPr>
        <w:pStyle w:val="Style18"/>
        <w:widowControl/>
        <w:numPr>
          <w:ilvl w:val="0"/>
          <w:numId w:val="1"/>
        </w:numPr>
        <w:tabs>
          <w:tab w:val="left" w:pos="0"/>
        </w:tabs>
        <w:spacing w:before="10" w:line="317" w:lineRule="exact"/>
        <w:ind w:firstLine="1085"/>
        <w:rPr>
          <w:rStyle w:val="FontStyle104"/>
        </w:rPr>
      </w:pPr>
      <w:r w:rsidRPr="00A57633">
        <w:rPr>
          <w:rStyle w:val="FontStyle104"/>
        </w:rPr>
        <w:t>формирование у студентов навыков анализа клинических данных;</w:t>
      </w:r>
    </w:p>
    <w:p w:rsidR="00A41CB8" w:rsidRPr="00A57633" w:rsidRDefault="00A41CB8" w:rsidP="00A41CB8">
      <w:pPr>
        <w:pStyle w:val="Style18"/>
        <w:widowControl/>
        <w:numPr>
          <w:ilvl w:val="0"/>
          <w:numId w:val="1"/>
        </w:numPr>
        <w:tabs>
          <w:tab w:val="left" w:pos="0"/>
        </w:tabs>
        <w:spacing w:before="10" w:line="317" w:lineRule="exact"/>
        <w:ind w:firstLine="1085"/>
        <w:rPr>
          <w:rStyle w:val="FontStyle104"/>
        </w:rPr>
      </w:pPr>
      <w:r w:rsidRPr="00A57633">
        <w:rPr>
          <w:rStyle w:val="FontStyle104"/>
        </w:rPr>
        <w:t>обучение студентов  системному подходу в формировании клинич</w:t>
      </w:r>
      <w:r w:rsidRPr="00A57633">
        <w:rPr>
          <w:rStyle w:val="FontStyle104"/>
        </w:rPr>
        <w:t>е</w:t>
      </w:r>
      <w:r w:rsidRPr="00A57633">
        <w:rPr>
          <w:rStyle w:val="FontStyle104"/>
        </w:rPr>
        <w:t>ского диагноза; с учетом дифференциальной диагностики в пределах анатомич</w:t>
      </w:r>
      <w:r w:rsidRPr="00A57633">
        <w:rPr>
          <w:rStyle w:val="FontStyle104"/>
        </w:rPr>
        <w:t>е</w:t>
      </w:r>
      <w:r w:rsidRPr="00A57633">
        <w:rPr>
          <w:rStyle w:val="FontStyle104"/>
        </w:rPr>
        <w:t>ской области;</w:t>
      </w:r>
    </w:p>
    <w:p w:rsidR="00A41CB8" w:rsidRPr="00A57633" w:rsidRDefault="00A41CB8" w:rsidP="00A41CB8">
      <w:pPr>
        <w:pStyle w:val="Style18"/>
        <w:widowControl/>
        <w:numPr>
          <w:ilvl w:val="0"/>
          <w:numId w:val="1"/>
        </w:numPr>
        <w:tabs>
          <w:tab w:val="left" w:pos="0"/>
        </w:tabs>
        <w:spacing w:before="10" w:line="317" w:lineRule="exact"/>
        <w:ind w:firstLine="1085"/>
        <w:rPr>
          <w:rStyle w:val="FontStyle104"/>
        </w:rPr>
      </w:pPr>
      <w:r w:rsidRPr="00A57633">
        <w:rPr>
          <w:rStyle w:val="FontStyle104"/>
        </w:rPr>
        <w:t>изучение студентами методов диагностики и принципов современного  исследования для оценки состояния органов и систем при различных хирургич</w:t>
      </w:r>
      <w:r w:rsidRPr="00A57633">
        <w:rPr>
          <w:rStyle w:val="FontStyle104"/>
        </w:rPr>
        <w:t>е</w:t>
      </w:r>
      <w:r w:rsidRPr="00A57633">
        <w:rPr>
          <w:rStyle w:val="FontStyle104"/>
        </w:rPr>
        <w:t xml:space="preserve">ских болезнях; </w:t>
      </w:r>
    </w:p>
    <w:p w:rsidR="00A41CB8" w:rsidRPr="00A57633" w:rsidRDefault="00A41CB8" w:rsidP="00A41CB8">
      <w:pPr>
        <w:pStyle w:val="Style18"/>
        <w:widowControl/>
        <w:numPr>
          <w:ilvl w:val="0"/>
          <w:numId w:val="1"/>
        </w:numPr>
        <w:tabs>
          <w:tab w:val="left" w:pos="0"/>
        </w:tabs>
        <w:spacing w:before="19" w:line="317" w:lineRule="exact"/>
        <w:ind w:firstLine="1085"/>
        <w:rPr>
          <w:rStyle w:val="FontStyle104"/>
        </w:rPr>
      </w:pPr>
      <w:r w:rsidRPr="00A57633">
        <w:rPr>
          <w:rStyle w:val="FontStyle104"/>
        </w:rPr>
        <w:t xml:space="preserve">изучение студентами  принципов лечения и определения показаний к оперативному лечению при различной хирургической патологии; </w:t>
      </w:r>
    </w:p>
    <w:p w:rsidR="00A41CB8" w:rsidRPr="00A57633" w:rsidRDefault="00A41CB8" w:rsidP="00A41CB8">
      <w:pPr>
        <w:pStyle w:val="Style18"/>
        <w:widowControl/>
        <w:numPr>
          <w:ilvl w:val="0"/>
          <w:numId w:val="1"/>
        </w:numPr>
        <w:tabs>
          <w:tab w:val="left" w:pos="0"/>
        </w:tabs>
        <w:spacing w:before="10" w:line="317" w:lineRule="exact"/>
        <w:ind w:firstLine="1085"/>
        <w:rPr>
          <w:rStyle w:val="FontStyle104"/>
        </w:rPr>
      </w:pPr>
      <w:r w:rsidRPr="00A57633">
        <w:rPr>
          <w:rStyle w:val="FontStyle104"/>
        </w:rPr>
        <w:t>обучение студентов методам оценки дифференциальной диагностики в пределах анатомической области;</w:t>
      </w:r>
    </w:p>
    <w:p w:rsidR="00A41CB8" w:rsidRPr="00A57633" w:rsidRDefault="00A41CB8" w:rsidP="00A41CB8">
      <w:pPr>
        <w:pStyle w:val="Style18"/>
        <w:widowControl/>
        <w:numPr>
          <w:ilvl w:val="0"/>
          <w:numId w:val="1"/>
        </w:numPr>
        <w:tabs>
          <w:tab w:val="left" w:pos="0"/>
        </w:tabs>
        <w:spacing w:before="10" w:line="317" w:lineRule="exact"/>
        <w:ind w:firstLine="1085"/>
        <w:rPr>
          <w:rStyle w:val="FontStyle104"/>
        </w:rPr>
      </w:pPr>
      <w:r w:rsidRPr="00A57633">
        <w:rPr>
          <w:rStyle w:val="FontStyle104"/>
        </w:rPr>
        <w:t>изучение студентами основ онкологии, методов диагностики, принц</w:t>
      </w:r>
      <w:r w:rsidRPr="00A57633">
        <w:rPr>
          <w:rStyle w:val="FontStyle104"/>
        </w:rPr>
        <w:t>и</w:t>
      </w:r>
      <w:r w:rsidRPr="00A57633">
        <w:rPr>
          <w:rStyle w:val="FontStyle104"/>
        </w:rPr>
        <w:t xml:space="preserve">пов лечения и профилактики; </w:t>
      </w:r>
    </w:p>
    <w:p w:rsidR="00A41CB8" w:rsidRPr="00A57633" w:rsidRDefault="00A41CB8" w:rsidP="00A41CB8">
      <w:pPr>
        <w:pStyle w:val="Style18"/>
        <w:widowControl/>
        <w:numPr>
          <w:ilvl w:val="0"/>
          <w:numId w:val="1"/>
        </w:numPr>
        <w:tabs>
          <w:tab w:val="left" w:pos="0"/>
        </w:tabs>
        <w:spacing w:before="19" w:line="317" w:lineRule="exact"/>
        <w:ind w:firstLine="1085"/>
        <w:rPr>
          <w:rStyle w:val="FontStyle104"/>
        </w:rPr>
      </w:pPr>
      <w:r w:rsidRPr="00A57633">
        <w:rPr>
          <w:rStyle w:val="FontStyle104"/>
        </w:rPr>
        <w:t>ознакомление студентов с основами ангиологии, клиническими и и</w:t>
      </w:r>
      <w:r w:rsidRPr="00A57633">
        <w:rPr>
          <w:rStyle w:val="FontStyle104"/>
        </w:rPr>
        <w:t>н</w:t>
      </w:r>
      <w:r w:rsidRPr="00A57633">
        <w:rPr>
          <w:rStyle w:val="FontStyle104"/>
        </w:rPr>
        <w:t>струментальными принципами исследования, лечения и профилактики.</w:t>
      </w:r>
    </w:p>
    <w:p w:rsidR="00A41CB8" w:rsidRPr="00A57633" w:rsidRDefault="00A41CB8" w:rsidP="00A41CB8">
      <w:pPr>
        <w:pStyle w:val="Style18"/>
        <w:widowControl/>
        <w:numPr>
          <w:ilvl w:val="0"/>
          <w:numId w:val="1"/>
        </w:numPr>
        <w:tabs>
          <w:tab w:val="left" w:pos="0"/>
        </w:tabs>
        <w:spacing w:before="19" w:line="317" w:lineRule="exact"/>
        <w:ind w:firstLine="1085"/>
        <w:rPr>
          <w:rStyle w:val="FontStyle104"/>
        </w:rPr>
      </w:pPr>
      <w:r w:rsidRPr="00A57633">
        <w:rPr>
          <w:rStyle w:val="FontStyle104"/>
        </w:rPr>
        <w:lastRenderedPageBreak/>
        <w:t>Изучение  студентами   основ экстренной хирургической патологии с определением стратегии и тактики введения больных с острым животом.</w:t>
      </w:r>
    </w:p>
    <w:p w:rsidR="00A41CB8" w:rsidRPr="00A57633" w:rsidRDefault="00A41CB8" w:rsidP="00A41CB8">
      <w:pPr>
        <w:pStyle w:val="Style18"/>
        <w:widowControl/>
        <w:numPr>
          <w:ilvl w:val="0"/>
          <w:numId w:val="1"/>
        </w:numPr>
        <w:tabs>
          <w:tab w:val="left" w:pos="0"/>
        </w:tabs>
        <w:spacing w:before="19" w:line="317" w:lineRule="exact"/>
        <w:ind w:firstLine="1085"/>
        <w:rPr>
          <w:rStyle w:val="FontStyle104"/>
        </w:rPr>
      </w:pPr>
      <w:r w:rsidRPr="00A57633">
        <w:rPr>
          <w:rStyle w:val="FontStyle104"/>
        </w:rPr>
        <w:t>Изучение студентами основ проктологии методов диагностики и ди</w:t>
      </w:r>
      <w:r w:rsidRPr="00A57633">
        <w:rPr>
          <w:rStyle w:val="FontStyle104"/>
        </w:rPr>
        <w:t>ф</w:t>
      </w:r>
      <w:r w:rsidRPr="00A57633">
        <w:rPr>
          <w:rStyle w:val="FontStyle104"/>
        </w:rPr>
        <w:t>ференциального анализа,  подходов к консервативному и оперативному лечению, способов профилактики возможных осложнений.</w:t>
      </w:r>
    </w:p>
    <w:p w:rsidR="00A41CB8" w:rsidRPr="00A57633" w:rsidRDefault="00A41CB8" w:rsidP="00A41CB8">
      <w:pPr>
        <w:pStyle w:val="Style18"/>
        <w:widowControl/>
        <w:numPr>
          <w:ilvl w:val="0"/>
          <w:numId w:val="1"/>
        </w:numPr>
        <w:tabs>
          <w:tab w:val="left" w:pos="0"/>
        </w:tabs>
        <w:spacing w:before="10" w:line="317" w:lineRule="exact"/>
        <w:ind w:firstLine="1085"/>
        <w:rPr>
          <w:rStyle w:val="FontStyle104"/>
        </w:rPr>
      </w:pPr>
      <w:r w:rsidRPr="00A57633">
        <w:rPr>
          <w:rStyle w:val="FontStyle104"/>
        </w:rPr>
        <w:t>Закрепление у студентов основ клинического мышления на основании анализа историй болезни и работы с больными;</w:t>
      </w:r>
    </w:p>
    <w:p w:rsidR="00A41CB8" w:rsidRPr="00E80782" w:rsidRDefault="00A41CB8" w:rsidP="00A41CB8">
      <w:pPr>
        <w:pStyle w:val="Style18"/>
        <w:widowControl/>
        <w:numPr>
          <w:ilvl w:val="0"/>
          <w:numId w:val="1"/>
        </w:numPr>
        <w:tabs>
          <w:tab w:val="left" w:pos="0"/>
        </w:tabs>
        <w:spacing w:before="10" w:line="317" w:lineRule="exact"/>
        <w:ind w:firstLine="1085"/>
      </w:pPr>
      <w:r w:rsidRPr="00A57633">
        <w:rPr>
          <w:rStyle w:val="FontStyle104"/>
        </w:rPr>
        <w:t>Закрепление у студентов приобретенных практических навыков раб</w:t>
      </w:r>
      <w:r w:rsidRPr="00A57633">
        <w:rPr>
          <w:rStyle w:val="FontStyle104"/>
        </w:rPr>
        <w:t>о</w:t>
      </w:r>
      <w:r w:rsidRPr="00A57633">
        <w:rPr>
          <w:rStyle w:val="FontStyle104"/>
        </w:rPr>
        <w:t>той в перевязочной,  в операционной и ОРИТ.</w:t>
      </w:r>
    </w:p>
    <w:p w:rsidR="00A41CB8" w:rsidRPr="006E1A58" w:rsidRDefault="00A41CB8" w:rsidP="00A41CB8">
      <w:pPr>
        <w:pStyle w:val="Style18"/>
        <w:widowControl/>
        <w:tabs>
          <w:tab w:val="left" w:pos="0"/>
        </w:tabs>
        <w:spacing w:before="10" w:line="317" w:lineRule="exact"/>
        <w:ind w:left="1085" w:firstLine="0"/>
        <w:jc w:val="center"/>
      </w:pPr>
      <w:r w:rsidRPr="006E1A58">
        <w:rPr>
          <w:b/>
          <w:bCs/>
          <w:spacing w:val="-6"/>
        </w:rPr>
        <w:t>2. Перечень планируемых результатов обучения</w:t>
      </w:r>
    </w:p>
    <w:p w:rsidR="00A41CB8" w:rsidRPr="0079468D" w:rsidRDefault="00A41CB8" w:rsidP="00A41CB8">
      <w:pPr>
        <w:ind w:firstLine="709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7"/>
        <w:gridCol w:w="2029"/>
        <w:gridCol w:w="1620"/>
        <w:gridCol w:w="1737"/>
        <w:gridCol w:w="1560"/>
        <w:gridCol w:w="1984"/>
      </w:tblGrid>
      <w:tr w:rsidR="00A41CB8" w:rsidRPr="00A57633" w:rsidTr="008F702B">
        <w:trPr>
          <w:trHeight w:val="638"/>
        </w:trPr>
        <w:tc>
          <w:tcPr>
            <w:tcW w:w="534" w:type="dxa"/>
            <w:vMerge w:val="restart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П №</w:t>
            </w:r>
          </w:p>
        </w:tc>
        <w:tc>
          <w:tcPr>
            <w:tcW w:w="857" w:type="dxa"/>
            <w:vMerge w:val="restart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№ и индекс комп-ии</w:t>
            </w:r>
          </w:p>
        </w:tc>
        <w:tc>
          <w:tcPr>
            <w:tcW w:w="2029" w:type="dxa"/>
            <w:vMerge w:val="restart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Содержание компетенции по ФГОС ВО</w:t>
            </w:r>
          </w:p>
        </w:tc>
        <w:tc>
          <w:tcPr>
            <w:tcW w:w="6901" w:type="dxa"/>
            <w:gridSpan w:val="4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 xml:space="preserve">В результате прохождения студенты должны </w:t>
            </w:r>
          </w:p>
        </w:tc>
      </w:tr>
      <w:tr w:rsidR="00A41CB8" w:rsidRPr="00A57633" w:rsidTr="008F702B">
        <w:trPr>
          <w:trHeight w:val="637"/>
        </w:trPr>
        <w:tc>
          <w:tcPr>
            <w:tcW w:w="534" w:type="dxa"/>
            <w:vMerge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</w:p>
        </w:tc>
        <w:tc>
          <w:tcPr>
            <w:tcW w:w="857" w:type="dxa"/>
            <w:vMerge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</w:p>
        </w:tc>
        <w:tc>
          <w:tcPr>
            <w:tcW w:w="2029" w:type="dxa"/>
            <w:vMerge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</w:p>
        </w:tc>
        <w:tc>
          <w:tcPr>
            <w:tcW w:w="1620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Знать</w:t>
            </w:r>
          </w:p>
        </w:tc>
        <w:tc>
          <w:tcPr>
            <w:tcW w:w="1737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уметь</w:t>
            </w:r>
          </w:p>
        </w:tc>
        <w:tc>
          <w:tcPr>
            <w:tcW w:w="1560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владеть</w:t>
            </w:r>
          </w:p>
        </w:tc>
        <w:tc>
          <w:tcPr>
            <w:tcW w:w="1984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Оценочные средства</w:t>
            </w:r>
          </w:p>
        </w:tc>
      </w:tr>
      <w:tr w:rsidR="00A41CB8" w:rsidRPr="00A57633" w:rsidTr="008F702B">
        <w:tc>
          <w:tcPr>
            <w:tcW w:w="534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1</w:t>
            </w:r>
          </w:p>
        </w:tc>
        <w:tc>
          <w:tcPr>
            <w:tcW w:w="857" w:type="dxa"/>
          </w:tcPr>
          <w:p w:rsidR="00A41CB8" w:rsidRPr="0067479C" w:rsidRDefault="00A41CB8" w:rsidP="008F702B">
            <w:pPr>
              <w:pStyle w:val="Style16"/>
              <w:widowControl/>
              <w:spacing w:line="317" w:lineRule="exact"/>
              <w:ind w:firstLine="0"/>
              <w:rPr>
                <w:b/>
              </w:rPr>
            </w:pPr>
            <w:r w:rsidRPr="0067479C">
              <w:rPr>
                <w:b/>
              </w:rPr>
              <w:t>ОК-1</w:t>
            </w:r>
          </w:p>
        </w:tc>
        <w:tc>
          <w:tcPr>
            <w:tcW w:w="2029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 xml:space="preserve">Способность к абстрактному мышлению, анализу, синтезу </w:t>
            </w:r>
          </w:p>
        </w:tc>
        <w:tc>
          <w:tcPr>
            <w:tcW w:w="1620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Этиологию, патогенез заболеваний</w:t>
            </w:r>
          </w:p>
        </w:tc>
        <w:tc>
          <w:tcPr>
            <w:tcW w:w="1737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Устанавливать причинно- следственные связи</w:t>
            </w:r>
          </w:p>
        </w:tc>
        <w:tc>
          <w:tcPr>
            <w:tcW w:w="1560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Логикой постановки диагноза</w:t>
            </w:r>
          </w:p>
        </w:tc>
        <w:tc>
          <w:tcPr>
            <w:tcW w:w="1984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Тестирование, собеседование, клинический разбор, заполнение историй болезни</w:t>
            </w:r>
          </w:p>
        </w:tc>
      </w:tr>
      <w:tr w:rsidR="00A41CB8" w:rsidRPr="00A57633" w:rsidTr="008F702B">
        <w:tc>
          <w:tcPr>
            <w:tcW w:w="534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>
              <w:t>2</w:t>
            </w:r>
          </w:p>
        </w:tc>
        <w:tc>
          <w:tcPr>
            <w:tcW w:w="857" w:type="dxa"/>
          </w:tcPr>
          <w:p w:rsidR="00A41CB8" w:rsidRPr="0067479C" w:rsidRDefault="00A41CB8" w:rsidP="008F702B">
            <w:pPr>
              <w:pStyle w:val="Style16"/>
              <w:widowControl/>
              <w:spacing w:line="317" w:lineRule="exact"/>
              <w:ind w:firstLine="0"/>
              <w:rPr>
                <w:b/>
              </w:rPr>
            </w:pPr>
            <w:r w:rsidRPr="0067479C">
              <w:rPr>
                <w:b/>
              </w:rPr>
              <w:t>ОПК -6</w:t>
            </w:r>
          </w:p>
        </w:tc>
        <w:tc>
          <w:tcPr>
            <w:tcW w:w="2029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Готовность к ведению медицинской документации</w:t>
            </w:r>
          </w:p>
        </w:tc>
        <w:tc>
          <w:tcPr>
            <w:tcW w:w="1620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  <w:jc w:val="left"/>
            </w:pPr>
            <w:r w:rsidRPr="00A57633">
              <w:t>О</w:t>
            </w:r>
            <w:r>
              <w:t xml:space="preserve">сновные формы мед. документации в </w:t>
            </w:r>
            <w:r w:rsidRPr="00A57633">
              <w:t>стационаре</w:t>
            </w:r>
            <w:r>
              <w:t xml:space="preserve"> </w:t>
            </w:r>
            <w:r w:rsidRPr="00A57633">
              <w:t>(истории болезни, выписные документы)</w:t>
            </w:r>
          </w:p>
        </w:tc>
        <w:tc>
          <w:tcPr>
            <w:tcW w:w="1737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Грамотно заполнять основные формы (истории болезни, выписные документы)</w:t>
            </w:r>
          </w:p>
        </w:tc>
        <w:tc>
          <w:tcPr>
            <w:tcW w:w="1560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Навыками оформления мед. документации</w:t>
            </w:r>
          </w:p>
        </w:tc>
        <w:tc>
          <w:tcPr>
            <w:tcW w:w="1984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 xml:space="preserve">Проверка заполненной документации  </w:t>
            </w:r>
          </w:p>
        </w:tc>
      </w:tr>
      <w:tr w:rsidR="00A41CB8" w:rsidRPr="00A57633" w:rsidTr="008F702B">
        <w:tc>
          <w:tcPr>
            <w:tcW w:w="534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>
              <w:t>3</w:t>
            </w:r>
          </w:p>
        </w:tc>
        <w:tc>
          <w:tcPr>
            <w:tcW w:w="857" w:type="dxa"/>
          </w:tcPr>
          <w:p w:rsidR="00A41CB8" w:rsidRPr="0067479C" w:rsidRDefault="00A41CB8" w:rsidP="008F702B">
            <w:pPr>
              <w:pStyle w:val="Style16"/>
              <w:widowControl/>
              <w:spacing w:line="317" w:lineRule="exact"/>
              <w:ind w:firstLine="0"/>
              <w:rPr>
                <w:b/>
              </w:rPr>
            </w:pPr>
            <w:r w:rsidRPr="0067479C">
              <w:rPr>
                <w:b/>
              </w:rPr>
              <w:t>ПК-8</w:t>
            </w:r>
          </w:p>
        </w:tc>
        <w:tc>
          <w:tcPr>
            <w:tcW w:w="2029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Способность к определению тактики ведения пациентов с различными нозологическими формами</w:t>
            </w:r>
          </w:p>
        </w:tc>
        <w:tc>
          <w:tcPr>
            <w:tcW w:w="1620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Критерии диагностики основных изучаемых хирургических</w:t>
            </w:r>
            <w:r>
              <w:t xml:space="preserve"> </w:t>
            </w:r>
            <w:r w:rsidRPr="00A57633">
              <w:t>заболеваний и правила маршрутизации пациентов с острыми состояниями и с осложненным течением</w:t>
            </w:r>
          </w:p>
        </w:tc>
        <w:tc>
          <w:tcPr>
            <w:tcW w:w="1737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Оценить состояние пациента для принятия тактических решений по плановой и неотложной помощи, выделить и провести первоочередные диагностические и лечебные мероприятия</w:t>
            </w:r>
          </w:p>
        </w:tc>
        <w:tc>
          <w:tcPr>
            <w:tcW w:w="1560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Основными хирургическими и терапевтическими навыками оценки состояния и выбору уровня медицинской помощи.</w:t>
            </w:r>
          </w:p>
        </w:tc>
        <w:tc>
          <w:tcPr>
            <w:tcW w:w="1984" w:type="dxa"/>
          </w:tcPr>
          <w:p w:rsidR="00A41CB8" w:rsidRPr="00A57633" w:rsidRDefault="00A41CB8" w:rsidP="008F702B">
            <w:pPr>
              <w:pStyle w:val="Style16"/>
              <w:widowControl/>
              <w:spacing w:line="317" w:lineRule="exact"/>
              <w:ind w:firstLine="0"/>
            </w:pPr>
            <w:r w:rsidRPr="00A57633">
              <w:t>Клинические разборы, решение ситуационных и интерактивных задач, тестирование, собеседование.</w:t>
            </w:r>
          </w:p>
        </w:tc>
      </w:tr>
    </w:tbl>
    <w:p w:rsidR="00A41CB8" w:rsidRPr="0079468D" w:rsidRDefault="00A41CB8" w:rsidP="00A41CB8">
      <w:pPr>
        <w:shd w:val="clear" w:color="auto" w:fill="FFFFFF"/>
        <w:spacing w:line="276" w:lineRule="auto"/>
        <w:jc w:val="both"/>
        <w:rPr>
          <w:iCs/>
          <w:spacing w:val="-6"/>
        </w:rPr>
      </w:pPr>
    </w:p>
    <w:p w:rsidR="00A41CB8" w:rsidRPr="0079468D" w:rsidRDefault="00A41CB8" w:rsidP="00A41CB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/>
          <w:spacing w:val="-10"/>
        </w:rPr>
      </w:pPr>
      <w:r>
        <w:rPr>
          <w:b/>
          <w:spacing w:val="-6"/>
        </w:rPr>
        <w:t>3</w:t>
      </w:r>
      <w:r w:rsidRPr="0079468D">
        <w:rPr>
          <w:b/>
          <w:spacing w:val="-6"/>
        </w:rPr>
        <w:t xml:space="preserve">. Трудоемкость учебной дисциплины </w:t>
      </w:r>
      <w:r w:rsidRPr="0079468D">
        <w:rPr>
          <w:b/>
          <w:bCs/>
          <w:spacing w:val="-4"/>
        </w:rPr>
        <w:t>(модуля)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</w:t>
      </w:r>
      <w:r w:rsidRPr="0079468D">
        <w:rPr>
          <w:b/>
        </w:rPr>
        <w:t xml:space="preserve"> </w:t>
      </w:r>
      <w:r>
        <w:rPr>
          <w:b/>
        </w:rPr>
        <w:t>10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</w:t>
      </w:r>
      <w:r w:rsidRPr="0079468D">
        <w:rPr>
          <w:b/>
        </w:rPr>
        <w:t xml:space="preserve"> </w:t>
      </w:r>
    </w:p>
    <w:tbl>
      <w:tblPr>
        <w:tblW w:w="4745" w:type="pct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1255"/>
        <w:gridCol w:w="750"/>
        <w:gridCol w:w="920"/>
        <w:gridCol w:w="629"/>
      </w:tblGrid>
      <w:tr w:rsidR="00A41CB8" w:rsidRPr="0079468D" w:rsidTr="008F702B">
        <w:trPr>
          <w:trHeight w:val="219"/>
        </w:trPr>
        <w:tc>
          <w:tcPr>
            <w:tcW w:w="2999" w:type="pct"/>
            <w:vMerge w:val="restart"/>
            <w:hideMark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Вид учебной работы</w:t>
            </w:r>
          </w:p>
        </w:tc>
        <w:tc>
          <w:tcPr>
            <w:tcW w:w="710" w:type="pct"/>
            <w:vMerge w:val="restart"/>
            <w:hideMark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Всего часов</w:t>
            </w:r>
          </w:p>
        </w:tc>
        <w:tc>
          <w:tcPr>
            <w:tcW w:w="1290" w:type="pct"/>
            <w:gridSpan w:val="3"/>
            <w:hideMark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Семестры</w:t>
            </w:r>
          </w:p>
        </w:tc>
      </w:tr>
      <w:tr w:rsidR="00A41CB8" w:rsidRPr="0079468D" w:rsidTr="008F702B">
        <w:trPr>
          <w:trHeight w:val="234"/>
        </w:trPr>
        <w:tc>
          <w:tcPr>
            <w:tcW w:w="2999" w:type="pct"/>
            <w:vMerge/>
            <w:vAlign w:val="center"/>
            <w:hideMark/>
          </w:tcPr>
          <w:p w:rsidR="00A41CB8" w:rsidRPr="0079468D" w:rsidRDefault="00A41CB8" w:rsidP="008F702B">
            <w:pPr>
              <w:rPr>
                <w:color w:val="000000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A41CB8" w:rsidRPr="0079468D" w:rsidRDefault="00A41CB8" w:rsidP="008F702B">
            <w:pPr>
              <w:rPr>
                <w:color w:val="000000"/>
              </w:rPr>
            </w:pPr>
          </w:p>
        </w:tc>
        <w:tc>
          <w:tcPr>
            <w:tcW w:w="413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1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7" w:type="pct"/>
          </w:tcPr>
          <w:p w:rsidR="00A41CB8" w:rsidRPr="0089082F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t>11</w:t>
            </w:r>
          </w:p>
        </w:tc>
      </w:tr>
      <w:tr w:rsidR="00A41CB8" w:rsidRPr="0079468D" w:rsidTr="008F702B">
        <w:trPr>
          <w:trHeight w:val="240"/>
        </w:trPr>
        <w:tc>
          <w:tcPr>
            <w:tcW w:w="2999" w:type="pct"/>
            <w:shd w:val="clear" w:color="auto" w:fill="E0E0E0"/>
            <w:hideMark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 w:rsidRPr="0079468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710" w:type="pct"/>
            <w:shd w:val="clear" w:color="auto" w:fill="E0E0E0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13" w:type="pct"/>
            <w:shd w:val="clear" w:color="auto" w:fill="E0E0E0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  <w:shd w:val="clear" w:color="auto" w:fill="E0E0E0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57" w:type="pct"/>
            <w:shd w:val="clear" w:color="auto" w:fill="E0E0E0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</w:p>
        </w:tc>
      </w:tr>
      <w:tr w:rsidR="00A41CB8" w:rsidRPr="0079468D" w:rsidTr="008F702B">
        <w:trPr>
          <w:trHeight w:val="240"/>
        </w:trPr>
        <w:tc>
          <w:tcPr>
            <w:tcW w:w="2999" w:type="pct"/>
            <w:shd w:val="clear" w:color="auto" w:fill="E0E0E0"/>
          </w:tcPr>
          <w:p w:rsidR="00A41CB8" w:rsidRPr="0079468D" w:rsidRDefault="00A41CB8" w:rsidP="008F702B">
            <w:pPr>
              <w:pStyle w:val="a3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710" w:type="pct"/>
            <w:shd w:val="clear" w:color="auto" w:fill="E0E0E0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1</w:t>
            </w:r>
            <w:r>
              <w:rPr>
                <w:color w:val="000000"/>
              </w:rPr>
              <w:t>83</w:t>
            </w:r>
          </w:p>
        </w:tc>
        <w:tc>
          <w:tcPr>
            <w:tcW w:w="413" w:type="pct"/>
            <w:shd w:val="clear" w:color="auto" w:fill="E0E0E0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21" w:type="pct"/>
            <w:shd w:val="clear" w:color="auto" w:fill="E0E0E0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57" w:type="pct"/>
            <w:shd w:val="clear" w:color="auto" w:fill="E0E0E0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41CB8" w:rsidRPr="0079468D" w:rsidTr="008F702B">
        <w:tc>
          <w:tcPr>
            <w:tcW w:w="5000" w:type="pct"/>
            <w:gridSpan w:val="5"/>
            <w:hideMark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 том числе:</w:t>
            </w:r>
          </w:p>
        </w:tc>
      </w:tr>
      <w:tr w:rsidR="00A41CB8" w:rsidRPr="0079468D" w:rsidTr="008F702B">
        <w:tc>
          <w:tcPr>
            <w:tcW w:w="2999" w:type="pct"/>
            <w:hideMark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 w:rsidRPr="0079468D">
              <w:rPr>
                <w:color w:val="000000"/>
              </w:rPr>
              <w:t>Лекции (Л)</w:t>
            </w:r>
          </w:p>
        </w:tc>
        <w:tc>
          <w:tcPr>
            <w:tcW w:w="710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13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1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14</w:t>
            </w:r>
          </w:p>
        </w:tc>
        <w:tc>
          <w:tcPr>
            <w:tcW w:w="357" w:type="pct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41CB8" w:rsidRPr="0079468D" w:rsidTr="008F702B">
        <w:tc>
          <w:tcPr>
            <w:tcW w:w="2999" w:type="pct"/>
            <w:hideMark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 w:rsidRPr="0079468D">
              <w:rPr>
                <w:color w:val="000000"/>
              </w:rPr>
              <w:t>Практические занятия (ПЗ)</w:t>
            </w:r>
          </w:p>
        </w:tc>
        <w:tc>
          <w:tcPr>
            <w:tcW w:w="710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13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57" w:type="pct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</w:p>
        </w:tc>
      </w:tr>
      <w:tr w:rsidR="00A41CB8" w:rsidRPr="0079468D" w:rsidTr="008F702B">
        <w:tc>
          <w:tcPr>
            <w:tcW w:w="2999" w:type="pct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 w:rsidRPr="0079468D">
              <w:rPr>
                <w:color w:val="000000"/>
              </w:rPr>
              <w:t>Клинические практические занятия (КПЗ)</w:t>
            </w:r>
          </w:p>
        </w:tc>
        <w:tc>
          <w:tcPr>
            <w:tcW w:w="710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13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21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57" w:type="pct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41CB8" w:rsidRPr="0079468D" w:rsidTr="008F702B">
        <w:tc>
          <w:tcPr>
            <w:tcW w:w="2999" w:type="pct"/>
            <w:hideMark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 w:rsidRPr="0079468D">
              <w:rPr>
                <w:color w:val="000000"/>
              </w:rPr>
              <w:t>Семинары (С)</w:t>
            </w:r>
          </w:p>
        </w:tc>
        <w:tc>
          <w:tcPr>
            <w:tcW w:w="710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13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57" w:type="pct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</w:p>
        </w:tc>
      </w:tr>
      <w:tr w:rsidR="00A41CB8" w:rsidRPr="0079468D" w:rsidTr="008F702B">
        <w:tc>
          <w:tcPr>
            <w:tcW w:w="2999" w:type="pct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 w:rsidRPr="0079468D">
              <w:rPr>
                <w:color w:val="000000"/>
              </w:rPr>
              <w:t>Лабораторные занятия (ЛЗ)</w:t>
            </w:r>
          </w:p>
        </w:tc>
        <w:tc>
          <w:tcPr>
            <w:tcW w:w="710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13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57" w:type="pct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</w:p>
        </w:tc>
      </w:tr>
      <w:tr w:rsidR="00A41CB8" w:rsidRPr="0079468D" w:rsidTr="008F702B">
        <w:trPr>
          <w:trHeight w:val="138"/>
        </w:trPr>
        <w:tc>
          <w:tcPr>
            <w:tcW w:w="2999" w:type="pct"/>
            <w:shd w:val="clear" w:color="auto" w:fill="E7E6E6"/>
            <w:hideMark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 w:rsidRPr="0079468D">
              <w:rPr>
                <w:color w:val="000000"/>
              </w:rPr>
              <w:t>Внеаудиторная работа (всего), в т.ч.:</w:t>
            </w:r>
          </w:p>
        </w:tc>
        <w:tc>
          <w:tcPr>
            <w:tcW w:w="710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13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57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</w:tr>
      <w:tr w:rsidR="00A41CB8" w:rsidRPr="0079468D" w:rsidTr="008F702B">
        <w:trPr>
          <w:trHeight w:val="138"/>
        </w:trPr>
        <w:tc>
          <w:tcPr>
            <w:tcW w:w="2999" w:type="pct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 w:rsidRPr="0079468D">
              <w:rPr>
                <w:color w:val="000000"/>
              </w:rPr>
              <w:t>Групповые, индивидуальные консультации</w:t>
            </w:r>
            <w:r w:rsidRPr="0079468D">
              <w:rPr>
                <w:i/>
              </w:rPr>
              <w:t>**</w:t>
            </w:r>
          </w:p>
        </w:tc>
        <w:tc>
          <w:tcPr>
            <w:tcW w:w="710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13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57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</w:tr>
      <w:tr w:rsidR="00A41CB8" w:rsidRPr="0079468D" w:rsidTr="008F702B">
        <w:trPr>
          <w:trHeight w:val="138"/>
        </w:trPr>
        <w:tc>
          <w:tcPr>
            <w:tcW w:w="2999" w:type="pct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 w:rsidRPr="0079468D">
              <w:rPr>
                <w:color w:val="000000"/>
              </w:rPr>
              <w:t>Индивидуальная работа с обучающимся</w:t>
            </w:r>
          </w:p>
        </w:tc>
        <w:tc>
          <w:tcPr>
            <w:tcW w:w="710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13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57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</w:tr>
      <w:tr w:rsidR="00A41CB8" w:rsidRPr="0079468D" w:rsidTr="008F702B">
        <w:tc>
          <w:tcPr>
            <w:tcW w:w="2999" w:type="pct"/>
            <w:shd w:val="clear" w:color="auto" w:fill="E0E0E0"/>
            <w:hideMark/>
          </w:tcPr>
          <w:p w:rsidR="00A41CB8" w:rsidRPr="0079468D" w:rsidRDefault="00A41CB8" w:rsidP="008F702B">
            <w:pPr>
              <w:pStyle w:val="a3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710" w:type="pct"/>
            <w:shd w:val="clear" w:color="auto" w:fill="E0E0E0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413" w:type="pct"/>
            <w:shd w:val="clear" w:color="auto" w:fill="E0E0E0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21" w:type="pct"/>
            <w:shd w:val="clear" w:color="auto" w:fill="E0E0E0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7" w:type="pct"/>
            <w:shd w:val="clear" w:color="auto" w:fill="E0E0E0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A41CB8" w:rsidRPr="0079468D" w:rsidTr="008F702B">
        <w:tc>
          <w:tcPr>
            <w:tcW w:w="5000" w:type="pct"/>
            <w:gridSpan w:val="5"/>
            <w:hideMark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В том числе:</w:t>
            </w:r>
          </w:p>
        </w:tc>
      </w:tr>
      <w:tr w:rsidR="00A41CB8" w:rsidRPr="0079468D" w:rsidTr="008F702B">
        <w:tc>
          <w:tcPr>
            <w:tcW w:w="2999" w:type="pct"/>
          </w:tcPr>
          <w:p w:rsidR="00A41CB8" w:rsidRPr="0079468D" w:rsidRDefault="00A41CB8" w:rsidP="008F702B">
            <w:pPr>
              <w:pStyle w:val="a3"/>
              <w:rPr>
                <w:i/>
                <w:color w:val="000000"/>
              </w:rPr>
            </w:pPr>
            <w:r w:rsidRPr="0079468D">
              <w:rPr>
                <w:i/>
                <w:color w:val="000000"/>
              </w:rPr>
              <w:t>Учебная история болезни</w:t>
            </w:r>
          </w:p>
        </w:tc>
        <w:tc>
          <w:tcPr>
            <w:tcW w:w="710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10</w:t>
            </w:r>
          </w:p>
        </w:tc>
        <w:tc>
          <w:tcPr>
            <w:tcW w:w="413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10</w:t>
            </w:r>
          </w:p>
        </w:tc>
        <w:tc>
          <w:tcPr>
            <w:tcW w:w="357" w:type="pct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</w:p>
        </w:tc>
      </w:tr>
      <w:tr w:rsidR="00A41CB8" w:rsidRPr="0079468D" w:rsidTr="008F702B">
        <w:tc>
          <w:tcPr>
            <w:tcW w:w="2999" w:type="pct"/>
          </w:tcPr>
          <w:p w:rsidR="00A41CB8" w:rsidRPr="0079468D" w:rsidRDefault="00A41CB8" w:rsidP="008F702B">
            <w:pPr>
              <w:pStyle w:val="a3"/>
              <w:rPr>
                <w:i/>
                <w:color w:val="000000"/>
              </w:rPr>
            </w:pPr>
            <w:r w:rsidRPr="0079468D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710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13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57" w:type="pct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</w:p>
        </w:tc>
      </w:tr>
      <w:tr w:rsidR="00A41CB8" w:rsidRPr="0079468D" w:rsidTr="008F702B">
        <w:tc>
          <w:tcPr>
            <w:tcW w:w="2999" w:type="pct"/>
            <w:shd w:val="clear" w:color="auto" w:fill="E7E6E6"/>
            <w:hideMark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 w:rsidRPr="0079468D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710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36, экз.</w:t>
            </w:r>
          </w:p>
        </w:tc>
        <w:tc>
          <w:tcPr>
            <w:tcW w:w="413" w:type="pct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 w:rsidRPr="0079468D">
              <w:rPr>
                <w:color w:val="000000"/>
              </w:rPr>
              <w:t>зачет</w:t>
            </w:r>
          </w:p>
        </w:tc>
        <w:tc>
          <w:tcPr>
            <w:tcW w:w="521" w:type="pct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 w:rsidRPr="0079468D">
              <w:rPr>
                <w:color w:val="000000"/>
              </w:rPr>
              <w:t>зачет</w:t>
            </w:r>
          </w:p>
        </w:tc>
        <w:tc>
          <w:tcPr>
            <w:tcW w:w="357" w:type="pct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  <w:r w:rsidRPr="0079468D">
              <w:rPr>
                <w:color w:val="000000"/>
              </w:rPr>
              <w:t>36, экз.</w:t>
            </w:r>
          </w:p>
        </w:tc>
      </w:tr>
      <w:tr w:rsidR="00A41CB8" w:rsidRPr="0079468D" w:rsidTr="008F702B">
        <w:trPr>
          <w:trHeight w:val="418"/>
        </w:trPr>
        <w:tc>
          <w:tcPr>
            <w:tcW w:w="2999" w:type="pct"/>
            <w:shd w:val="clear" w:color="auto" w:fill="E0E0E0"/>
            <w:hideMark/>
          </w:tcPr>
          <w:p w:rsidR="00A41CB8" w:rsidRPr="0079468D" w:rsidRDefault="00A41CB8" w:rsidP="008F702B">
            <w:pPr>
              <w:pStyle w:val="a3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710" w:type="pct"/>
            <w:shd w:val="clear" w:color="auto" w:fill="E0E0E0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</w:p>
        </w:tc>
        <w:tc>
          <w:tcPr>
            <w:tcW w:w="413" w:type="pct"/>
            <w:shd w:val="clear" w:color="auto" w:fill="E0E0E0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</w:p>
        </w:tc>
        <w:tc>
          <w:tcPr>
            <w:tcW w:w="521" w:type="pct"/>
            <w:shd w:val="clear" w:color="auto" w:fill="E0E0E0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</w:p>
        </w:tc>
        <w:tc>
          <w:tcPr>
            <w:tcW w:w="357" w:type="pct"/>
            <w:shd w:val="clear" w:color="auto" w:fill="E0E0E0"/>
          </w:tcPr>
          <w:p w:rsidR="00A41CB8" w:rsidRPr="0079468D" w:rsidRDefault="00A41CB8" w:rsidP="008F702B">
            <w:pPr>
              <w:pStyle w:val="a3"/>
              <w:rPr>
                <w:color w:val="000000"/>
              </w:rPr>
            </w:pPr>
          </w:p>
        </w:tc>
      </w:tr>
      <w:tr w:rsidR="00A41CB8" w:rsidRPr="0079468D" w:rsidTr="008F702B">
        <w:trPr>
          <w:trHeight w:val="345"/>
        </w:trPr>
        <w:tc>
          <w:tcPr>
            <w:tcW w:w="2999" w:type="pct"/>
            <w:shd w:val="clear" w:color="auto" w:fill="FFFFFF"/>
            <w:vAlign w:val="center"/>
            <w:hideMark/>
          </w:tcPr>
          <w:p w:rsidR="00A41CB8" w:rsidRPr="0079468D" w:rsidRDefault="00A41CB8" w:rsidP="008F702B">
            <w:pPr>
              <w:rPr>
                <w:color w:val="000000"/>
              </w:rPr>
            </w:pPr>
            <w:r w:rsidRPr="0079468D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710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3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 w:rsidRPr="0079468D">
              <w:rPr>
                <w:color w:val="000000"/>
              </w:rPr>
              <w:t>108</w:t>
            </w:r>
          </w:p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1" w:type="pct"/>
          </w:tcPr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" w:type="pct"/>
          </w:tcPr>
          <w:p w:rsidR="00A41CB8" w:rsidRDefault="00A41CB8" w:rsidP="008F702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  <w:p w:rsidR="00A41CB8" w:rsidRPr="0079468D" w:rsidRDefault="00A41CB8" w:rsidP="008F702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A41CB8" w:rsidRPr="00A57633" w:rsidRDefault="00A41CB8" w:rsidP="00A41CB8">
      <w:pPr>
        <w:pStyle w:val="Style16"/>
        <w:widowControl/>
        <w:spacing w:line="317" w:lineRule="exact"/>
        <w:ind w:firstLine="0"/>
        <w:rPr>
          <w:rStyle w:val="FontStyle104"/>
        </w:rPr>
      </w:pPr>
    </w:p>
    <w:p w:rsidR="00A41CB8" w:rsidRPr="0079468D" w:rsidRDefault="00A41CB8" w:rsidP="00A41CB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/>
          <w:spacing w:val="-10"/>
        </w:rPr>
      </w:pPr>
    </w:p>
    <w:p w:rsidR="00A41CB8" w:rsidRPr="0079468D" w:rsidRDefault="00A41CB8" w:rsidP="00A41CB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10"/>
        </w:rPr>
        <w:t>4</w:t>
      </w:r>
      <w:r w:rsidRPr="0079468D">
        <w:rPr>
          <w:b/>
          <w:spacing w:val="-10"/>
        </w:rPr>
        <w:t>.  Осно</w:t>
      </w:r>
      <w:r>
        <w:rPr>
          <w:b/>
          <w:spacing w:val="-10"/>
        </w:rPr>
        <w:t>вные разделы дисциплины</w:t>
      </w:r>
      <w:r w:rsidRPr="0079468D">
        <w:rPr>
          <w:b/>
          <w:spacing w:val="-10"/>
        </w:rPr>
        <w:t xml:space="preserve">. </w:t>
      </w:r>
    </w:p>
    <w:p w:rsidR="00A41CB8" w:rsidRPr="0079468D" w:rsidRDefault="00A41CB8" w:rsidP="00A41CB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     </w:t>
      </w:r>
      <w:r w:rsidRPr="0079468D">
        <w:rPr>
          <w:spacing w:val="-10"/>
        </w:rPr>
        <w:t>Перечисляются основные разделы дисциплины.</w:t>
      </w:r>
    </w:p>
    <w:p w:rsidR="00A41CB8" w:rsidRPr="000566BB" w:rsidRDefault="00A41CB8" w:rsidP="00A41CB8">
      <w:pPr>
        <w:shd w:val="clear" w:color="auto" w:fill="FFFFFF"/>
        <w:jc w:val="both"/>
        <w:rPr>
          <w:b/>
          <w:color w:val="000000"/>
        </w:rPr>
      </w:pPr>
    </w:p>
    <w:p w:rsidR="00A41CB8" w:rsidRPr="0079468D" w:rsidRDefault="00A41CB8" w:rsidP="00A41CB8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5</w:t>
      </w:r>
      <w:r w:rsidRPr="0079468D">
        <w:rPr>
          <w:b/>
          <w:iCs/>
          <w:spacing w:val="-7"/>
        </w:rPr>
        <w:t>.Форма промежуточной аттестации.</w:t>
      </w:r>
      <w:r w:rsidRPr="0079468D">
        <w:rPr>
          <w:b/>
          <w:bCs/>
          <w:spacing w:val="-7"/>
        </w:rPr>
        <w:t xml:space="preserve"> </w:t>
      </w:r>
    </w:p>
    <w:p w:rsidR="00A41CB8" w:rsidRPr="0079468D" w:rsidRDefault="00A41CB8" w:rsidP="00A41CB8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Указывается форма промежуточной аттестации (зачет, экзамен) и сроки ее проведения в соответствии с учебным планом (семестр).</w:t>
      </w:r>
    </w:p>
    <w:p w:rsidR="00A41CB8" w:rsidRPr="0079468D" w:rsidRDefault="00A41CB8" w:rsidP="00A41CB8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A41CB8" w:rsidRPr="0079468D" w:rsidRDefault="00A41CB8" w:rsidP="00A41CB8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A41CB8" w:rsidRPr="00554600" w:rsidRDefault="00A41CB8" w:rsidP="00A41CB8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– разработчик</w:t>
      </w:r>
      <w:r w:rsidRPr="00554600">
        <w:rPr>
          <w:rFonts w:ascii="Times New Roman" w:hAnsi="Times New Roman"/>
          <w:bCs/>
          <w:spacing w:val="-7"/>
          <w:sz w:val="24"/>
          <w:szCs w:val="24"/>
        </w:rPr>
        <w:t xml:space="preserve">:                 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   </w:t>
      </w:r>
      <w:r w:rsidRPr="00554600">
        <w:rPr>
          <w:rFonts w:ascii="Times New Roman" w:hAnsi="Times New Roman"/>
          <w:bCs/>
          <w:spacing w:val="-7"/>
          <w:sz w:val="28"/>
          <w:szCs w:val="28"/>
        </w:rPr>
        <w:t>Госпитальная хирургия №2</w:t>
      </w:r>
    </w:p>
    <w:p w:rsidR="00A41CB8" w:rsidRPr="0079468D" w:rsidRDefault="00A41CB8" w:rsidP="00A41CB8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(наименование  кафедры)</w:t>
      </w:r>
    </w:p>
    <w:p w:rsidR="00A41CB8" w:rsidRDefault="00A41CB8" w:rsidP="00A41CB8">
      <w:pPr>
        <w:tabs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206C7B" w:rsidRDefault="00206C7B">
      <w:bookmarkStart w:id="0" w:name="_GoBack"/>
      <w:bookmarkEnd w:id="0"/>
    </w:p>
    <w:sectPr w:rsidR="00206C7B" w:rsidSect="00787FA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B8"/>
    <w:rsid w:val="00206C7B"/>
    <w:rsid w:val="00A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3A9A-E70C-4D1E-B4A4-01D8BFF4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uiPriority w:val="99"/>
    <w:rsid w:val="00A41CB8"/>
  </w:style>
  <w:style w:type="paragraph" w:styleId="a4">
    <w:name w:val="Body Text Indent"/>
    <w:basedOn w:val="a"/>
    <w:link w:val="a5"/>
    <w:rsid w:val="00A41CB8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41C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18">
    <w:name w:val="Style18"/>
    <w:basedOn w:val="a"/>
    <w:rsid w:val="00A41CB8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04">
    <w:name w:val="Font Style104"/>
    <w:rsid w:val="00A41CB8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A41CB8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paragraph" w:styleId="a6">
    <w:name w:val="List Paragraph"/>
    <w:basedOn w:val="a"/>
    <w:uiPriority w:val="99"/>
    <w:qFormat/>
    <w:rsid w:val="00A41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2021-02-17T08:37:00Z</dcterms:created>
  <dcterms:modified xsi:type="dcterms:W3CDTF">2021-02-17T08:38:00Z</dcterms:modified>
</cp:coreProperties>
</file>