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МИНИСТЕРСТВО ЗДРАВООХРАНЕНИЯ РОССИЙСКОЙ ФЕДЕРАЦИИ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ДАГЕСТАНСКИЙ ГОСУДАРСТВЕННЫЙ МЕДИЦИНСКИЙ УНИВЕРСИТЕТ 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КАФЕДРА ЭНДОКРИНОЛОГИИ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ДИАГНОСТИЧЕСКИЙ ЦЕНТР</w:t>
      </w:r>
    </w:p>
    <w:p w:rsidR="001E2643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РЕСПУБЛИКАНСКИЙ ЭНДОКРИНОЛОГИЧЕСКИЙ ЦЕНТР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 xml:space="preserve">НАУЧНО-ИССЛЕДОВАТЕЛЬСКИЙ ИНСТИТУТ </w:t>
      </w:r>
    </w:p>
    <w:p w:rsidR="00394EB1" w:rsidRPr="00D504B0" w:rsidRDefault="00D504B0" w:rsidP="00FD67C6">
      <w:pPr>
        <w:spacing w:after="0" w:line="240" w:lineRule="auto"/>
        <w:jc w:val="center"/>
        <w:rPr>
          <w:rFonts w:ascii="Calibri" w:eastAsia="Calibri" w:hAnsi="Calibri" w:cs="Times New Roman"/>
          <w:b/>
          <w:color w:val="00B050"/>
          <w:sz w:val="32"/>
          <w:szCs w:val="32"/>
        </w:rPr>
      </w:pPr>
      <w:r w:rsidRPr="00D504B0">
        <w:rPr>
          <w:rFonts w:ascii="Calibri" w:eastAsia="Calibri" w:hAnsi="Calibri" w:cs="Times New Roman"/>
          <w:b/>
          <w:color w:val="00B050"/>
          <w:sz w:val="32"/>
          <w:szCs w:val="32"/>
        </w:rPr>
        <w:t>ЭКОЛОГИЧЕСКОЙ МЕДИЦИНЫ ИМ. С.А. АБУСУЕВА</w:t>
      </w:r>
    </w:p>
    <w:p w:rsidR="00394EB1" w:rsidRPr="00394EB1" w:rsidRDefault="00394EB1" w:rsidP="00394EB1">
      <w:pPr>
        <w:spacing w:after="0" w:line="240" w:lineRule="auto"/>
        <w:jc w:val="both"/>
        <w:rPr>
          <w:rFonts w:ascii="Calibri" w:eastAsia="Calibri" w:hAnsi="Calibri" w:cs="Times New Roman"/>
          <w:b/>
          <w:color w:val="00B050"/>
          <w:sz w:val="24"/>
          <w:szCs w:val="24"/>
        </w:rPr>
      </w:pP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542925</wp:posOffset>
                </wp:positionV>
                <wp:extent cx="6087745" cy="0"/>
                <wp:effectExtent l="6350" t="10160" r="11430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E185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5pt;margin-top:42.75pt;width:479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"/>
            </w:pict>
          </mc:Fallback>
        </mc:AlternateContent>
      </w:r>
      <w:r w:rsidRPr="00394EB1">
        <w:rPr>
          <w:rFonts w:ascii="Calibri" w:eastAsia="Calibri" w:hAnsi="Calibri" w:cs="Times New Roman"/>
          <w:b/>
          <w:noProof/>
          <w:color w:val="00B05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87630</wp:posOffset>
                </wp:positionV>
                <wp:extent cx="6087745" cy="0"/>
                <wp:effectExtent l="6350" t="12065" r="11430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80EF51" id="Прямая со стрелкой 1" o:spid="_x0000_s1026" type="#_x0000_t32" style="position:absolute;margin-left:-.55pt;margin-top:6.9pt;width:479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"/>
            </w:pict>
          </mc:Fallback>
        </mc:AlternateConten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3934"/>
      </w:tblGrid>
      <w:tr w:rsidR="00394EB1" w:rsidRPr="00991BD9" w:rsidTr="00D72DFD">
        <w:tc>
          <w:tcPr>
            <w:tcW w:w="5671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367000, Махачкала, </w:t>
            </w:r>
          </w:p>
          <w:p w:rsidR="00394EB1" w:rsidRPr="00394EB1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ул. </w:t>
            </w:r>
            <w:r w:rsid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Абдула</w:t>
            </w:r>
            <w:r w:rsidRPr="00D504B0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 Алиева, 1</w:t>
            </w:r>
          </w:p>
        </w:tc>
        <w:tc>
          <w:tcPr>
            <w:tcW w:w="3934" w:type="dxa"/>
            <w:shd w:val="clear" w:color="auto" w:fill="auto"/>
          </w:tcPr>
          <w:p w:rsidR="00394EB1" w:rsidRPr="00394EB1" w:rsidRDefault="00394EB1" w:rsidP="00394EB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Тел.: (8722) 67-59-70, факс: (8722) 67-59-70</w:t>
            </w:r>
          </w:p>
          <w:p w:rsidR="00394EB1" w:rsidRPr="003E7FEF" w:rsidRDefault="00394EB1" w:rsidP="00991BD9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</w:pP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</w:t>
            </w:r>
            <w:r w:rsidR="00991BD9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mail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 xml:space="preserve">: 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eco</w:t>
            </w:r>
            <w:r w:rsidR="00060904"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-</w:t>
            </w:r>
            <w:r w:rsidR="00060904" w:rsidRPr="00060904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medicine</w:t>
            </w:r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@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yandex</w:t>
            </w:r>
            <w:proofErr w:type="spellEnd"/>
            <w:r w:rsidRPr="003E7FEF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</w:rPr>
              <w:t>.</w:t>
            </w:r>
            <w:proofErr w:type="spellStart"/>
            <w:r w:rsidRPr="00394EB1">
              <w:rPr>
                <w:rFonts w:ascii="Calibri" w:eastAsia="Calibri" w:hAnsi="Calibri" w:cs="Times New Roman"/>
                <w:b/>
                <w:color w:val="00B050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394EB1" w:rsidRPr="003E7FEF" w:rsidRDefault="00394EB1" w:rsidP="00394EB1">
      <w:pPr>
        <w:spacing w:after="0" w:line="240" w:lineRule="auto"/>
        <w:ind w:left="5670"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394EB1" w:rsidRPr="00E87D0D" w:rsidRDefault="00E87D0D" w:rsidP="00394EB1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28"/>
          <w:lang w:eastAsia="ru-RU"/>
        </w:rPr>
      </w:pPr>
      <w:r w:rsidRPr="00E87D0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Северо</w:t>
      </w:r>
      <w:r w:rsidR="006A7C8A" w:rsidRPr="006A7C8A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-</w:t>
      </w:r>
      <w:r w:rsidR="006A7C8A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К</w:t>
      </w:r>
      <w:r w:rsidRPr="00E87D0D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 xml:space="preserve">авказская региональная </w:t>
      </w:r>
      <w:r w:rsidR="00394EB1" w:rsidRPr="00FD67C6">
        <w:rPr>
          <w:rFonts w:ascii="Times New Roman" w:eastAsia="Times New Roman" w:hAnsi="Times New Roman" w:cs="Times New Roman"/>
          <w:b/>
          <w:color w:val="002060"/>
          <w:sz w:val="32"/>
          <w:szCs w:val="28"/>
          <w:lang w:eastAsia="ru-RU"/>
        </w:rPr>
        <w:t>научно-практическая конференция</w:t>
      </w: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E44C53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АКТУАЛЬНЫЕ </w:t>
      </w:r>
      <w:r w:rsidR="00E44C53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АСПЕКТЫ ДИАБЕТОЛОГИИ</w:t>
      </w:r>
      <w:r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>"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t xml:space="preserve">, </w:t>
      </w:r>
      <w:r w:rsidR="004E2778" w:rsidRPr="00FD67C6">
        <w:rPr>
          <w:rFonts w:ascii="Times New Roman" w:eastAsia="Calibri" w:hAnsi="Times New Roman" w:cs="Times New Roman"/>
          <w:b/>
          <w:color w:val="002060"/>
          <w:sz w:val="32"/>
          <w:szCs w:val="28"/>
        </w:rPr>
        <w:br/>
      </w:r>
      <w:proofErr w:type="gramStart"/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посвященн</w:t>
      </w:r>
      <w:r w:rsidR="00353A9F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ая</w:t>
      </w:r>
      <w:proofErr w:type="gramEnd"/>
      <w:r w:rsidR="00D504B0" w:rsidRPr="00D504B0">
        <w:t xml:space="preserve"> </w:t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Всемирному д</w:t>
      </w:r>
      <w:r w:rsidR="00D504B0" w:rsidRP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</w:t>
      </w:r>
      <w:r w:rsid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ю</w:t>
      </w:r>
      <w:r w:rsidR="00D504B0" w:rsidRPr="00D504B0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  <w:r w:rsidR="00E44C5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борьбы с диабетом</w:t>
      </w:r>
    </w:p>
    <w:p w:rsidR="00394EB1" w:rsidRPr="00110D0D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0D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E44C53" w:rsidRPr="00110D0D">
        <w:rPr>
          <w:rFonts w:ascii="Times New Roman" w:eastAsia="Calibri" w:hAnsi="Times New Roman" w:cs="Times New Roman"/>
          <w:sz w:val="28"/>
          <w:szCs w:val="28"/>
        </w:rPr>
        <w:t>15</w:t>
      </w:r>
      <w:r w:rsidR="00E8207B" w:rsidRPr="00110D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C53" w:rsidRPr="00110D0D">
        <w:rPr>
          <w:rFonts w:ascii="Times New Roman" w:eastAsia="Calibri" w:hAnsi="Times New Roman" w:cs="Times New Roman"/>
          <w:sz w:val="28"/>
          <w:szCs w:val="28"/>
        </w:rPr>
        <w:t>ноябр</w:t>
      </w:r>
      <w:r w:rsidR="001E2643" w:rsidRPr="00110D0D">
        <w:rPr>
          <w:rFonts w:ascii="Times New Roman" w:eastAsia="Calibri" w:hAnsi="Times New Roman" w:cs="Times New Roman"/>
          <w:sz w:val="28"/>
          <w:szCs w:val="28"/>
        </w:rPr>
        <w:t>я</w:t>
      </w:r>
      <w:r w:rsidRPr="00110D0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E716B5" w:rsidRPr="00110D0D">
        <w:rPr>
          <w:rFonts w:ascii="Times New Roman" w:eastAsia="Calibri" w:hAnsi="Times New Roman" w:cs="Times New Roman"/>
          <w:sz w:val="28"/>
          <w:szCs w:val="28"/>
        </w:rPr>
        <w:t>2</w:t>
      </w:r>
      <w:r w:rsidR="001E2643" w:rsidRPr="00110D0D">
        <w:rPr>
          <w:rFonts w:ascii="Times New Roman" w:eastAsia="Calibri" w:hAnsi="Times New Roman" w:cs="Times New Roman"/>
          <w:sz w:val="28"/>
          <w:szCs w:val="28"/>
        </w:rPr>
        <w:t>1</w:t>
      </w:r>
      <w:r w:rsidRPr="00110D0D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94EB1" w:rsidRPr="00622290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394EB1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ИНФОРМАЦИОННОЕ ПИСЬМО</w:t>
      </w:r>
    </w:p>
    <w:p w:rsidR="00622290" w:rsidRPr="00502073" w:rsidRDefault="00622290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Pr="00502073" w:rsidRDefault="00394EB1" w:rsidP="00394EB1">
      <w:pPr>
        <w:spacing w:after="0" w:line="312" w:lineRule="auto"/>
        <w:jc w:val="center"/>
        <w:textAlignment w:val="top"/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32"/>
          <w:szCs w:val="32"/>
          <w:lang w:eastAsia="ru-RU"/>
        </w:rPr>
        <w:t>Уважаемые коллеги!</w:t>
      </w:r>
    </w:p>
    <w:p w:rsidR="00E87D0D" w:rsidRDefault="00E87D0D" w:rsidP="00394EB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E87D0D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 научно-практической конференции предполагается обсуждение вопросов патогенеза, диагностики, современных подходов к лечению сахарного диабета и его осложнений, влияние экологических факторов на эндокринную сферу человека, будут рассмотрены факторы риска, влияющие на формирование здоровья, профилактические стратегии в здравоохранении и мер направленные на снижение смертности от сахарного диабета, вопросы регистра сахарного диабета.</w:t>
      </w:r>
      <w:r w:rsidR="007201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Планируются выступления ведущих федеральных лекторов: А.С. </w:t>
      </w:r>
      <w:proofErr w:type="spellStart"/>
      <w:r w:rsidR="007201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Аметов</w:t>
      </w:r>
      <w:r w:rsidR="00305E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proofErr w:type="spellEnd"/>
      <w:r w:rsidR="007201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, д.м.н., И.В. Серг</w:t>
      </w:r>
      <w:r w:rsidR="00AC7DC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</w:t>
      </w:r>
      <w:r w:rsidR="007201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енко, д.м.н., А.Р. Волков</w:t>
      </w:r>
      <w:r w:rsidR="00305E6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ой</w:t>
      </w:r>
      <w:r w:rsidR="00F96B1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д.м.н</w:t>
      </w:r>
      <w:bookmarkStart w:id="0" w:name="_GoBack"/>
      <w:bookmarkEnd w:id="0"/>
      <w:r w:rsidR="007201B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394EB1" w:rsidRPr="00502073" w:rsidRDefault="00394EB1" w:rsidP="00394EB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Мы искренне надеемся увидеть Вас на конференции.</w:t>
      </w:r>
    </w:p>
    <w:p w:rsidR="00752F4A" w:rsidRDefault="00752F4A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752F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Адрес: 367000, г. Махачкала, пр-т </w:t>
      </w:r>
      <w:proofErr w:type="spellStart"/>
      <w:r w:rsidRPr="00752F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И.Шамиля</w:t>
      </w:r>
      <w:proofErr w:type="spellEnd"/>
      <w:r w:rsidRPr="00752F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46, </w:t>
      </w:r>
      <w:proofErr w:type="spellStart"/>
      <w:r w:rsidRPr="00752F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Аккредитационно-симуляционный</w:t>
      </w:r>
      <w:proofErr w:type="spellEnd"/>
      <w:r w:rsidRPr="00752F4A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центр, 5й этаж.</w:t>
      </w:r>
    </w:p>
    <w:p w:rsidR="00394EB1" w:rsidRPr="00502073" w:rsidRDefault="00394EB1" w:rsidP="00394EB1">
      <w:pPr>
        <w:spacing w:after="0" w:line="312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Контактные телефоны оргкомитета в г. Махачкала: 8(9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6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 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372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0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="00060904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8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7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младший научный сотрудник </w:t>
      </w:r>
      <w:r w:rsidR="007D284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НИИ </w:t>
      </w:r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Магомедова </w:t>
      </w:r>
      <w:proofErr w:type="spellStart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Исли</w:t>
      </w:r>
      <w:proofErr w:type="spellEnd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proofErr w:type="spellStart"/>
      <w:r w:rsidR="0062229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</w:t>
      </w:r>
      <w:r w:rsidR="009C53C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урадхановна</w:t>
      </w:r>
      <w:proofErr w:type="spell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);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mail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: 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eco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</w:t>
      </w:r>
      <w:r w:rsidR="00E8207B"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medicine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@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yandex</w:t>
      </w:r>
      <w:proofErr w:type="spell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ru</w:t>
      </w:r>
      <w:proofErr w:type="spellEnd"/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К конференции б</w:t>
      </w:r>
      <w:r w:rsidR="005A4D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удет выпущен сборник материалов, </w:t>
      </w:r>
      <w:r w:rsidR="00D13C71">
        <w:rPr>
          <w:rFonts w:ascii="Times New Roman" w:eastAsia="Calibri" w:hAnsi="Times New Roman" w:cs="Times New Roman"/>
          <w:color w:val="002060"/>
          <w:sz w:val="24"/>
          <w:szCs w:val="24"/>
        </w:rPr>
        <w:t>размещенный</w:t>
      </w:r>
      <w:r w:rsidR="005A4D99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в РИНЦ.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Регистрация участников конференции</w:t>
      </w:r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: пр-т </w:t>
      </w:r>
      <w:proofErr w:type="spellStart"/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>И.Шамиля</w:t>
      </w:r>
      <w:proofErr w:type="spellEnd"/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46, </w:t>
      </w:r>
      <w:proofErr w:type="spellStart"/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>Аккредитационно-симуляционный</w:t>
      </w:r>
      <w:proofErr w:type="spellEnd"/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центр, 5й этаж</w:t>
      </w:r>
      <w:proofErr w:type="gramStart"/>
      <w:r w:rsidR="00752F4A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752F4A" w:rsidRPr="00752F4A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  <w:proofErr w:type="gramEnd"/>
      <w:r w:rsidR="00B25A1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 </w:t>
      </w:r>
      <w:r w:rsidR="00752F4A">
        <w:rPr>
          <w:rFonts w:ascii="Times New Roman" w:eastAsia="Calibri" w:hAnsi="Times New Roman" w:cs="Times New Roman"/>
          <w:color w:val="002060"/>
          <w:sz w:val="24"/>
          <w:szCs w:val="24"/>
        </w:rPr>
        <w:t>11</w:t>
      </w:r>
      <w:r w:rsidR="00B25A18">
        <w:rPr>
          <w:rFonts w:ascii="Times New Roman" w:eastAsia="Calibri" w:hAnsi="Times New Roman" w:cs="Times New Roman"/>
          <w:color w:val="002060"/>
          <w:sz w:val="24"/>
          <w:szCs w:val="24"/>
        </w:rPr>
        <w:t>:</w:t>
      </w:r>
      <w:r w:rsidR="00782DAA">
        <w:rPr>
          <w:rFonts w:ascii="Times New Roman" w:eastAsia="Calibri" w:hAnsi="Times New Roman" w:cs="Times New Roman"/>
          <w:color w:val="002060"/>
          <w:sz w:val="24"/>
          <w:szCs w:val="24"/>
        </w:rPr>
        <w:t>00</w:t>
      </w:r>
      <w:r w:rsidR="00B25A18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; начало конференции в </w:t>
      </w:r>
      <w:r w:rsidR="00752F4A">
        <w:rPr>
          <w:rFonts w:ascii="Times New Roman" w:eastAsia="Calibri" w:hAnsi="Times New Roman" w:cs="Times New Roman"/>
          <w:color w:val="002060"/>
          <w:sz w:val="24"/>
          <w:szCs w:val="24"/>
        </w:rPr>
        <w:t>12</w:t>
      </w:r>
      <w:r w:rsidR="00B25A18">
        <w:rPr>
          <w:rFonts w:ascii="Times New Roman" w:eastAsia="Calibri" w:hAnsi="Times New Roman" w:cs="Times New Roman"/>
          <w:color w:val="002060"/>
          <w:sz w:val="24"/>
          <w:szCs w:val="24"/>
        </w:rPr>
        <w:t>:00</w:t>
      </w:r>
      <w:r w:rsidR="00E87D0D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</w:t>
      </w:r>
      <w:r w:rsidR="00E87D0D" w:rsidRPr="00E87D0D">
        <w:rPr>
          <w:rFonts w:ascii="Times New Roman" w:eastAsia="Calibri" w:hAnsi="Times New Roman" w:cs="Times New Roman"/>
          <w:color w:val="002060"/>
          <w:sz w:val="24"/>
          <w:szCs w:val="24"/>
        </w:rPr>
        <w:t>15 ноября 2021 года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Размещение статей </w:t>
      </w:r>
    </w:p>
    <w:p w:rsidR="00394EB1" w:rsidRDefault="00394EB1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Объем статей </w:t>
      </w:r>
      <w:r w:rsidR="00FD67C6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</w:t>
      </w:r>
      <w:r w:rsidR="00495A9C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-10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страниц (включая таблицы, рисунки и список литературы) формата А</w:t>
      </w:r>
      <w:proofErr w:type="gramStart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</w:t>
      </w:r>
      <w:proofErr w:type="gramEnd"/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. В работе должны быть отражены актуальность темы, цель, материал, методы, результаты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исследования, их обсуждение, выводы, литература. Статьи должны содержать результаты собственных исследований, не опубликованные ранее. Текст должен быть набран в редакторе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Microsoft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Word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(.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doc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или 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rtf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), шрифт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Times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New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Roman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ru-RU"/>
        </w:rPr>
        <w:t>Cyr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, размер 12, через 1 интервал, </w:t>
      </w: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выравнивание текста по ширине, абзацные отступы – 1 см, 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границы полей по 2 см со всех сторон. В статье сокращения слов допускаются только с первоначальным указанием полного названия. Единицы измерения даются в соответствии с Международной системой единиц СИ. В тексте в квадратных скобках дается ссылка на порядковый номер работы в списке литературы, составленном в алфавитном порядке. </w:t>
      </w:r>
    </w:p>
    <w:p w:rsidR="005A4D99" w:rsidRPr="003A250F" w:rsidRDefault="005A4D99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принимаются 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5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01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</w:t>
      </w:r>
      <w:r w:rsidR="00D504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622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6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A2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3A2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67C6" w:rsidRPr="00502073" w:rsidRDefault="00FD67C6" w:rsidP="00394E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394EB1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СТАТЬИ</w:t>
      </w:r>
    </w:p>
    <w:p w:rsidR="008346C5" w:rsidRDefault="008346C5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495A9C" w:rsidRPr="00502073" w:rsidRDefault="00495A9C" w:rsidP="00495A9C">
      <w:pPr>
        <w:spacing w:after="0" w:line="360" w:lineRule="auto"/>
        <w:rPr>
          <w:rFonts w:ascii="Times New Roman" w:eastAsia="Calibri" w:hAnsi="Times New Roman" w:cs="Times New Roman"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color w:val="002060"/>
          <w:sz w:val="24"/>
          <w:szCs w:val="24"/>
        </w:rPr>
        <w:t>УДК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ЭКОЛОГИЧЕСКАЯ ЭПИДЕМИОЛОГИЯ 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ОЖИРЕНИЯ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</w:p>
    <w:p w:rsidR="00394EB1" w:rsidRPr="00502073" w:rsidRDefault="003A250F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Магомедов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Д.Г.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1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, </w:t>
      </w:r>
      <w:r w:rsid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>Алиева</w:t>
      </w:r>
      <w:r w:rsidR="00394EB1" w:rsidRPr="00502073">
        <w:rPr>
          <w:rFonts w:ascii="Times New Roman" w:eastAsia="Calibri" w:hAnsi="Times New Roman" w:cs="Times New Roman"/>
          <w:b/>
          <w:i/>
          <w:color w:val="002060"/>
          <w:sz w:val="24"/>
          <w:szCs w:val="24"/>
        </w:rPr>
        <w:t xml:space="preserve"> Э.К.</w:t>
      </w:r>
      <w:r w:rsidR="00495A9C" w:rsidRPr="00495A9C">
        <w:rPr>
          <w:rFonts w:ascii="Times New Roman" w:eastAsia="Calibri" w:hAnsi="Times New Roman" w:cs="Times New Roman"/>
          <w:b/>
          <w:i/>
          <w:color w:val="002060"/>
          <w:sz w:val="24"/>
          <w:szCs w:val="24"/>
          <w:vertAlign w:val="superscript"/>
        </w:rPr>
        <w:t>2</w:t>
      </w:r>
    </w:p>
    <w:p w:rsidR="00394EB1" w:rsidRPr="00502073" w:rsidRDefault="00394EB1" w:rsidP="00394EB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Дагестанск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государственн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ый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медицинск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ий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3A250F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университет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,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1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к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афедра </w:t>
      </w:r>
      <w:r w:rsidR="007D2846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эндокринологии</w:t>
      </w:r>
      <w:r w:rsidR="00067E04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,</w:t>
      </w:r>
      <w:r w:rsidR="00067E04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495A9C" w:rsidRPr="00495A9C">
        <w:rPr>
          <w:rFonts w:ascii="Times New Roman" w:eastAsia="Calibri" w:hAnsi="Times New Roman" w:cs="Times New Roman"/>
          <w:b/>
          <w:color w:val="002060"/>
          <w:sz w:val="24"/>
          <w:szCs w:val="24"/>
          <w:vertAlign w:val="superscript"/>
        </w:rPr>
        <w:t>2</w:t>
      </w:r>
      <w:r w:rsidR="00495A9C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НИИ экологической медицины, 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Махачкала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Введение.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Объемом </w:t>
      </w:r>
      <w:r w:rsidR="00495A9C">
        <w:rPr>
          <w:rFonts w:ascii="Times New Roman" w:eastAsia="Calibri" w:hAnsi="Times New Roman" w:cs="Times New Roman"/>
          <w:color w:val="002060"/>
          <w:sz w:val="24"/>
          <w:szCs w:val="24"/>
        </w:rPr>
        <w:t>до одной страницы</w:t>
      </w:r>
      <w:r w:rsidR="00E8207B"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Цель:</w:t>
      </w:r>
    </w:p>
    <w:p w:rsidR="00394EB1" w:rsidRPr="00502073" w:rsidRDefault="00E8207B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Материал и методы</w:t>
      </w:r>
    </w:p>
    <w:p w:rsidR="00394EB1" w:rsidRPr="00502073" w:rsidRDefault="00394EB1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Результаты</w:t>
      </w:r>
      <w:r w:rsidR="00E8207B"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 xml:space="preserve"> и их обсуждение</w:t>
      </w:r>
      <w:r w:rsidRPr="00502073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.</w:t>
      </w:r>
      <w:r w:rsidRPr="0050207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Статья должна содержать результаты собственных исследований, не опубликованные ранее.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Выводы</w:t>
      </w:r>
    </w:p>
    <w:p w:rsidR="00394EB1" w:rsidRPr="00502073" w:rsidRDefault="008346C5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2060"/>
          <w:sz w:val="24"/>
          <w:szCs w:val="24"/>
        </w:rPr>
        <w:t>Литература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0"/>
          <w:szCs w:val="20"/>
        </w:rPr>
        <w:t xml:space="preserve">Сведения об авторах: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Фамилия Имя Отчество, </w:t>
      </w:r>
    </w:p>
    <w:p w:rsidR="003A250F" w:rsidRDefault="00495A9C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ученая степень, ученое звание, </w:t>
      </w:r>
    </w:p>
    <w:p w:rsidR="003A250F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должность, место работы, </w:t>
      </w:r>
    </w:p>
    <w:p w:rsidR="00060904" w:rsidRPr="00502073" w:rsidRDefault="00060904" w:rsidP="00394EB1">
      <w:pPr>
        <w:spacing w:after="0" w:line="360" w:lineRule="auto"/>
        <w:jc w:val="both"/>
        <w:rPr>
          <w:rFonts w:ascii="Times New Roman" w:eastAsia="Calibri" w:hAnsi="Times New Roman" w:cs="Times New Roman"/>
          <w:color w:val="002060"/>
          <w:sz w:val="20"/>
          <w:szCs w:val="20"/>
        </w:rPr>
      </w:pP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 xml:space="preserve">телефон, 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E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-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  <w:lang w:val="en-US"/>
        </w:rPr>
        <w:t>mail</w:t>
      </w:r>
      <w:r w:rsidRPr="00502073">
        <w:rPr>
          <w:rFonts w:ascii="Times New Roman" w:eastAsia="Calibri" w:hAnsi="Times New Roman" w:cs="Times New Roman"/>
          <w:color w:val="002060"/>
          <w:sz w:val="20"/>
          <w:szCs w:val="20"/>
        </w:rPr>
        <w:t>.</w:t>
      </w:r>
    </w:p>
    <w:p w:rsidR="00394EB1" w:rsidRPr="00502073" w:rsidRDefault="00394EB1" w:rsidP="00394EB1">
      <w:pPr>
        <w:spacing w:after="0" w:line="360" w:lineRule="auto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502073">
        <w:rPr>
          <w:rFonts w:ascii="Times New Roman" w:eastAsia="Calibri" w:hAnsi="Times New Roman" w:cs="Times New Roman"/>
          <w:color w:val="002060"/>
          <w:sz w:val="24"/>
          <w:szCs w:val="24"/>
        </w:rPr>
        <w:t>ОБРАЗЕЦ ОФОРМЛЕНИЯ ЛИТЕРАТУРЫ</w:t>
      </w:r>
    </w:p>
    <w:p w:rsidR="008346C5" w:rsidRPr="008346C5" w:rsidRDefault="008346C5" w:rsidP="008346C5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Гинзбург М. М.,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Козупица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Г. С., Крюков Н. Н. Ожирение и метаболический синдром.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 w:eastAsia="ru-RU"/>
        </w:rPr>
        <w:t>URL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: </w:t>
      </w:r>
      <w:hyperlink r:id="rId6" w:history="1">
        <w:r w:rsidRPr="008346C5">
          <w:rPr>
            <w:rStyle w:val="a5"/>
            <w:rFonts w:ascii="Times New Roman" w:eastAsia="Times New Roman" w:hAnsi="Times New Roman" w:cs="Times New Roman"/>
            <w:color w:val="002060"/>
            <w:spacing w:val="10"/>
            <w:sz w:val="24"/>
            <w:szCs w:val="24"/>
            <w:u w:val="none"/>
            <w:lang w:eastAsia="ru-RU"/>
          </w:rPr>
          <w:t>http://medichelper.ru/index.php?p=book&amp;id=341</w:t>
        </w:r>
      </w:hyperlink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(дата обращения 13.01.2016).</w:t>
      </w:r>
    </w:p>
    <w:p w:rsidR="00394EB1" w:rsidRPr="008346C5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8346C5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Петровский Ф.И., Петровская Ю.А. 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Цитокины и оксид азота при бронхиальной астме</w:t>
      </w:r>
      <w:r w:rsidR="00495A9C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//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 </w:t>
      </w:r>
      <w:proofErr w:type="spellStart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Бюлл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 xml:space="preserve">. 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с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ибирской медицины. 2002. № 1. С. 70-74.</w:t>
      </w:r>
    </w:p>
    <w:p w:rsidR="00394EB1" w:rsidRPr="00502073" w:rsidRDefault="00394EB1" w:rsidP="00394EB1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Реутов В.П., Сорокина Е.Г.,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Охотин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В.Е.,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>Косицын</w:t>
      </w:r>
      <w:proofErr w:type="spellEnd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pacing w:val="30"/>
          <w:sz w:val="24"/>
          <w:szCs w:val="24"/>
          <w:lang w:eastAsia="ru-RU"/>
        </w:rPr>
        <w:t>К.С.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eastAsia="ru-RU"/>
        </w:rPr>
        <w:t>Циклические превращения оксида азота в организме млекопитающих. М.: Наука, 1998. 156 с.</w:t>
      </w:r>
    </w:p>
    <w:p w:rsidR="00BC0BFF" w:rsidRPr="00EB1CA9" w:rsidRDefault="00394EB1" w:rsidP="00EB1CA9">
      <w:pPr>
        <w:numPr>
          <w:ilvl w:val="0"/>
          <w:numId w:val="1"/>
        </w:numPr>
        <w:tabs>
          <w:tab w:val="left" w:pos="341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</w:pP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Rodgers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R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., </w:t>
      </w:r>
      <w:proofErr w:type="spellStart"/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Semple</w:t>
      </w:r>
      <w:proofErr w:type="spellEnd"/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J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.</w:t>
      </w:r>
      <w:r w:rsidRPr="00502073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>M</w:t>
      </w:r>
      <w:r w:rsidRPr="00067E04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val="en-US"/>
        </w:rPr>
        <w:t xml:space="preserve">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Pituitary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adrenocortical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axis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and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shock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-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induced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fighting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in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rats</w:t>
      </w:r>
      <w:r w:rsidR="008346C5"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//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Physiol</w:t>
      </w:r>
      <w:r w:rsidRPr="00067E04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</w:t>
      </w:r>
      <w:proofErr w:type="spellStart"/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Behav</w:t>
      </w:r>
      <w:proofErr w:type="spellEnd"/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1978.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Vol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. 20, 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>N</w:t>
      </w:r>
      <w:r w:rsidRPr="008346C5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</w:t>
      </w:r>
      <w:r w:rsidRPr="00502073">
        <w:rPr>
          <w:rFonts w:ascii="Times New Roman" w:eastAsia="Times New Roman" w:hAnsi="Times New Roman" w:cs="Times New Roman"/>
          <w:color w:val="002060"/>
          <w:spacing w:val="30"/>
          <w:sz w:val="24"/>
          <w:szCs w:val="24"/>
          <w:lang w:val="en-US"/>
        </w:rPr>
        <w:t>5. P.</w:t>
      </w:r>
      <w:r w:rsidRPr="00502073">
        <w:rPr>
          <w:rFonts w:ascii="Times New Roman" w:eastAsia="Times New Roman" w:hAnsi="Times New Roman" w:cs="Times New Roman"/>
          <w:color w:val="002060"/>
          <w:spacing w:val="10"/>
          <w:sz w:val="24"/>
          <w:szCs w:val="24"/>
          <w:lang w:val="en-US"/>
        </w:rPr>
        <w:t xml:space="preserve"> 533-537.</w:t>
      </w:r>
    </w:p>
    <w:sectPr w:rsidR="00BC0BFF" w:rsidRPr="00EB1CA9" w:rsidSect="003A25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1"/>
    <w:rsid w:val="00026001"/>
    <w:rsid w:val="00030C7A"/>
    <w:rsid w:val="00060904"/>
    <w:rsid w:val="00067E04"/>
    <w:rsid w:val="000F36AB"/>
    <w:rsid w:val="00110D0D"/>
    <w:rsid w:val="00160DBE"/>
    <w:rsid w:val="001E2643"/>
    <w:rsid w:val="00305E65"/>
    <w:rsid w:val="00335614"/>
    <w:rsid w:val="00353A9F"/>
    <w:rsid w:val="00394EB1"/>
    <w:rsid w:val="003A250F"/>
    <w:rsid w:val="003E7FEF"/>
    <w:rsid w:val="003F5547"/>
    <w:rsid w:val="00495A9C"/>
    <w:rsid w:val="004E2778"/>
    <w:rsid w:val="00502073"/>
    <w:rsid w:val="00505679"/>
    <w:rsid w:val="005A4D99"/>
    <w:rsid w:val="00622290"/>
    <w:rsid w:val="0066153C"/>
    <w:rsid w:val="006A7C8A"/>
    <w:rsid w:val="007201BF"/>
    <w:rsid w:val="00752F4A"/>
    <w:rsid w:val="00782DAA"/>
    <w:rsid w:val="007C73A4"/>
    <w:rsid w:val="007D2846"/>
    <w:rsid w:val="008346C5"/>
    <w:rsid w:val="00991BD9"/>
    <w:rsid w:val="009C53C4"/>
    <w:rsid w:val="00AC7DCE"/>
    <w:rsid w:val="00B25A18"/>
    <w:rsid w:val="00B52A9A"/>
    <w:rsid w:val="00BA28FF"/>
    <w:rsid w:val="00BC0BFF"/>
    <w:rsid w:val="00CF56E4"/>
    <w:rsid w:val="00D13C71"/>
    <w:rsid w:val="00D504B0"/>
    <w:rsid w:val="00D9594C"/>
    <w:rsid w:val="00DD7F73"/>
    <w:rsid w:val="00E44C53"/>
    <w:rsid w:val="00E716B5"/>
    <w:rsid w:val="00E8207B"/>
    <w:rsid w:val="00E87D0D"/>
    <w:rsid w:val="00EB1CA9"/>
    <w:rsid w:val="00ED314B"/>
    <w:rsid w:val="00F96B13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EB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34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chelper.ru/index.php?p=book&amp;id=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2021-03-06T08:50:00Z</cp:lastPrinted>
  <dcterms:created xsi:type="dcterms:W3CDTF">2021-10-10T06:06:00Z</dcterms:created>
  <dcterms:modified xsi:type="dcterms:W3CDTF">2021-10-10T08:56:00Z</dcterms:modified>
</cp:coreProperties>
</file>