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0" w:rsidRDefault="002D1B50" w:rsidP="002D1B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ПЛАН ЗАНЯТИЙ</w:t>
      </w:r>
    </w:p>
    <w:p w:rsidR="002D1B50" w:rsidRDefault="00C8740D">
      <w:pPr>
        <w:rPr>
          <w:rFonts w:ascii="Times New Roman" w:hAnsi="Times New Roman" w:cs="Times New Roman"/>
          <w:b/>
        </w:rPr>
      </w:pPr>
      <w:r w:rsidRPr="00C8740D">
        <w:rPr>
          <w:rFonts w:ascii="Times New Roman" w:hAnsi="Times New Roman" w:cs="Times New Roman"/>
          <w:b/>
        </w:rPr>
        <w:t xml:space="preserve"> ПО НЕОТЛОЖНЫМ СОСТОЯНИЯМ</w:t>
      </w:r>
      <w:r w:rsidR="002D1B50">
        <w:rPr>
          <w:rFonts w:ascii="Times New Roman" w:hAnsi="Times New Roman" w:cs="Times New Roman"/>
          <w:b/>
        </w:rPr>
        <w:t xml:space="preserve"> В КЛИНИКЕ ВНУТРЕННИХ БОЛЕЗНЕЙ</w:t>
      </w:r>
      <w:r w:rsidR="002D1B50" w:rsidRPr="00C8740D">
        <w:rPr>
          <w:rFonts w:ascii="Times New Roman" w:hAnsi="Times New Roman" w:cs="Times New Roman"/>
          <w:b/>
        </w:rPr>
        <w:t xml:space="preserve"> </w:t>
      </w:r>
    </w:p>
    <w:p w:rsidR="00983F55" w:rsidRDefault="002D1B50" w:rsidP="002D1B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20210-21 уч. год. </w:t>
      </w:r>
      <w:r w:rsidR="00C8740D" w:rsidRPr="00C8740D">
        <w:rPr>
          <w:rFonts w:ascii="Times New Roman" w:hAnsi="Times New Roman" w:cs="Times New Roman"/>
          <w:b/>
        </w:rPr>
        <w:t>6 курс 1 семестр</w:t>
      </w:r>
    </w:p>
    <w:p w:rsidR="00C8740D" w:rsidRDefault="00C8740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1560"/>
        <w:gridCol w:w="1134"/>
        <w:gridCol w:w="2800"/>
      </w:tblGrid>
      <w:tr w:rsidR="00C8740D" w:rsidTr="00C8740D">
        <w:tc>
          <w:tcPr>
            <w:tcW w:w="2392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560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800" w:type="dxa"/>
          </w:tcPr>
          <w:p w:rsidR="00C8740D" w:rsidRDefault="00C8740D" w:rsidP="00C87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740D" w:rsidTr="00C8740D">
        <w:trPr>
          <w:trHeight w:val="150"/>
        </w:trPr>
        <w:tc>
          <w:tcPr>
            <w:tcW w:w="2392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1685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 – 27.09</w:t>
            </w:r>
          </w:p>
        </w:tc>
        <w:tc>
          <w:tcPr>
            <w:tcW w:w="1560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134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800" w:type="dxa"/>
          </w:tcPr>
          <w:p w:rsidR="00C8740D" w:rsidRDefault="00C8740D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8740D" w:rsidTr="00C8740D">
        <w:trPr>
          <w:trHeight w:val="90"/>
        </w:trPr>
        <w:tc>
          <w:tcPr>
            <w:tcW w:w="2392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1685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 – 08.10</w:t>
            </w:r>
          </w:p>
        </w:tc>
        <w:tc>
          <w:tcPr>
            <w:tcW w:w="1560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</w:tcPr>
          <w:p w:rsidR="00C8740D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2800" w:type="dxa"/>
          </w:tcPr>
          <w:p w:rsidR="00C8740D" w:rsidRDefault="00C8740D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B6D14" w:rsidTr="00C8740D">
        <w:tc>
          <w:tcPr>
            <w:tcW w:w="2392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поток</w:t>
            </w:r>
          </w:p>
        </w:tc>
        <w:tc>
          <w:tcPr>
            <w:tcW w:w="1685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 – 9.11</w:t>
            </w:r>
          </w:p>
        </w:tc>
        <w:tc>
          <w:tcPr>
            <w:tcW w:w="156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4" w:type="dxa"/>
          </w:tcPr>
          <w:p w:rsidR="00FB6D14" w:rsidRDefault="00FB6D14" w:rsidP="003F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280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B6D14" w:rsidTr="00C8740D">
        <w:tc>
          <w:tcPr>
            <w:tcW w:w="2392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поток</w:t>
            </w:r>
          </w:p>
        </w:tc>
        <w:tc>
          <w:tcPr>
            <w:tcW w:w="1685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 – 7.12</w:t>
            </w:r>
          </w:p>
        </w:tc>
        <w:tc>
          <w:tcPr>
            <w:tcW w:w="156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134" w:type="dxa"/>
          </w:tcPr>
          <w:p w:rsidR="00FB6D14" w:rsidRDefault="00FB6D14" w:rsidP="003F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34,36</w:t>
            </w:r>
          </w:p>
        </w:tc>
        <w:tc>
          <w:tcPr>
            <w:tcW w:w="280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</w:tr>
      <w:tr w:rsidR="00FB6D14" w:rsidTr="00C8740D">
        <w:tc>
          <w:tcPr>
            <w:tcW w:w="2392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поток</w:t>
            </w:r>
          </w:p>
        </w:tc>
        <w:tc>
          <w:tcPr>
            <w:tcW w:w="1685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 – 01.02.</w:t>
            </w:r>
          </w:p>
        </w:tc>
        <w:tc>
          <w:tcPr>
            <w:tcW w:w="156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134" w:type="dxa"/>
          </w:tcPr>
          <w:p w:rsidR="00FB6D14" w:rsidRDefault="00FB6D14" w:rsidP="003F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42,44</w:t>
            </w:r>
          </w:p>
        </w:tc>
        <w:tc>
          <w:tcPr>
            <w:tcW w:w="2800" w:type="dxa"/>
          </w:tcPr>
          <w:p w:rsidR="00FB6D14" w:rsidRDefault="002D1B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</w:tr>
    </w:tbl>
    <w:p w:rsidR="00C8740D" w:rsidRDefault="00C8740D">
      <w:pPr>
        <w:rPr>
          <w:rFonts w:ascii="Times New Roman" w:hAnsi="Times New Roman" w:cs="Times New Roman"/>
        </w:rPr>
      </w:pPr>
    </w:p>
    <w:p w:rsidR="00FB6D14" w:rsidRDefault="00FB6D14">
      <w:pPr>
        <w:rPr>
          <w:rFonts w:ascii="Times New Roman" w:hAnsi="Times New Roman" w:cs="Times New Roman"/>
        </w:rPr>
      </w:pPr>
    </w:p>
    <w:p w:rsidR="00AF14E6" w:rsidRDefault="00AF1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4-часовые, с 12.40 до 15.10</w:t>
      </w:r>
    </w:p>
    <w:p w:rsidR="00FB6D14" w:rsidRDefault="00FB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</w:t>
      </w:r>
      <w:r w:rsidR="002D1B50">
        <w:rPr>
          <w:rFonts w:ascii="Times New Roman" w:hAnsi="Times New Roman" w:cs="Times New Roman"/>
        </w:rPr>
        <w:t xml:space="preserve"> практических занятий</w:t>
      </w:r>
      <w:r>
        <w:rPr>
          <w:rFonts w:ascii="Times New Roman" w:hAnsi="Times New Roman" w:cs="Times New Roman"/>
        </w:rPr>
        <w:t>:</w:t>
      </w:r>
    </w:p>
    <w:p w:rsidR="00AF14E6" w:rsidRDefault="00AF14E6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Вводное занятие, острые аллергические реакции. Анафилактический шок, диагностика, неотложная терапия. Отек </w:t>
      </w:r>
      <w:proofErr w:type="spellStart"/>
      <w:r w:rsidR="009E16D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винке</w:t>
      </w:r>
      <w:proofErr w:type="spellEnd"/>
      <w:r>
        <w:rPr>
          <w:rFonts w:ascii="Times New Roman" w:hAnsi="Times New Roman" w:cs="Times New Roman"/>
        </w:rPr>
        <w:t xml:space="preserve">, виды. Оказание неотложной помощи. </w:t>
      </w:r>
    </w:p>
    <w:p w:rsidR="00AF14E6" w:rsidRDefault="00AF14E6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Острая и хроническая печеночная недостаточность.  Клиника, диагностика, лечение. Разбор больного с </w:t>
      </w:r>
      <w:r w:rsidR="009E16DB">
        <w:rPr>
          <w:rFonts w:ascii="Times New Roman" w:hAnsi="Times New Roman" w:cs="Times New Roman"/>
        </w:rPr>
        <w:t>диагно</w:t>
      </w:r>
      <w:r>
        <w:rPr>
          <w:rFonts w:ascii="Times New Roman" w:hAnsi="Times New Roman" w:cs="Times New Roman"/>
        </w:rPr>
        <w:t>з</w:t>
      </w:r>
      <w:r w:rsidR="009E16D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: Цирроз печени, вирусной этиологии</w:t>
      </w:r>
      <w:r w:rsidR="009E16DB">
        <w:rPr>
          <w:rFonts w:ascii="Times New Roman" w:hAnsi="Times New Roman" w:cs="Times New Roman"/>
        </w:rPr>
        <w:t xml:space="preserve"> класс</w:t>
      </w:r>
      <w:proofErr w:type="gramStart"/>
      <w:r w:rsidR="00BE2697">
        <w:rPr>
          <w:rFonts w:ascii="Times New Roman" w:hAnsi="Times New Roman" w:cs="Times New Roman"/>
        </w:rPr>
        <w:t xml:space="preserve"> С</w:t>
      </w:r>
      <w:proofErr w:type="gramEnd"/>
      <w:r w:rsidR="00BE2697">
        <w:rPr>
          <w:rFonts w:ascii="Times New Roman" w:hAnsi="Times New Roman" w:cs="Times New Roman"/>
        </w:rPr>
        <w:t xml:space="preserve"> </w:t>
      </w:r>
      <w:r w:rsidR="009E16DB">
        <w:rPr>
          <w:rFonts w:ascii="Times New Roman" w:hAnsi="Times New Roman" w:cs="Times New Roman"/>
        </w:rPr>
        <w:t xml:space="preserve">по </w:t>
      </w:r>
      <w:proofErr w:type="spellStart"/>
      <w:r w:rsidR="009E16DB">
        <w:rPr>
          <w:rFonts w:ascii="Times New Roman" w:hAnsi="Times New Roman" w:cs="Times New Roman"/>
        </w:rPr>
        <w:t>Чайлду</w:t>
      </w:r>
      <w:proofErr w:type="spellEnd"/>
      <w:r w:rsidR="009E16DB">
        <w:rPr>
          <w:rFonts w:ascii="Times New Roman" w:hAnsi="Times New Roman" w:cs="Times New Roman"/>
        </w:rPr>
        <w:t xml:space="preserve">-Пью, </w:t>
      </w:r>
      <w:r w:rsidR="00BE2697">
        <w:rPr>
          <w:rFonts w:ascii="Times New Roman" w:hAnsi="Times New Roman" w:cs="Times New Roman"/>
        </w:rPr>
        <w:t>фаза декомпенсации</w:t>
      </w:r>
      <w:r w:rsidR="009E16DB">
        <w:rPr>
          <w:rFonts w:ascii="Times New Roman" w:hAnsi="Times New Roman" w:cs="Times New Roman"/>
        </w:rPr>
        <w:t>.</w:t>
      </w:r>
    </w:p>
    <w:p w:rsidR="006A5CE4" w:rsidRDefault="00BE2697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Ранние осложнения инфаркта миокарда</w:t>
      </w:r>
      <w:r w:rsidR="009E1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E16D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ардиоге</w:t>
      </w:r>
      <w:r w:rsidR="009E16DB">
        <w:rPr>
          <w:rFonts w:ascii="Times New Roman" w:hAnsi="Times New Roman" w:cs="Times New Roman"/>
        </w:rPr>
        <w:t>нны</w:t>
      </w:r>
      <w:r>
        <w:rPr>
          <w:rFonts w:ascii="Times New Roman" w:hAnsi="Times New Roman" w:cs="Times New Roman"/>
        </w:rPr>
        <w:t>й шок. Диагностика, классификация, оценка тяжести</w:t>
      </w:r>
      <w:r w:rsidR="009E1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E16D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ргентная терапия при неосложненном и осложненном инфаркте миокарда. Внезапная сердечная смерть</w:t>
      </w:r>
      <w:r w:rsidR="009E16DB">
        <w:rPr>
          <w:rFonts w:ascii="Times New Roman" w:hAnsi="Times New Roman" w:cs="Times New Roman"/>
        </w:rPr>
        <w:t>, диагностика и неотложные мероприятия</w:t>
      </w:r>
      <w:r>
        <w:rPr>
          <w:rFonts w:ascii="Times New Roman" w:hAnsi="Times New Roman" w:cs="Times New Roman"/>
        </w:rPr>
        <w:t xml:space="preserve">. </w:t>
      </w:r>
    </w:p>
    <w:p w:rsidR="00BE2697" w:rsidRDefault="00BE2697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Жизнеугрожающие</w:t>
      </w:r>
      <w:proofErr w:type="spellEnd"/>
      <w:r>
        <w:rPr>
          <w:rFonts w:ascii="Times New Roman" w:hAnsi="Times New Roman" w:cs="Times New Roman"/>
        </w:rPr>
        <w:t xml:space="preserve"> нарушение ритма. ЭКГ</w:t>
      </w:r>
      <w:r w:rsidR="006A5CE4">
        <w:rPr>
          <w:rFonts w:ascii="Times New Roman" w:hAnsi="Times New Roman" w:cs="Times New Roman"/>
        </w:rPr>
        <w:t xml:space="preserve"> – диагностика, лечебная тактика. Основ</w:t>
      </w:r>
      <w:r w:rsidR="009E16DB">
        <w:rPr>
          <w:rFonts w:ascii="Times New Roman" w:hAnsi="Times New Roman" w:cs="Times New Roman"/>
        </w:rPr>
        <w:t>ные</w:t>
      </w:r>
      <w:r w:rsidR="006A5CE4">
        <w:rPr>
          <w:rFonts w:ascii="Times New Roman" w:hAnsi="Times New Roman" w:cs="Times New Roman"/>
        </w:rPr>
        <w:t xml:space="preserve"> антиаритмически</w:t>
      </w:r>
      <w:r w:rsidR="009E16DB">
        <w:rPr>
          <w:rFonts w:ascii="Times New Roman" w:hAnsi="Times New Roman" w:cs="Times New Roman"/>
        </w:rPr>
        <w:t>е</w:t>
      </w:r>
      <w:r w:rsidR="006A5CE4">
        <w:rPr>
          <w:rFonts w:ascii="Times New Roman" w:hAnsi="Times New Roman" w:cs="Times New Roman"/>
        </w:rPr>
        <w:t xml:space="preserve"> средств</w:t>
      </w:r>
      <w:r w:rsidR="009E16DB">
        <w:rPr>
          <w:rFonts w:ascii="Times New Roman" w:hAnsi="Times New Roman" w:cs="Times New Roman"/>
        </w:rPr>
        <w:t>а</w:t>
      </w:r>
      <w:r w:rsidR="006A5CE4">
        <w:rPr>
          <w:rFonts w:ascii="Times New Roman" w:hAnsi="Times New Roman" w:cs="Times New Roman"/>
        </w:rPr>
        <w:t xml:space="preserve">. </w:t>
      </w:r>
    </w:p>
    <w:p w:rsidR="006A5CE4" w:rsidRDefault="006A5CE4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Гипертонические кризы. Диагностика и лечебная тактика при </w:t>
      </w:r>
      <w:r w:rsidR="009E16DB">
        <w:rPr>
          <w:rFonts w:ascii="Times New Roman" w:hAnsi="Times New Roman" w:cs="Times New Roman"/>
        </w:rPr>
        <w:t xml:space="preserve">неосложненных и </w:t>
      </w:r>
      <w:r>
        <w:rPr>
          <w:rFonts w:ascii="Times New Roman" w:hAnsi="Times New Roman" w:cs="Times New Roman"/>
        </w:rPr>
        <w:t>осложненных формах. Маршрутизация больных. ТЭЛА. Особенности и трудоспособности диагностики и лечения.</w:t>
      </w:r>
      <w:r w:rsidR="00AB4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Тромболитическая</w:t>
      </w:r>
      <w:proofErr w:type="spellEnd"/>
      <w:r>
        <w:rPr>
          <w:rFonts w:ascii="Times New Roman" w:hAnsi="Times New Roman" w:cs="Times New Roman"/>
        </w:rPr>
        <w:t xml:space="preserve"> терапия</w:t>
      </w:r>
      <w:r w:rsidR="009E16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показания,  тактика. </w:t>
      </w:r>
    </w:p>
    <w:p w:rsidR="006A5CE4" w:rsidRDefault="006A5CE4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Тяжелый приступ бронхиальной астмы. Диагностика. Неотложная помощь. Показания к проведению ИВЛ.</w:t>
      </w:r>
    </w:p>
    <w:p w:rsidR="006A5CE4" w:rsidRDefault="006A5CE4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Пневмония тяжелого течения. Критерии оценки </w:t>
      </w:r>
      <w:r w:rsidR="00AB43A2">
        <w:rPr>
          <w:rFonts w:ascii="Times New Roman" w:hAnsi="Times New Roman" w:cs="Times New Roman"/>
        </w:rPr>
        <w:t xml:space="preserve">тяжести. Маршрутизация пациентов. Диагностика и лечебная тактика. </w:t>
      </w:r>
    </w:p>
    <w:p w:rsidR="002D1B50" w:rsidRDefault="002D1B50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живот в практике терапевта. Неотложная диагностическая и лечебная тактика.</w:t>
      </w:r>
    </w:p>
    <w:p w:rsidR="00AB43A2" w:rsidRDefault="00AB43A2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и неотложная терапия при остр</w:t>
      </w:r>
      <w:r w:rsidR="009E16D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почечн</w:t>
      </w:r>
      <w:r w:rsidR="009E16D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повреждени</w:t>
      </w:r>
      <w:r w:rsidR="009E16D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Неотложные состояния у больных с хронической болезнью почек. </w:t>
      </w:r>
      <w:r w:rsidR="00CF155F">
        <w:rPr>
          <w:rFonts w:ascii="Times New Roman" w:hAnsi="Times New Roman" w:cs="Times New Roman"/>
        </w:rPr>
        <w:t xml:space="preserve">ОПН и ХПН. </w:t>
      </w:r>
      <w:r>
        <w:rPr>
          <w:rFonts w:ascii="Times New Roman" w:hAnsi="Times New Roman" w:cs="Times New Roman"/>
        </w:rPr>
        <w:t>Показания к проведению гемо</w:t>
      </w:r>
      <w:r w:rsidR="009E16DB">
        <w:rPr>
          <w:rFonts w:ascii="Times New Roman" w:hAnsi="Times New Roman" w:cs="Times New Roman"/>
        </w:rPr>
        <w:t>диа</w:t>
      </w:r>
      <w:r>
        <w:rPr>
          <w:rFonts w:ascii="Times New Roman" w:hAnsi="Times New Roman" w:cs="Times New Roman"/>
        </w:rPr>
        <w:t xml:space="preserve">лиза. </w:t>
      </w:r>
    </w:p>
    <w:p w:rsidR="00AB43A2" w:rsidRPr="006A5CE4" w:rsidRDefault="00AB43A2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Зачетное занятие.</w:t>
      </w:r>
    </w:p>
    <w:p w:rsidR="00AF14E6" w:rsidRPr="00AF14E6" w:rsidRDefault="00AF14E6" w:rsidP="009E16DB">
      <w:pPr>
        <w:jc w:val="both"/>
        <w:rPr>
          <w:rFonts w:ascii="Times New Roman" w:hAnsi="Times New Roman" w:cs="Times New Roman"/>
        </w:rPr>
      </w:pPr>
    </w:p>
    <w:sectPr w:rsidR="00AF14E6" w:rsidRPr="00AF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E08"/>
    <w:multiLevelType w:val="hybridMultilevel"/>
    <w:tmpl w:val="B22C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C"/>
    <w:rsid w:val="00197CBD"/>
    <w:rsid w:val="002C51E5"/>
    <w:rsid w:val="002D1B50"/>
    <w:rsid w:val="006A5CE4"/>
    <w:rsid w:val="00983F55"/>
    <w:rsid w:val="009E16C1"/>
    <w:rsid w:val="009E16DB"/>
    <w:rsid w:val="00AB43A2"/>
    <w:rsid w:val="00AF14E6"/>
    <w:rsid w:val="00BE2697"/>
    <w:rsid w:val="00C8740D"/>
    <w:rsid w:val="00CF155F"/>
    <w:rsid w:val="00F41C4C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dcterms:created xsi:type="dcterms:W3CDTF">2008-12-31T22:35:00Z</dcterms:created>
  <dcterms:modified xsi:type="dcterms:W3CDTF">2009-01-16T20:38:00Z</dcterms:modified>
</cp:coreProperties>
</file>