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8821" w14:textId="77777777" w:rsidR="003841FF" w:rsidRPr="003841FF" w:rsidRDefault="003841FF" w:rsidP="00F261DF">
      <w:pPr>
        <w:rPr>
          <w:rFonts w:ascii="Times New Roman" w:hAnsi="Times New Roman"/>
          <w:i/>
          <w:sz w:val="28"/>
          <w:szCs w:val="28"/>
        </w:rPr>
      </w:pPr>
    </w:p>
    <w:p w14:paraId="0C9C0214" w14:textId="77777777" w:rsidR="008F46C7" w:rsidRDefault="00116191" w:rsidP="00742A6B">
      <w:pPr>
        <w:jc w:val="center"/>
        <w:rPr>
          <w:rFonts w:ascii="Times New Roman" w:hAnsi="Times New Roman"/>
          <w:b/>
          <w:sz w:val="28"/>
          <w:szCs w:val="28"/>
        </w:rPr>
      </w:pPr>
      <w:r w:rsidRPr="00116191">
        <w:rPr>
          <w:rFonts w:ascii="Times New Roman" w:hAnsi="Times New Roman"/>
          <w:b/>
          <w:sz w:val="28"/>
          <w:szCs w:val="28"/>
        </w:rPr>
        <w:t>СПИСОК</w:t>
      </w:r>
    </w:p>
    <w:p w14:paraId="5808738F" w14:textId="77777777" w:rsidR="00A61807" w:rsidRPr="00116191" w:rsidRDefault="00F568D7" w:rsidP="00A61807">
      <w:pPr>
        <w:jc w:val="center"/>
        <w:rPr>
          <w:rFonts w:ascii="Times New Roman" w:hAnsi="Times New Roman"/>
          <w:b/>
          <w:sz w:val="28"/>
          <w:szCs w:val="28"/>
        </w:rPr>
      </w:pPr>
      <w:r w:rsidRPr="00F568D7">
        <w:rPr>
          <w:rFonts w:ascii="Times New Roman" w:hAnsi="Times New Roman"/>
          <w:b/>
          <w:sz w:val="28"/>
          <w:szCs w:val="28"/>
        </w:rPr>
        <w:t xml:space="preserve">НАУЧНЫХ ТРУДОВ </w:t>
      </w:r>
    </w:p>
    <w:p w14:paraId="57461AED" w14:textId="77777777" w:rsidR="00F568D7" w:rsidRDefault="00E52C25" w:rsidP="00A618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2A6B">
        <w:rPr>
          <w:rFonts w:ascii="Times New Roman" w:hAnsi="Times New Roman"/>
          <w:b/>
          <w:sz w:val="28"/>
          <w:szCs w:val="28"/>
        </w:rPr>
        <w:t>АСПИ</w:t>
      </w:r>
      <w:r>
        <w:rPr>
          <w:rFonts w:ascii="Times New Roman" w:hAnsi="Times New Roman"/>
          <w:b/>
          <w:sz w:val="28"/>
          <w:szCs w:val="28"/>
        </w:rPr>
        <w:t>РАНТА</w:t>
      </w:r>
      <w:r w:rsidR="00742A6B">
        <w:rPr>
          <w:rFonts w:ascii="Times New Roman" w:hAnsi="Times New Roman"/>
          <w:b/>
          <w:sz w:val="28"/>
          <w:szCs w:val="28"/>
        </w:rPr>
        <w:t xml:space="preserve"> КАФЕДРЫ </w:t>
      </w:r>
      <w:r w:rsidR="00F568D7">
        <w:rPr>
          <w:rFonts w:ascii="Times New Roman" w:hAnsi="Times New Roman"/>
          <w:b/>
          <w:sz w:val="28"/>
          <w:szCs w:val="28"/>
        </w:rPr>
        <w:t xml:space="preserve">ГОСПИТАЛЬНОЙ ТЕРАПИИ №2 </w:t>
      </w:r>
    </w:p>
    <w:p w14:paraId="3783D81B" w14:textId="77777777" w:rsidR="000B3B89" w:rsidRPr="00F568D7" w:rsidRDefault="00F568D7" w:rsidP="00A618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ДГМУ </w:t>
      </w:r>
      <w:r w:rsidR="00E52C25">
        <w:rPr>
          <w:rFonts w:ascii="Times New Roman" w:hAnsi="Times New Roman"/>
          <w:b/>
          <w:sz w:val="28"/>
          <w:szCs w:val="28"/>
        </w:rPr>
        <w:t>Мусаевой Л.Н.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7409">
        <w:rPr>
          <w:rFonts w:ascii="Times New Roman" w:hAnsi="Times New Roman"/>
          <w:b/>
          <w:sz w:val="28"/>
          <w:szCs w:val="28"/>
        </w:rPr>
        <w:t>201</w:t>
      </w:r>
      <w:r w:rsidR="0087723C">
        <w:rPr>
          <w:rFonts w:ascii="Times New Roman" w:hAnsi="Times New Roman"/>
          <w:b/>
          <w:sz w:val="28"/>
          <w:szCs w:val="28"/>
        </w:rPr>
        <w:t>9</w:t>
      </w:r>
      <w:r w:rsidR="00F17409">
        <w:rPr>
          <w:rFonts w:ascii="Times New Roman" w:hAnsi="Times New Roman"/>
          <w:b/>
          <w:sz w:val="28"/>
          <w:szCs w:val="28"/>
        </w:rPr>
        <w:t>-2021</w:t>
      </w:r>
      <w:r w:rsidRPr="00F568D7">
        <w:rPr>
          <w:rFonts w:ascii="Times New Roman" w:hAnsi="Times New Roman"/>
          <w:b/>
          <w:sz w:val="28"/>
          <w:szCs w:val="28"/>
        </w:rPr>
        <w:t>гг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026"/>
        <w:gridCol w:w="2835"/>
        <w:gridCol w:w="708"/>
        <w:gridCol w:w="2127"/>
      </w:tblGrid>
      <w:tr w:rsidR="00311E9B" w:rsidRPr="00216A22" w14:paraId="7297ECB5" w14:textId="77777777" w:rsidTr="00A439A5">
        <w:tc>
          <w:tcPr>
            <w:tcW w:w="567" w:type="dxa"/>
          </w:tcPr>
          <w:p w14:paraId="58064DC3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3227" w:type="dxa"/>
          </w:tcPr>
          <w:p w14:paraId="04E21666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026" w:type="dxa"/>
          </w:tcPr>
          <w:p w14:paraId="7081F163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</w:tcPr>
          <w:p w14:paraId="441654DB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708" w:type="dxa"/>
          </w:tcPr>
          <w:p w14:paraId="27C232FF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Объем в с. </w:t>
            </w:r>
          </w:p>
        </w:tc>
        <w:tc>
          <w:tcPr>
            <w:tcW w:w="2127" w:type="dxa"/>
          </w:tcPr>
          <w:p w14:paraId="602B2784" w14:textId="77777777" w:rsidR="00311E9B" w:rsidRPr="00216A22" w:rsidRDefault="00311E9B" w:rsidP="00A439A5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Соавт</w:t>
            </w:r>
            <w:proofErr w:type="spellEnd"/>
            <w:r w:rsidRPr="00216A2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14:paraId="4960E253" w14:textId="77777777" w:rsidR="008F46C7" w:rsidRDefault="008F46C7" w:rsidP="008F46C7">
      <w:pPr>
        <w:rPr>
          <w:rFonts w:ascii="Times New Roman" w:hAnsi="Times New Roman"/>
          <w:sz w:val="28"/>
          <w:szCs w:val="28"/>
        </w:rPr>
      </w:pPr>
    </w:p>
    <w:p w14:paraId="24D76CAF" w14:textId="77777777" w:rsidR="008F46C7" w:rsidRPr="002772F0" w:rsidRDefault="008F46C7" w:rsidP="008F46C7">
      <w:pPr>
        <w:rPr>
          <w:rFonts w:ascii="Times New Roman" w:hAnsi="Times New Roman"/>
          <w:sz w:val="28"/>
          <w:szCs w:val="28"/>
        </w:rPr>
      </w:pPr>
    </w:p>
    <w:p w14:paraId="777149F1" w14:textId="77777777" w:rsidR="00311E9B" w:rsidRPr="002772F0" w:rsidRDefault="00311E9B" w:rsidP="008F46C7">
      <w:pPr>
        <w:rPr>
          <w:rFonts w:ascii="Times New Roman" w:hAnsi="Times New Roman"/>
          <w:sz w:val="28"/>
          <w:szCs w:val="28"/>
        </w:rPr>
      </w:pPr>
    </w:p>
    <w:p w14:paraId="502E909F" w14:textId="77777777" w:rsidR="008F46C7" w:rsidRPr="009C3ECE" w:rsidRDefault="00D71422" w:rsidP="008F46C7">
      <w:pPr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 xml:space="preserve">                                </w:t>
      </w:r>
      <w:r w:rsidR="00311E9B" w:rsidRPr="009C3ECE">
        <w:rPr>
          <w:rFonts w:ascii="Times New Roman" w:hAnsi="Times New Roman"/>
          <w:sz w:val="28"/>
          <w:szCs w:val="28"/>
          <w:lang w:val="en-US"/>
        </w:rPr>
        <w:t>I</w:t>
      </w:r>
      <w:r w:rsidR="00F93829" w:rsidRPr="009C3ECE">
        <w:rPr>
          <w:rFonts w:ascii="Times New Roman" w:hAnsi="Times New Roman"/>
          <w:sz w:val="28"/>
          <w:szCs w:val="28"/>
        </w:rPr>
        <w:t xml:space="preserve"> </w:t>
      </w:r>
      <w:r w:rsidR="00311E9B" w:rsidRPr="009C3ECE">
        <w:rPr>
          <w:rFonts w:ascii="Times New Roman" w:hAnsi="Times New Roman"/>
          <w:sz w:val="28"/>
          <w:szCs w:val="28"/>
        </w:rPr>
        <w:t>НАУЧНЫЕ РАБОТЫ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01"/>
        <w:gridCol w:w="2976"/>
        <w:gridCol w:w="851"/>
        <w:gridCol w:w="2268"/>
      </w:tblGrid>
      <w:tr w:rsidR="00E03B8C" w:rsidRPr="009C3ECE" w14:paraId="4026FFAA" w14:textId="77777777" w:rsidTr="00DB2F67">
        <w:tc>
          <w:tcPr>
            <w:tcW w:w="709" w:type="dxa"/>
          </w:tcPr>
          <w:p w14:paraId="256EF729" w14:textId="77777777" w:rsidR="00E03B8C" w:rsidRPr="009C3ECE" w:rsidRDefault="005F1E50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2D0C99BE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 xml:space="preserve">Распространенность и особенности течения синдрома Зиверта - </w:t>
            </w:r>
            <w:proofErr w:type="spellStart"/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Картагенера</w:t>
            </w:r>
            <w:proofErr w:type="spellEnd"/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 xml:space="preserve"> с симптомами нарушения пищеварения в республике Дагестан с 2012 по март 2019гг. (тезисы доклада).</w:t>
            </w:r>
          </w:p>
          <w:p w14:paraId="5772CA31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69C38E2B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14:paraId="0E31F5B2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Российский журн. Гастроэнтерологии, гепатологии, колопроктологии. Москва, 2019г. - №5. -  Приложение №54. Материалы Двадцать пятой Объединенной Российской Гастроэнтерологической недели 7-9 октября 2019 г. - С. 22.</w:t>
            </w:r>
          </w:p>
        </w:tc>
        <w:tc>
          <w:tcPr>
            <w:tcW w:w="851" w:type="dxa"/>
          </w:tcPr>
          <w:p w14:paraId="2DAB5A9F" w14:textId="77777777" w:rsidR="00E03B8C" w:rsidRPr="009C3ECE" w:rsidRDefault="00E03B8C" w:rsidP="00E0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1/0,3</w:t>
            </w:r>
          </w:p>
        </w:tc>
        <w:tc>
          <w:tcPr>
            <w:tcW w:w="2268" w:type="dxa"/>
          </w:tcPr>
          <w:p w14:paraId="21C05F01" w14:textId="77777777" w:rsidR="00E03B8C" w:rsidRPr="009C3ECE" w:rsidRDefault="005F1E50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  <w:r w:rsidR="00E03B8C"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03B8C"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Абасова</w:t>
            </w:r>
            <w:proofErr w:type="spellEnd"/>
            <w:r w:rsidR="00E03B8C"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А.С.</w:t>
            </w:r>
          </w:p>
          <w:p w14:paraId="6C0969A6" w14:textId="77777777" w:rsidR="00E03B8C" w:rsidRPr="009C3ECE" w:rsidRDefault="00E03B8C" w:rsidP="00E03B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B8C" w:rsidRPr="009C3ECE" w14:paraId="720E22E9" w14:textId="77777777" w:rsidTr="00DB2F67">
        <w:trPr>
          <w:trHeight w:val="911"/>
        </w:trPr>
        <w:tc>
          <w:tcPr>
            <w:tcW w:w="709" w:type="dxa"/>
          </w:tcPr>
          <w:p w14:paraId="332AE810" w14:textId="77777777" w:rsidR="00E03B8C" w:rsidRPr="009C3ECE" w:rsidRDefault="005F1E50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3B8C" w:rsidRPr="009C3E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157659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69E137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D40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Трудности диагностики и лечения первичного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билиарного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цирроза </w:t>
            </w:r>
          </w:p>
          <w:p w14:paraId="215BFB06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  <w:r w:rsidR="005F1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8CC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F39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Актуальные вопросы инфекционных болезней в клинике и в эксперименте: Материалы ХХ</w:t>
            </w:r>
            <w:r w:rsidRPr="009C3E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Ежегодной научно-практической конференции с международным участием</w:t>
            </w:r>
            <w:proofErr w:type="gramStart"/>
            <w:r w:rsidRPr="009C3ECE">
              <w:rPr>
                <w:rFonts w:ascii="Times New Roman" w:hAnsi="Times New Roman"/>
                <w:sz w:val="28"/>
                <w:szCs w:val="28"/>
              </w:rPr>
              <w:t>/  МЗ</w:t>
            </w:r>
            <w:proofErr w:type="gram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РФ; ФГБОУ ВО «ДГМУ» МЗ РФ; МЗ РД; ДНМОТ. Махачкала: ИПЦ ДГМУ, 2019. - С. 334-338.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3E0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4/0,6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DDF" w14:textId="77777777" w:rsidR="005F1E50" w:rsidRDefault="005F1E50" w:rsidP="00E03B8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Э.М.,</w:t>
            </w:r>
          </w:p>
          <w:p w14:paraId="1C45A128" w14:textId="77777777" w:rsidR="00E03B8C" w:rsidRPr="009C3ECE" w:rsidRDefault="00E03B8C" w:rsidP="00E03B8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Ахмедова Ф.Д.,</w:t>
            </w:r>
          </w:p>
          <w:p w14:paraId="36443766" w14:textId="77777777" w:rsidR="00E03B8C" w:rsidRPr="009C3ECE" w:rsidRDefault="00E03B8C" w:rsidP="005F1E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Меджидова Р.А.,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А.С.,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Акбиева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E03B8C" w:rsidRPr="009C3ECE" w14:paraId="0D26AE0E" w14:textId="77777777" w:rsidTr="00DB2F67">
        <w:trPr>
          <w:trHeight w:val="911"/>
        </w:trPr>
        <w:tc>
          <w:tcPr>
            <w:tcW w:w="709" w:type="dxa"/>
          </w:tcPr>
          <w:p w14:paraId="235E4333" w14:textId="77777777" w:rsidR="00E03B8C" w:rsidRPr="001333EE" w:rsidRDefault="005F1E50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D6C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Синдром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муко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-цилиарной недостаточности в клинике внутренних болезней              </w:t>
            </w:r>
            <w:proofErr w:type="gramStart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9C3ECE">
              <w:rPr>
                <w:rFonts w:ascii="Times New Roman" w:hAnsi="Times New Roman"/>
                <w:sz w:val="28"/>
                <w:szCs w:val="28"/>
              </w:rPr>
              <w:t>научная статья)</w:t>
            </w:r>
            <w:r w:rsidR="005F1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687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145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Актуальные вопросы инфекционных болезней в клинике и в эксперименте: Материалы ХХ</w:t>
            </w:r>
            <w:r w:rsidRPr="009C3EC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Ежегодной научно-практической конференции с международным участием</w:t>
            </w:r>
            <w:proofErr w:type="gramStart"/>
            <w:r w:rsidRPr="009C3ECE">
              <w:rPr>
                <w:rFonts w:ascii="Times New Roman" w:hAnsi="Times New Roman"/>
                <w:sz w:val="28"/>
                <w:szCs w:val="28"/>
              </w:rPr>
              <w:t>/  МЗ</w:t>
            </w:r>
            <w:proofErr w:type="gram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РФ; ФГБОУ ВО «ДГМУ» МЗ РФ; МЗ РД; ДНМОТ. Махачкала: ИПЦ ДГМУ, 2019. - С.267-273.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0F1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7/1.8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555" w14:textId="77777777" w:rsidR="005F1E50" w:rsidRDefault="005F1E50" w:rsidP="00E03B8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Э.М.,</w:t>
            </w:r>
          </w:p>
          <w:p w14:paraId="1D52D0F3" w14:textId="77777777" w:rsidR="00E03B8C" w:rsidRPr="009C3ECE" w:rsidRDefault="00E03B8C" w:rsidP="00E03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Ахмедова Ф.Д.</w:t>
            </w:r>
            <w:r w:rsidRPr="009C3E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E03B8C" w:rsidRPr="009C3ECE" w14:paraId="7E8579FE" w14:textId="77777777" w:rsidTr="00DB2F67">
        <w:trPr>
          <w:trHeight w:val="3318"/>
        </w:trPr>
        <w:tc>
          <w:tcPr>
            <w:tcW w:w="709" w:type="dxa"/>
          </w:tcPr>
          <w:p w14:paraId="1FF01645" w14:textId="77777777" w:rsidR="00E03B8C" w:rsidRPr="001333E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DF8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Обучение студентов обоснованию клинического диагноза на кафедре госпитальной терапии (этические </w:t>
            </w:r>
            <w:proofErr w:type="gramStart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аспекты)   </w:t>
            </w:r>
            <w:proofErr w:type="gram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          (научная статья)</w:t>
            </w:r>
            <w:r w:rsidR="005F1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92F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DBE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Актуальные проблемы медицинской этики и деонтологии: Материалы Республиканской научно-практической конференции, посвященной памяти профессора И.А. </w:t>
            </w:r>
            <w:proofErr w:type="gramStart"/>
            <w:r w:rsidRPr="009C3ECE">
              <w:rPr>
                <w:rFonts w:ascii="Times New Roman" w:hAnsi="Times New Roman"/>
                <w:sz w:val="28"/>
                <w:szCs w:val="28"/>
              </w:rPr>
              <w:t>Шамова./</w:t>
            </w:r>
            <w:proofErr w:type="gram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МЗ РФ; МЗ РД; ФГБОУ ВО «ДГМУ» МЗ РФ. Махачкала: ИПЦ ДГМУ, 2019. - С. 330-333.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84F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4/0,7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0B6" w14:textId="77777777" w:rsidR="005F1E50" w:rsidRDefault="005F1E50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Э.М.,</w:t>
            </w:r>
          </w:p>
          <w:p w14:paraId="5379B0EE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Ахмедова Ф.Д.</w:t>
            </w:r>
            <w:r w:rsidRPr="009C3E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А.С., Мурадова В.Р., Меджидова Р.А.</w:t>
            </w:r>
          </w:p>
        </w:tc>
      </w:tr>
      <w:tr w:rsidR="00E03B8C" w:rsidRPr="009C3ECE" w14:paraId="3EBA56B1" w14:textId="77777777" w:rsidTr="00DB2F67">
        <w:trPr>
          <w:trHeight w:val="2116"/>
        </w:trPr>
        <w:tc>
          <w:tcPr>
            <w:tcW w:w="709" w:type="dxa"/>
          </w:tcPr>
          <w:p w14:paraId="61A5F5D0" w14:textId="77777777" w:rsidR="00E03B8C" w:rsidRPr="001333E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14:paraId="36D4262C" w14:textId="77777777" w:rsidR="005F1E50" w:rsidRPr="009C3ECE" w:rsidRDefault="00E03B8C" w:rsidP="00E03B8C">
            <w:pPr>
              <w:spacing w:after="20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Распространенность и особенности течения синдрома Зиверта-</w:t>
            </w:r>
            <w:proofErr w:type="spellStart"/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Картагенера</w:t>
            </w:r>
            <w:proofErr w:type="spellEnd"/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situsvisceruminversus</w:t>
            </w:r>
            <w:proofErr w:type="spellEnd"/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), зарегистрированных в Республиканском детском Пульмонологическом центре (РДПЦ) и Республиканской </w:t>
            </w:r>
            <w:r w:rsidRPr="009C3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Клинической больнице (РКБ) республики Дагестан с 2012 по Март 2019 гг.</w:t>
            </w:r>
            <w:r w:rsidR="005F1E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(тезисы доклада)</w:t>
            </w:r>
            <w:r w:rsidR="00742A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" w:type="dxa"/>
          </w:tcPr>
          <w:p w14:paraId="03C93842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14:paraId="59800063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Материалы 67-й Всероссийской научной конференции молодых ученых и студентов с международным участием. – Махачкала: ИПЦ ДГМУ, 2019. – С.36-38.</w:t>
            </w:r>
          </w:p>
        </w:tc>
        <w:tc>
          <w:tcPr>
            <w:tcW w:w="851" w:type="dxa"/>
          </w:tcPr>
          <w:p w14:paraId="1E9BA996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2268" w:type="dxa"/>
          </w:tcPr>
          <w:p w14:paraId="54C5AE3E" w14:textId="77777777" w:rsidR="00E03B8C" w:rsidRPr="009C3ECE" w:rsidRDefault="005F1E50" w:rsidP="00E03B8C">
            <w:pPr>
              <w:spacing w:after="200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E03B8C" w:rsidRPr="009C3ECE" w14:paraId="369C30CE" w14:textId="77777777" w:rsidTr="00DB2F67">
        <w:trPr>
          <w:trHeight w:val="2542"/>
        </w:trPr>
        <w:tc>
          <w:tcPr>
            <w:tcW w:w="709" w:type="dxa"/>
          </w:tcPr>
          <w:p w14:paraId="0D9C99CC" w14:textId="77777777" w:rsidR="00E03B8C" w:rsidRPr="009C3EC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440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Мелатонин и его роль в клинике внутренних болезней (научная статья)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4D7B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68B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Материалы 68-й Всероссийской научной конференции молодых ученых и студентов с международным участием, посвящённой 75-летию победы в Великой отечественной войне. – Махачкала: АЛЕФ, 2020.</w:t>
            </w: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 xml:space="preserve"> – </w:t>
            </w:r>
            <w:r w:rsidRPr="009C3ECE">
              <w:rPr>
                <w:rFonts w:ascii="Times New Roman" w:hAnsi="Times New Roman"/>
                <w:sz w:val="28"/>
                <w:szCs w:val="28"/>
              </w:rPr>
              <w:t>С. 10-11.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AAF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1/0.5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3C3" w14:textId="77777777" w:rsidR="00E03B8C" w:rsidRPr="009C3ECE" w:rsidRDefault="005F1E50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E03B8C" w:rsidRPr="009C3ECE" w14:paraId="3B83E5FA" w14:textId="77777777" w:rsidTr="00DB2F67">
        <w:trPr>
          <w:trHeight w:val="698"/>
        </w:trPr>
        <w:tc>
          <w:tcPr>
            <w:tcW w:w="709" w:type="dxa"/>
          </w:tcPr>
          <w:p w14:paraId="210914D2" w14:textId="77777777" w:rsidR="00E03B8C" w:rsidRPr="001333E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8CA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Мелатонин и его роль при заболеваниях желудочно-кишечного тракта (научная статья)</w:t>
            </w:r>
            <w:r w:rsidR="00742A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8AF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93F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Высшая школа: научные исследования. Материалы Межвузовский международный конгресс (г. Москва, 15 апреля 2021 г.). Том 2 – Москва: Издательство Инфинити, 2021. - С. 132-141.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E28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9/3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6F5" w14:textId="77777777" w:rsidR="00E03B8C" w:rsidRPr="009C3ECE" w:rsidRDefault="005F1E50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Э.М.,</w:t>
            </w:r>
          </w:p>
          <w:p w14:paraId="6C2AA835" w14:textId="77777777" w:rsidR="00E03B8C" w:rsidRPr="009C3ECE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</w:tr>
      <w:tr w:rsidR="00E03B8C" w:rsidRPr="009C3ECE" w14:paraId="556645AF" w14:textId="77777777" w:rsidTr="00DB2F67">
        <w:trPr>
          <w:trHeight w:val="698"/>
        </w:trPr>
        <w:tc>
          <w:tcPr>
            <w:tcW w:w="709" w:type="dxa"/>
          </w:tcPr>
          <w:p w14:paraId="4E1A70E0" w14:textId="77777777" w:rsidR="00E03B8C" w:rsidRPr="001333E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F09" w14:textId="77777777" w:rsidR="00E03B8C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Роль оксида азота в развитии воспалительных заболеваний желудка и пищевода и оценке эффективности лечения</w:t>
            </w:r>
          </w:p>
          <w:p w14:paraId="46D8780E" w14:textId="77777777" w:rsidR="00E03B8C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6D77">
              <w:rPr>
                <w:rFonts w:ascii="Times New Roman" w:eastAsiaTheme="minorEastAsia" w:hAnsi="Times New Roman"/>
                <w:sz w:val="28"/>
                <w:szCs w:val="28"/>
              </w:rPr>
              <w:t xml:space="preserve">(научная статья).    </w:t>
            </w:r>
          </w:p>
          <w:p w14:paraId="79829E7A" w14:textId="77777777" w:rsidR="00E03B8C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604" w14:textId="77777777" w:rsidR="00E03B8C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F7E" w14:textId="77777777" w:rsidR="00E03B8C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t>Актуальные вопросы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фармации, фармакологии и клинической фармакологии»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t xml:space="preserve">.  Материалы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Всероссий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t>ской научно – практич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еской конференции, посвященной 2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t>0-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летию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фармацевтического факультета ДГМУ, 24.12.2019г». ФГОУ ВО «ДГМУ» МЗ РФ МЗ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РД  –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Махачкала, 2020</w:t>
            </w:r>
            <w:r w:rsidRPr="00CB1FBD">
              <w:rPr>
                <w:rFonts w:ascii="Times New Roman" w:eastAsiaTheme="minorEastAsia" w:hAnsi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С.147-151</w:t>
            </w:r>
            <w:r w:rsidR="00742A6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2C6ABF06" w14:textId="77777777" w:rsidR="00E03B8C" w:rsidRPr="00CB1FBD" w:rsidRDefault="00E03B8C" w:rsidP="00E03B8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63" w14:textId="77777777" w:rsidR="00E03B8C" w:rsidRPr="009C3ECE" w:rsidRDefault="00E03B8C" w:rsidP="00E03B8C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lastRenderedPageBreak/>
              <w:t>5/ 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533" w14:textId="77777777" w:rsidR="005F1E50" w:rsidRDefault="005F1E50" w:rsidP="00E03B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Э.М.,</w:t>
            </w:r>
          </w:p>
          <w:p w14:paraId="265CE913" w14:textId="77777777" w:rsidR="00E03B8C" w:rsidRPr="009C3ECE" w:rsidRDefault="00E03B8C" w:rsidP="00E03B8C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  <w:r w:rsidRPr="009C3EC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, Меджидова Р.А. </w:t>
            </w:r>
          </w:p>
        </w:tc>
      </w:tr>
      <w:tr w:rsidR="00E03B8C" w:rsidRPr="009C3ECE" w14:paraId="483ACE14" w14:textId="77777777" w:rsidTr="00DB2F67">
        <w:trPr>
          <w:trHeight w:val="2618"/>
        </w:trPr>
        <w:tc>
          <w:tcPr>
            <w:tcW w:w="709" w:type="dxa"/>
          </w:tcPr>
          <w:p w14:paraId="4F8C24DD" w14:textId="77777777" w:rsidR="00E03B8C" w:rsidRPr="001333EE" w:rsidRDefault="00742A6B" w:rsidP="00E03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3B8C" w:rsidRPr="001333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767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 xml:space="preserve">Нарушение обмена мелатонина при </w:t>
            </w:r>
            <w:proofErr w:type="spellStart"/>
            <w:r w:rsidRPr="009C3ECE">
              <w:rPr>
                <w:rFonts w:ascii="Times New Roman" w:hAnsi="Times New Roman"/>
                <w:sz w:val="28"/>
                <w:szCs w:val="28"/>
              </w:rPr>
              <w:t>кислотозависмых</w:t>
            </w:r>
            <w:proofErr w:type="spellEnd"/>
          </w:p>
          <w:p w14:paraId="147BE173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заболеваниях</w:t>
            </w:r>
          </w:p>
          <w:p w14:paraId="6F84A2E2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(научная статья)</w:t>
            </w:r>
            <w:r w:rsidR="007763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B73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4A7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eastAsiaTheme="minorEastAsia" w:hAnsi="Times New Roman"/>
                <w:sz w:val="28"/>
                <w:szCs w:val="28"/>
              </w:rPr>
              <w:t>Материалы 69-й Всероссийской научной конференции молодых ученых и студентов с международным участием. – Махачкала: АЛЕФ, 2021. - С.6-7</w:t>
            </w:r>
            <w:r w:rsidR="00742A6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766" w14:textId="77777777" w:rsidR="00E03B8C" w:rsidRPr="009C3ECE" w:rsidRDefault="00E03B8C" w:rsidP="00E03B8C">
            <w:pPr>
              <w:rPr>
                <w:rFonts w:ascii="Times New Roman" w:hAnsi="Times New Roman"/>
                <w:sz w:val="28"/>
                <w:szCs w:val="28"/>
              </w:rPr>
            </w:pPr>
            <w:r w:rsidRPr="009C3ECE">
              <w:rPr>
                <w:rFonts w:ascii="Times New Roman" w:hAnsi="Times New Roman"/>
                <w:sz w:val="28"/>
                <w:szCs w:val="28"/>
              </w:rPr>
              <w:t>1/0.5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787" w14:textId="77777777" w:rsidR="00E03B8C" w:rsidRPr="009C3ECE" w:rsidRDefault="00E52C25" w:rsidP="00E52C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E03B8C" w:rsidRPr="009C3ECE" w14:paraId="727DF230" w14:textId="77777777" w:rsidTr="00DB2F67">
        <w:trPr>
          <w:trHeight w:val="2618"/>
        </w:trPr>
        <w:tc>
          <w:tcPr>
            <w:tcW w:w="709" w:type="dxa"/>
          </w:tcPr>
          <w:p w14:paraId="1300AECF" w14:textId="77777777" w:rsidR="00E03B8C" w:rsidRPr="009C3ECE" w:rsidRDefault="00742A6B" w:rsidP="00E03B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03B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100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Метаболизм мелатонина в норме и при патологии желудочно-кишечного тракта (обзор литературы)</w:t>
            </w:r>
          </w:p>
          <w:p w14:paraId="35B05083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(научная статья).</w:t>
            </w:r>
          </w:p>
          <w:p w14:paraId="480D7E51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344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Печ</w:t>
            </w:r>
            <w:proofErr w:type="spellEnd"/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960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</w:t>
            </w:r>
          </w:p>
          <w:p w14:paraId="25DE1144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РНМОТ «Терапия»</w:t>
            </w:r>
          </w:p>
          <w:p w14:paraId="53492BED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 Москва, 2021г. - №7. - С. 144-151</w:t>
            </w:r>
          </w:p>
          <w:p w14:paraId="39271537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(журнал включен, в размещенный на сайте ВАК, список  </w:t>
            </w:r>
          </w:p>
          <w:p w14:paraId="2B65AAF6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«Информация об изданиях, входящих в международные реферативные базы данных и системы цитирования (по состоянию на 27.01.2021 года)</w:t>
            </w:r>
            <w:r w:rsidR="00742A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9E2" w14:textId="77777777" w:rsidR="00E03B8C" w:rsidRPr="009C3ECE" w:rsidRDefault="00E03B8C" w:rsidP="00E03B8C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6/1.5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DFC" w14:textId="77777777" w:rsidR="00E03B8C" w:rsidRPr="009C3ECE" w:rsidRDefault="00E52C25" w:rsidP="00E03B8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Эседов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Э.М.</w:t>
            </w:r>
            <w:r w:rsidR="00E03B8C"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03B8C"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Абасова</w:t>
            </w:r>
            <w:proofErr w:type="spellEnd"/>
            <w:r w:rsidR="00E03B8C"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А.С., </w:t>
            </w:r>
            <w:proofErr w:type="spellStart"/>
            <w:r w:rsidR="00E03B8C"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Маммаев</w:t>
            </w:r>
            <w:proofErr w:type="spellEnd"/>
            <w:r w:rsidR="00E03B8C" w:rsidRPr="009C3E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С.Н.</w:t>
            </w:r>
          </w:p>
        </w:tc>
      </w:tr>
    </w:tbl>
    <w:p w14:paraId="64C10CE1" w14:textId="77777777" w:rsidR="006B7BAB" w:rsidRDefault="006B7BAB" w:rsidP="0039294F">
      <w:pPr>
        <w:spacing w:line="160" w:lineRule="atLeast"/>
        <w:rPr>
          <w:rFonts w:ascii="Times New Roman" w:hAnsi="Times New Roman"/>
          <w:b/>
          <w:sz w:val="28"/>
          <w:szCs w:val="28"/>
        </w:rPr>
      </w:pPr>
    </w:p>
    <w:p w14:paraId="5D17EDE0" w14:textId="77777777" w:rsidR="006B7BAB" w:rsidRDefault="006B7BAB" w:rsidP="0039294F">
      <w:pPr>
        <w:spacing w:line="160" w:lineRule="atLeast"/>
        <w:rPr>
          <w:rFonts w:ascii="Times New Roman" w:hAnsi="Times New Roman"/>
          <w:b/>
          <w:sz w:val="28"/>
          <w:szCs w:val="28"/>
        </w:rPr>
      </w:pPr>
    </w:p>
    <w:p w14:paraId="7A0D97EB" w14:textId="77777777" w:rsidR="00CB608D" w:rsidRDefault="00C07809" w:rsidP="0039294F">
      <w:pPr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C07809">
        <w:rPr>
          <w:rFonts w:ascii="Times New Roman" w:hAnsi="Times New Roman"/>
          <w:b/>
          <w:sz w:val="28"/>
          <w:szCs w:val="28"/>
        </w:rPr>
        <w:t>Авто</w:t>
      </w:r>
      <w:r w:rsidR="00311E9B">
        <w:rPr>
          <w:rFonts w:ascii="Times New Roman" w:hAnsi="Times New Roman"/>
          <w:b/>
          <w:sz w:val="28"/>
          <w:szCs w:val="28"/>
        </w:rPr>
        <w:t xml:space="preserve">р     </w:t>
      </w:r>
      <w:r w:rsidR="00E85160">
        <w:rPr>
          <w:rFonts w:ascii="Times New Roman" w:hAnsi="Times New Roman"/>
          <w:b/>
          <w:sz w:val="28"/>
          <w:szCs w:val="28"/>
        </w:rPr>
        <w:tab/>
      </w:r>
      <w:r w:rsidR="00E85160">
        <w:rPr>
          <w:rFonts w:ascii="Times New Roman" w:hAnsi="Times New Roman"/>
          <w:b/>
          <w:sz w:val="28"/>
          <w:szCs w:val="28"/>
        </w:rPr>
        <w:tab/>
      </w:r>
      <w:r w:rsidR="00E85160">
        <w:rPr>
          <w:rFonts w:ascii="Times New Roman" w:hAnsi="Times New Roman"/>
          <w:b/>
          <w:sz w:val="28"/>
          <w:szCs w:val="28"/>
        </w:rPr>
        <w:tab/>
      </w:r>
      <w:r w:rsidR="00E85160">
        <w:rPr>
          <w:rFonts w:ascii="Times New Roman" w:hAnsi="Times New Roman"/>
          <w:b/>
          <w:sz w:val="28"/>
          <w:szCs w:val="28"/>
        </w:rPr>
        <w:tab/>
      </w:r>
      <w:r w:rsidR="00E85160">
        <w:rPr>
          <w:rFonts w:ascii="Times New Roman" w:hAnsi="Times New Roman"/>
          <w:b/>
          <w:sz w:val="28"/>
          <w:szCs w:val="28"/>
        </w:rPr>
        <w:tab/>
      </w:r>
      <w:r w:rsidR="00E52C25">
        <w:rPr>
          <w:rFonts w:ascii="Times New Roman" w:hAnsi="Times New Roman"/>
          <w:b/>
          <w:sz w:val="28"/>
          <w:szCs w:val="28"/>
        </w:rPr>
        <w:t xml:space="preserve">               Мусаева Л.Н.</w:t>
      </w:r>
    </w:p>
    <w:p w14:paraId="768A01A3" w14:textId="77777777" w:rsidR="00E52C25" w:rsidRDefault="00E52C25" w:rsidP="00E52C25">
      <w:pPr>
        <w:spacing w:line="160" w:lineRule="atLeast"/>
        <w:rPr>
          <w:rFonts w:ascii="Times New Roman" w:hAnsi="Times New Roman"/>
          <w:b/>
          <w:sz w:val="28"/>
          <w:szCs w:val="28"/>
        </w:rPr>
      </w:pPr>
    </w:p>
    <w:p w14:paraId="276DC061" w14:textId="77777777" w:rsidR="00E52C25" w:rsidRDefault="00E52C25" w:rsidP="00E52C25">
      <w:pPr>
        <w:spacing w:line="1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Зав. кафедрой </w:t>
      </w:r>
    </w:p>
    <w:p w14:paraId="387A0DF3" w14:textId="77777777" w:rsidR="006B7BAB" w:rsidRDefault="00E52C25" w:rsidP="00E52C25">
      <w:pPr>
        <w:spacing w:line="1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госпитальной терапии №2 </w:t>
      </w:r>
      <w:r w:rsidR="0039294F">
        <w:rPr>
          <w:rFonts w:ascii="Times New Roman" w:hAnsi="Times New Roman"/>
          <w:b/>
          <w:sz w:val="28"/>
          <w:szCs w:val="28"/>
        </w:rPr>
        <w:tab/>
      </w:r>
      <w:r w:rsidR="0039294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д.м.н.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/>
          <w:b/>
          <w:sz w:val="28"/>
          <w:szCs w:val="28"/>
        </w:rPr>
        <w:t>Эседов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Э.М. ___________</w:t>
      </w:r>
    </w:p>
    <w:p w14:paraId="3D75EC68" w14:textId="77777777" w:rsidR="00E52C25" w:rsidRDefault="00E52C25" w:rsidP="00E52C25">
      <w:pPr>
        <w:spacing w:line="160" w:lineRule="atLeast"/>
        <w:rPr>
          <w:rFonts w:ascii="Times New Roman" w:hAnsi="Times New Roman"/>
          <w:b/>
          <w:sz w:val="28"/>
          <w:szCs w:val="28"/>
        </w:rPr>
      </w:pPr>
    </w:p>
    <w:p w14:paraId="6FFB3668" w14:textId="77777777" w:rsidR="00A61807" w:rsidRPr="00697DAB" w:rsidRDefault="0039294F" w:rsidP="00E52C25">
      <w:pPr>
        <w:spacing w:line="160" w:lineRule="atLeast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="00C07809" w:rsidRPr="00C07809">
        <w:rPr>
          <w:rFonts w:ascii="Times New Roman" w:hAnsi="Times New Roman"/>
          <w:b/>
          <w:sz w:val="28"/>
          <w:szCs w:val="28"/>
        </w:rPr>
        <w:t xml:space="preserve"> Ученого Совета</w:t>
      </w:r>
      <w:bookmarkStart w:id="0" w:name="_Hlk89040046"/>
      <w:r w:rsidR="001333EE">
        <w:rPr>
          <w:rFonts w:ascii="Times New Roman" w:hAnsi="Times New Roman"/>
          <w:b/>
          <w:sz w:val="28"/>
          <w:szCs w:val="28"/>
        </w:rPr>
        <w:t xml:space="preserve"> </w:t>
      </w:r>
      <w:r w:rsidR="00E52C25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="00776361">
        <w:rPr>
          <w:rFonts w:ascii="Times New Roman" w:hAnsi="Times New Roman"/>
          <w:b/>
          <w:sz w:val="28"/>
          <w:szCs w:val="28"/>
        </w:rPr>
        <w:t>д.м.н. ,</w:t>
      </w:r>
      <w:proofErr w:type="gramEnd"/>
      <w:r w:rsidR="001333EE">
        <w:rPr>
          <w:rFonts w:ascii="Times New Roman" w:hAnsi="Times New Roman"/>
          <w:b/>
          <w:sz w:val="28"/>
          <w:szCs w:val="28"/>
        </w:rPr>
        <w:t xml:space="preserve"> проф. </w:t>
      </w:r>
      <w:bookmarkEnd w:id="0"/>
      <w:proofErr w:type="spellStart"/>
      <w:r w:rsidR="001333EE">
        <w:rPr>
          <w:rFonts w:ascii="Times New Roman" w:hAnsi="Times New Roman"/>
          <w:b/>
          <w:sz w:val="28"/>
          <w:szCs w:val="28"/>
        </w:rPr>
        <w:t>Эседова</w:t>
      </w:r>
      <w:proofErr w:type="spellEnd"/>
      <w:r w:rsidR="001333EE">
        <w:rPr>
          <w:rFonts w:ascii="Times New Roman" w:hAnsi="Times New Roman"/>
          <w:b/>
          <w:sz w:val="28"/>
          <w:szCs w:val="28"/>
        </w:rPr>
        <w:t xml:space="preserve"> А.Э</w:t>
      </w:r>
      <w:r w:rsidR="008817BF">
        <w:rPr>
          <w:rFonts w:ascii="Times New Roman" w:hAnsi="Times New Roman"/>
          <w:b/>
          <w:sz w:val="28"/>
          <w:szCs w:val="28"/>
        </w:rPr>
        <w:t>.</w:t>
      </w:r>
      <w:r w:rsidR="00E52C25">
        <w:rPr>
          <w:rFonts w:ascii="Times New Roman" w:hAnsi="Times New Roman"/>
          <w:b/>
          <w:sz w:val="28"/>
          <w:szCs w:val="28"/>
        </w:rPr>
        <w:t xml:space="preserve"> __________</w:t>
      </w:r>
    </w:p>
    <w:sectPr w:rsidR="00A61807" w:rsidRPr="00697DAB" w:rsidSect="00397C0D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6367" w14:textId="77777777" w:rsidR="00725226" w:rsidRDefault="00725226" w:rsidP="00DD3AC5">
      <w:r>
        <w:separator/>
      </w:r>
    </w:p>
  </w:endnote>
  <w:endnote w:type="continuationSeparator" w:id="0">
    <w:p w14:paraId="29F2030B" w14:textId="77777777" w:rsidR="00725226" w:rsidRDefault="00725226" w:rsidP="00D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44"/>
    </w:sdtPr>
    <w:sdtEndPr/>
    <w:sdtContent>
      <w:p w14:paraId="320495DE" w14:textId="77777777" w:rsidR="002772F0" w:rsidRDefault="002772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63ECF" w14:textId="77777777" w:rsidR="002772F0" w:rsidRDefault="002772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B63E" w14:textId="77777777" w:rsidR="00725226" w:rsidRDefault="00725226" w:rsidP="00DD3AC5">
      <w:r>
        <w:separator/>
      </w:r>
    </w:p>
  </w:footnote>
  <w:footnote w:type="continuationSeparator" w:id="0">
    <w:p w14:paraId="6D2B9A59" w14:textId="77777777" w:rsidR="00725226" w:rsidRDefault="00725226" w:rsidP="00DD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3C5"/>
    <w:multiLevelType w:val="hybridMultilevel"/>
    <w:tmpl w:val="3CB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6248E5"/>
    <w:multiLevelType w:val="multilevel"/>
    <w:tmpl w:val="5BA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07"/>
    <w:rsid w:val="00014131"/>
    <w:rsid w:val="0002066D"/>
    <w:rsid w:val="00026AE0"/>
    <w:rsid w:val="00031990"/>
    <w:rsid w:val="00033711"/>
    <w:rsid w:val="00044546"/>
    <w:rsid w:val="0005027B"/>
    <w:rsid w:val="00051C9E"/>
    <w:rsid w:val="00052648"/>
    <w:rsid w:val="00054CE7"/>
    <w:rsid w:val="00057B7C"/>
    <w:rsid w:val="00074FA3"/>
    <w:rsid w:val="00076CF2"/>
    <w:rsid w:val="0009079C"/>
    <w:rsid w:val="000A30CC"/>
    <w:rsid w:val="000A40C4"/>
    <w:rsid w:val="000A7A7B"/>
    <w:rsid w:val="000B0AE5"/>
    <w:rsid w:val="000B3B89"/>
    <w:rsid w:val="000B685B"/>
    <w:rsid w:val="000C0F9C"/>
    <w:rsid w:val="000C39A6"/>
    <w:rsid w:val="000D3AAD"/>
    <w:rsid w:val="00116191"/>
    <w:rsid w:val="00125583"/>
    <w:rsid w:val="001317BF"/>
    <w:rsid w:val="001333EE"/>
    <w:rsid w:val="00144170"/>
    <w:rsid w:val="001501FC"/>
    <w:rsid w:val="00161606"/>
    <w:rsid w:val="00162815"/>
    <w:rsid w:val="00192E43"/>
    <w:rsid w:val="001C7CAC"/>
    <w:rsid w:val="001D3ED9"/>
    <w:rsid w:val="001D615C"/>
    <w:rsid w:val="001E1C72"/>
    <w:rsid w:val="001E2752"/>
    <w:rsid w:val="001F5121"/>
    <w:rsid w:val="00201ACB"/>
    <w:rsid w:val="00206E75"/>
    <w:rsid w:val="0021233A"/>
    <w:rsid w:val="00216A22"/>
    <w:rsid w:val="00227A9B"/>
    <w:rsid w:val="00234BC0"/>
    <w:rsid w:val="00250FF7"/>
    <w:rsid w:val="00251FE1"/>
    <w:rsid w:val="002606C9"/>
    <w:rsid w:val="00261ADE"/>
    <w:rsid w:val="002772F0"/>
    <w:rsid w:val="0029216B"/>
    <w:rsid w:val="00293BB1"/>
    <w:rsid w:val="002A3D23"/>
    <w:rsid w:val="002B0413"/>
    <w:rsid w:val="002B446C"/>
    <w:rsid w:val="002C3631"/>
    <w:rsid w:val="002C655A"/>
    <w:rsid w:val="002D2527"/>
    <w:rsid w:val="002D7F2D"/>
    <w:rsid w:val="002F03C1"/>
    <w:rsid w:val="002F5741"/>
    <w:rsid w:val="00304424"/>
    <w:rsid w:val="00311E9B"/>
    <w:rsid w:val="00313595"/>
    <w:rsid w:val="00330C38"/>
    <w:rsid w:val="003319E8"/>
    <w:rsid w:val="00345EE6"/>
    <w:rsid w:val="00346AFF"/>
    <w:rsid w:val="00350595"/>
    <w:rsid w:val="00351DE8"/>
    <w:rsid w:val="00372685"/>
    <w:rsid w:val="003841FF"/>
    <w:rsid w:val="003911E7"/>
    <w:rsid w:val="0039294F"/>
    <w:rsid w:val="0039494C"/>
    <w:rsid w:val="00397C0D"/>
    <w:rsid w:val="003A46D8"/>
    <w:rsid w:val="003B0A50"/>
    <w:rsid w:val="003B155D"/>
    <w:rsid w:val="003C4D00"/>
    <w:rsid w:val="003D2915"/>
    <w:rsid w:val="003D419F"/>
    <w:rsid w:val="003E7421"/>
    <w:rsid w:val="003E78A2"/>
    <w:rsid w:val="003F7D19"/>
    <w:rsid w:val="00407DA1"/>
    <w:rsid w:val="0044298E"/>
    <w:rsid w:val="00450289"/>
    <w:rsid w:val="004520C0"/>
    <w:rsid w:val="00453804"/>
    <w:rsid w:val="00463E2D"/>
    <w:rsid w:val="004648A0"/>
    <w:rsid w:val="004977A6"/>
    <w:rsid w:val="004A3788"/>
    <w:rsid w:val="004A3C5D"/>
    <w:rsid w:val="004A6515"/>
    <w:rsid w:val="004B2247"/>
    <w:rsid w:val="004B7F7B"/>
    <w:rsid w:val="004C374D"/>
    <w:rsid w:val="004E4895"/>
    <w:rsid w:val="00504FD2"/>
    <w:rsid w:val="005055D1"/>
    <w:rsid w:val="00507388"/>
    <w:rsid w:val="0051711F"/>
    <w:rsid w:val="00533DE6"/>
    <w:rsid w:val="0055449B"/>
    <w:rsid w:val="00585CB9"/>
    <w:rsid w:val="005A05AB"/>
    <w:rsid w:val="005C1531"/>
    <w:rsid w:val="005C70F8"/>
    <w:rsid w:val="005C7CB5"/>
    <w:rsid w:val="005D127A"/>
    <w:rsid w:val="005E15F1"/>
    <w:rsid w:val="005E5B48"/>
    <w:rsid w:val="005F02C8"/>
    <w:rsid w:val="005F1E50"/>
    <w:rsid w:val="005F503B"/>
    <w:rsid w:val="006052BF"/>
    <w:rsid w:val="0060609A"/>
    <w:rsid w:val="00607F48"/>
    <w:rsid w:val="00614A38"/>
    <w:rsid w:val="00623514"/>
    <w:rsid w:val="00645F80"/>
    <w:rsid w:val="006706D3"/>
    <w:rsid w:val="006740E1"/>
    <w:rsid w:val="006823D6"/>
    <w:rsid w:val="00697CB9"/>
    <w:rsid w:val="00697DAB"/>
    <w:rsid w:val="006A6EA4"/>
    <w:rsid w:val="006B21EB"/>
    <w:rsid w:val="006B7BAB"/>
    <w:rsid w:val="006C0479"/>
    <w:rsid w:val="006C4AD5"/>
    <w:rsid w:val="006C5FF4"/>
    <w:rsid w:val="006D0C49"/>
    <w:rsid w:val="006E38C6"/>
    <w:rsid w:val="006F3B24"/>
    <w:rsid w:val="006F6FE4"/>
    <w:rsid w:val="006F7D4A"/>
    <w:rsid w:val="00705239"/>
    <w:rsid w:val="00707313"/>
    <w:rsid w:val="0071184A"/>
    <w:rsid w:val="00716A48"/>
    <w:rsid w:val="00723220"/>
    <w:rsid w:val="00725226"/>
    <w:rsid w:val="00736654"/>
    <w:rsid w:val="00742A6B"/>
    <w:rsid w:val="007459B9"/>
    <w:rsid w:val="00746F8B"/>
    <w:rsid w:val="0074704C"/>
    <w:rsid w:val="0076488E"/>
    <w:rsid w:val="00776361"/>
    <w:rsid w:val="00794432"/>
    <w:rsid w:val="007950E9"/>
    <w:rsid w:val="007B293D"/>
    <w:rsid w:val="007B4766"/>
    <w:rsid w:val="007C2E0B"/>
    <w:rsid w:val="007D004A"/>
    <w:rsid w:val="007D0511"/>
    <w:rsid w:val="007E4136"/>
    <w:rsid w:val="0080076A"/>
    <w:rsid w:val="00805BC2"/>
    <w:rsid w:val="00813FC3"/>
    <w:rsid w:val="008205F9"/>
    <w:rsid w:val="0082315B"/>
    <w:rsid w:val="008320EF"/>
    <w:rsid w:val="008571E3"/>
    <w:rsid w:val="00872E0D"/>
    <w:rsid w:val="0087723C"/>
    <w:rsid w:val="008817BF"/>
    <w:rsid w:val="008864C5"/>
    <w:rsid w:val="00887EA9"/>
    <w:rsid w:val="00895596"/>
    <w:rsid w:val="008A62C7"/>
    <w:rsid w:val="008A7867"/>
    <w:rsid w:val="008B5C1A"/>
    <w:rsid w:val="008C3067"/>
    <w:rsid w:val="008C4B36"/>
    <w:rsid w:val="008C65ED"/>
    <w:rsid w:val="008E30CA"/>
    <w:rsid w:val="008E70A8"/>
    <w:rsid w:val="008F02FA"/>
    <w:rsid w:val="008F1EB7"/>
    <w:rsid w:val="008F20FE"/>
    <w:rsid w:val="008F46C7"/>
    <w:rsid w:val="00904077"/>
    <w:rsid w:val="00913AE3"/>
    <w:rsid w:val="00915332"/>
    <w:rsid w:val="0092517B"/>
    <w:rsid w:val="0094004F"/>
    <w:rsid w:val="009403E7"/>
    <w:rsid w:val="00947ABC"/>
    <w:rsid w:val="009670FA"/>
    <w:rsid w:val="00983044"/>
    <w:rsid w:val="00990B4D"/>
    <w:rsid w:val="009961DF"/>
    <w:rsid w:val="009A0EC8"/>
    <w:rsid w:val="009A2178"/>
    <w:rsid w:val="009B5040"/>
    <w:rsid w:val="009C3ECE"/>
    <w:rsid w:val="009C5124"/>
    <w:rsid w:val="009D2A9F"/>
    <w:rsid w:val="00A025F2"/>
    <w:rsid w:val="00A14712"/>
    <w:rsid w:val="00A16C05"/>
    <w:rsid w:val="00A200BA"/>
    <w:rsid w:val="00A34E42"/>
    <w:rsid w:val="00A439A5"/>
    <w:rsid w:val="00A4429B"/>
    <w:rsid w:val="00A54540"/>
    <w:rsid w:val="00A61807"/>
    <w:rsid w:val="00A63E93"/>
    <w:rsid w:val="00A70FE3"/>
    <w:rsid w:val="00A80192"/>
    <w:rsid w:val="00A80BFE"/>
    <w:rsid w:val="00A87B29"/>
    <w:rsid w:val="00AA0C0F"/>
    <w:rsid w:val="00AA1A8C"/>
    <w:rsid w:val="00AA39C1"/>
    <w:rsid w:val="00AB2C7A"/>
    <w:rsid w:val="00AB618D"/>
    <w:rsid w:val="00AC3779"/>
    <w:rsid w:val="00AC7313"/>
    <w:rsid w:val="00AD7BDF"/>
    <w:rsid w:val="00AE7790"/>
    <w:rsid w:val="00B11A69"/>
    <w:rsid w:val="00B15625"/>
    <w:rsid w:val="00B2671D"/>
    <w:rsid w:val="00B479C4"/>
    <w:rsid w:val="00B47C24"/>
    <w:rsid w:val="00B62D31"/>
    <w:rsid w:val="00B76432"/>
    <w:rsid w:val="00B76DC4"/>
    <w:rsid w:val="00B8794D"/>
    <w:rsid w:val="00B94B72"/>
    <w:rsid w:val="00BA3CC3"/>
    <w:rsid w:val="00BA573C"/>
    <w:rsid w:val="00BB2EF9"/>
    <w:rsid w:val="00BB41BE"/>
    <w:rsid w:val="00BB41D7"/>
    <w:rsid w:val="00BB6D9D"/>
    <w:rsid w:val="00BC7028"/>
    <w:rsid w:val="00BC7E33"/>
    <w:rsid w:val="00BF41DB"/>
    <w:rsid w:val="00C056D4"/>
    <w:rsid w:val="00C072BF"/>
    <w:rsid w:val="00C07809"/>
    <w:rsid w:val="00C15CFD"/>
    <w:rsid w:val="00C26C16"/>
    <w:rsid w:val="00C32E6F"/>
    <w:rsid w:val="00C33442"/>
    <w:rsid w:val="00C33C74"/>
    <w:rsid w:val="00C378EA"/>
    <w:rsid w:val="00C401F7"/>
    <w:rsid w:val="00C45D8F"/>
    <w:rsid w:val="00C50B6F"/>
    <w:rsid w:val="00C540AA"/>
    <w:rsid w:val="00C652AA"/>
    <w:rsid w:val="00C70B75"/>
    <w:rsid w:val="00C75AEE"/>
    <w:rsid w:val="00C91D91"/>
    <w:rsid w:val="00C92C1D"/>
    <w:rsid w:val="00C95690"/>
    <w:rsid w:val="00CA1A80"/>
    <w:rsid w:val="00CA5B1A"/>
    <w:rsid w:val="00CB2B89"/>
    <w:rsid w:val="00CB4E8D"/>
    <w:rsid w:val="00CB608D"/>
    <w:rsid w:val="00CC7957"/>
    <w:rsid w:val="00CD3847"/>
    <w:rsid w:val="00CE52AA"/>
    <w:rsid w:val="00CF557F"/>
    <w:rsid w:val="00CF7DAB"/>
    <w:rsid w:val="00D03160"/>
    <w:rsid w:val="00D27095"/>
    <w:rsid w:val="00D45F0F"/>
    <w:rsid w:val="00D47DEC"/>
    <w:rsid w:val="00D64169"/>
    <w:rsid w:val="00D71422"/>
    <w:rsid w:val="00D87D03"/>
    <w:rsid w:val="00DB2F67"/>
    <w:rsid w:val="00DB7F86"/>
    <w:rsid w:val="00DC62ED"/>
    <w:rsid w:val="00DC659A"/>
    <w:rsid w:val="00DD3AC5"/>
    <w:rsid w:val="00DF1A8C"/>
    <w:rsid w:val="00E03B8C"/>
    <w:rsid w:val="00E0562E"/>
    <w:rsid w:val="00E078D2"/>
    <w:rsid w:val="00E1676A"/>
    <w:rsid w:val="00E17A56"/>
    <w:rsid w:val="00E23242"/>
    <w:rsid w:val="00E2723E"/>
    <w:rsid w:val="00E31521"/>
    <w:rsid w:val="00E32E7A"/>
    <w:rsid w:val="00E33784"/>
    <w:rsid w:val="00E449FC"/>
    <w:rsid w:val="00E456C2"/>
    <w:rsid w:val="00E52C25"/>
    <w:rsid w:val="00E6381E"/>
    <w:rsid w:val="00E7244B"/>
    <w:rsid w:val="00E76A8C"/>
    <w:rsid w:val="00E85160"/>
    <w:rsid w:val="00EA3515"/>
    <w:rsid w:val="00EA784F"/>
    <w:rsid w:val="00EB0B19"/>
    <w:rsid w:val="00ED4158"/>
    <w:rsid w:val="00ED5901"/>
    <w:rsid w:val="00EE05F6"/>
    <w:rsid w:val="00EF454D"/>
    <w:rsid w:val="00F153ED"/>
    <w:rsid w:val="00F15AEC"/>
    <w:rsid w:val="00F166F0"/>
    <w:rsid w:val="00F17409"/>
    <w:rsid w:val="00F261DF"/>
    <w:rsid w:val="00F31181"/>
    <w:rsid w:val="00F530D2"/>
    <w:rsid w:val="00F550E8"/>
    <w:rsid w:val="00F568D7"/>
    <w:rsid w:val="00F707CB"/>
    <w:rsid w:val="00F8143F"/>
    <w:rsid w:val="00F93829"/>
    <w:rsid w:val="00FB016F"/>
    <w:rsid w:val="00FB0877"/>
    <w:rsid w:val="00FB0BB1"/>
    <w:rsid w:val="00FB1FA8"/>
    <w:rsid w:val="00FB3AF7"/>
    <w:rsid w:val="00FB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84651"/>
  <w15:docId w15:val="{BEF98CDC-3D57-4050-B255-1584B49B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30C38"/>
  </w:style>
  <w:style w:type="paragraph" w:styleId="a5">
    <w:name w:val="header"/>
    <w:basedOn w:val="a"/>
    <w:link w:val="a6"/>
    <w:uiPriority w:val="99"/>
    <w:semiHidden/>
    <w:unhideWhenUsed/>
    <w:rsid w:val="00DD3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AC5"/>
  </w:style>
  <w:style w:type="paragraph" w:styleId="a7">
    <w:name w:val="footer"/>
    <w:basedOn w:val="a"/>
    <w:link w:val="a8"/>
    <w:uiPriority w:val="99"/>
    <w:unhideWhenUsed/>
    <w:rsid w:val="00DD3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AC5"/>
  </w:style>
  <w:style w:type="paragraph" w:styleId="a9">
    <w:name w:val="Balloon Text"/>
    <w:basedOn w:val="a"/>
    <w:link w:val="aa"/>
    <w:uiPriority w:val="99"/>
    <w:semiHidden/>
    <w:unhideWhenUsed/>
    <w:rsid w:val="006F3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B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01F7"/>
    <w:pPr>
      <w:ind w:left="720"/>
      <w:contextualSpacing/>
    </w:pPr>
  </w:style>
  <w:style w:type="character" w:styleId="ac">
    <w:name w:val="Hyperlink"/>
    <w:uiPriority w:val="99"/>
    <w:unhideWhenUsed/>
    <w:rsid w:val="00A80BF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B2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8BE-EB31-44E3-BC90-8BD03198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2021-11-08T22:35:00Z</cp:lastPrinted>
  <dcterms:created xsi:type="dcterms:W3CDTF">2021-11-29T03:37:00Z</dcterms:created>
  <dcterms:modified xsi:type="dcterms:W3CDTF">2021-11-29T03:37:00Z</dcterms:modified>
</cp:coreProperties>
</file>