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5F" w:rsidRDefault="00937C4A" w:rsidP="00937C4A">
      <w:pPr>
        <w:shd w:val="clear" w:color="auto" w:fill="FFFFFF"/>
        <w:spacing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val="en-US" w:eastAsia="ru-RU"/>
        </w:rPr>
        <w:t>I</w:t>
      </w:r>
      <w:r w:rsidRPr="00937C4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Н</w:t>
      </w:r>
      <w:r w:rsidRPr="00937C4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аучно-практическая конференция </w:t>
      </w:r>
    </w:p>
    <w:p w:rsidR="00937C4A" w:rsidRDefault="00937C4A" w:rsidP="00937C4A">
      <w:pPr>
        <w:shd w:val="clear" w:color="auto" w:fill="FFFFFF"/>
        <w:spacing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937C4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«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Экологическая кардиология – </w:t>
      </w:r>
      <w:proofErr w:type="spellStart"/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мультидисциплинарная</w:t>
      </w:r>
      <w:proofErr w:type="spellEnd"/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проблема</w:t>
      </w:r>
      <w:r w:rsidRPr="00937C4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»</w:t>
      </w:r>
      <w:r w:rsidR="007C135F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,</w:t>
      </w:r>
    </w:p>
    <w:p w:rsidR="007C135F" w:rsidRPr="00937C4A" w:rsidRDefault="007C135F" w:rsidP="00937C4A">
      <w:pPr>
        <w:shd w:val="clear" w:color="auto" w:fill="FFFFFF"/>
        <w:spacing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посвященная 90-летию ДГМУ</w:t>
      </w:r>
    </w:p>
    <w:p w:rsidR="00937C4A" w:rsidRDefault="00937C4A" w:rsidP="00937C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7C4A" w:rsidRPr="008757BA" w:rsidRDefault="00937C4A" w:rsidP="00937C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Форма участия: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очно-заочная</w:t>
      </w:r>
    </w:p>
    <w:p w:rsidR="00937C4A" w:rsidRPr="008757BA" w:rsidRDefault="00937C4A" w:rsidP="00937C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02E10" w:rsidRPr="008757BA" w:rsidRDefault="00937C4A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Уважаемые коллеги!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Приглашаем Вас принять участие в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Республиканской научно-практической конференции «Экологическая кардиология – 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мультидисциплинарная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проблема» 17-18 ноября 2022 года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МЕСТО </w:t>
      </w:r>
      <w:r w:rsidR="00433303"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и </w:t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ВРЕМЯ ПРОВЕДЕНИЯ КОНФЕРЕНЦИИ</w:t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Конференция проводится по адресу: г. Махачкала, пр. И. Шамиля</w:t>
      </w:r>
      <w:r w:rsidR="003833BC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46, </w:t>
      </w:r>
      <w:proofErr w:type="spellStart"/>
      <w:r w:rsidR="003833BC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Аккредитационно-симуляционный</w:t>
      </w:r>
      <w:proofErr w:type="spellEnd"/>
      <w:r w:rsidR="003833BC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центр, 5-й этаж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Срок подачи заявок до 1 </w:t>
      </w:r>
      <w:r w:rsidR="003833BC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октябр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2022 г.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Срок подачи материалов участниками до 1</w:t>
      </w:r>
      <w:r w:rsidR="003833BC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833BC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октябр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2022 года.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К участию в работе конференции приглашаются: </w:t>
      </w:r>
      <w:r w:rsidR="003833BC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преподаватели вузов и колледжей, практикующие врачи, молодые ученые, аспиранты,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студенты.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НАПРАВЛЕНИЯ РАБОТЫ КОНФЕРЕНЦИИ</w:t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302E10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Экологические особенности развития сердечно-сосудистых болезней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Фундаментальные аспекты экологической кардиологии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        Организационные подходы к лечению </w:t>
      </w:r>
      <w:proofErr w:type="spellStart"/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экологозависимых</w:t>
      </w:r>
      <w:proofErr w:type="spellEnd"/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сердечно-сосудистых заболеваний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COVID-19 и сердечно-сосудистые заболевания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Артериальная гипертензия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Кардиохирургия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Интервенционные методы лечения сердечно-сосудистых заболеваний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Визуализация в кардиологии</w:t>
      </w:r>
      <w:bookmarkStart w:id="0" w:name="_GoBack"/>
      <w:bookmarkEnd w:id="0"/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Хронические коронарные синдромы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Нарушения ритма и проводимости сердца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Хроническая сердечная недостаточность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Проблема приверженности кардиологических пациентов к лечению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        Вопросы 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коморбидности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заболеваний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Сердечно-сосудистые заболевания и здоровье женщин</w:t>
      </w:r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        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Кардиореабилитация</w:t>
      </w:r>
      <w:proofErr w:type="spellEnd"/>
    </w:p>
    <w:p w:rsidR="00302E10" w:rsidRPr="008757BA" w:rsidRDefault="00302E10" w:rsidP="00302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        Социально-экономические аспекты в лечении сердечно-сосудистых заболеваний.</w:t>
      </w:r>
      <w:r w:rsidR="00937C4A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4269B2" w:rsidRPr="008757BA" w:rsidRDefault="00937C4A" w:rsidP="00302E10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Формы участия в конференции:</w:t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доклад;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публикация материалов;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участие без выступлений и публикации.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br/>
        <w:t xml:space="preserve">В рамках Конференции проводится </w:t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конкурс на лучший доклад</w:t>
      </w:r>
      <w:r w:rsidR="00302E10"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молодого ученого</w:t>
      </w:r>
      <w:r w:rsidR="00302E10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(до 39 лет)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Доклады будут оцениваться по следующим критериям: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актуальность и новизна работы;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четкость, аргументированность и логичность изложения;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качество иллюстраций и их использование при изложении доклада;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практическая значимость и перспектива дальнейших исследований;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достоверность полученных результатов;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состав и количество используемых источников и литературы;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глубина знаний проблемы, показанная при ответе на дополнительные вопросы;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свободное владение материалом;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культура речи, ораторское мастерство;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выдержанность регламента.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6C3F82" w:rsidRPr="008757BA" w:rsidRDefault="00937C4A" w:rsidP="00302E10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Победители конкурса докладов награждаются дипломами I, II, III степени.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Для участия в работе конференции необходимо (включительно) на электронный адрес оргкомитета 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eco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medicine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@</w:t>
      </w:r>
      <w:proofErr w:type="spellStart"/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yandex</w:t>
      </w:r>
      <w:proofErr w:type="spellEnd"/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spellStart"/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ru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направить: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заявку на участие и публикацию статьи (форма прилагается)</w:t>
      </w:r>
      <w:r w:rsidR="00433303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1 октября 2022 года;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статьи, оформленные в соответствии с требованиями</w:t>
      </w:r>
      <w:r w:rsidR="00433303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до 15 октября 2022 года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электронном виде заявка и каждая статья должны быть в отдельном файле. В имени файла следует указать: номер направления, фамилию автора и название файла, например: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1_ИвановИИ-статья-Начало наименования статьи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1_ИвановИИ-заявка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итогам работы конференции будет выпущен </w:t>
      </w:r>
      <w:r w:rsidR="00976F9E"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сборник научных материалов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который будет размещен на сайте Дагестанского ГМУ в разделе Наука → Сборники статей.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Статьи должны быть оформлены в соответствии с нижеизложенными требованиями.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ТРЕБОВАНИЯ К ОФОРМЛЕНИЮ МАТЕРИАЛОВ</w:t>
      </w:r>
      <w:r w:rsidRPr="008757B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 одного автора принимается не более трех статей, которые должны быть оформлены с соблюдением следующих требований: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объем 4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-10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страниц формата А4;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- текстовый редактор 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Word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95/97/200/2003/XP;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размер всех полей (верхнее, нижнее, левое, правое) – 20 мм;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- шрифт 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Times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New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Roman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размер шрифта – 1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без переносов;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межстрочный интервал – одинарный, выравнивание текста по ширине страницы;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абзацный отступ – 1,25 см;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нумерацию страниц не выполнять;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название статьи – ПРОПИСНЫМИ буквами, полужирным шрифтом, форматирование по центру;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ниже через двойной интервал строчными буквами –</w:t>
      </w:r>
      <w:r w:rsidR="00794A17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фамилия</w:t>
      </w:r>
      <w:r w:rsidR="00794A17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имя и отчество (</w:t>
      </w:r>
      <w:r w:rsidR="006C3F8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инициалы</w:t>
      </w:r>
      <w:r w:rsidR="00794A17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автора (</w:t>
      </w:r>
      <w:proofErr w:type="spellStart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</w:t>
      </w:r>
      <w:r w:rsidR="00794A17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курсив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 следующая строка: строчными буквами курсивом</w:t>
      </w:r>
      <w:r w:rsidR="00794A17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="00794A17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полное название организации</w:t>
      </w:r>
      <w:r w:rsidR="00794A17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город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далее через строчку следует основной текст;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выделения в тексте курсивом и полужирным шрифтом;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таблицы, схемы, рисунки не должны выходить за пределы указанных полей (размер шрифта в таблицах и на рисунках – не менее 1</w:t>
      </w:r>
      <w:r w:rsidR="004269B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название и номера рисунков указываются под рисунками;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названия и номера таблиц указываются над таблицами;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наличие списка литературы обязательно; библиографический список в конце статьи называется ЛИТЕРАТУРА и оформляется в алфавитном порядке;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ссылки на литературу в тексте приводятся цифрами, соответствующими номеру автора в библиографическом списке в квадратных скобках.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6C3F8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сведения об авторах: фамилия, имя и отчество (полностью), ученая степень, ученое звание, должность, место работы, </w:t>
      </w:r>
      <w:r w:rsidR="006C3F82" w:rsidRPr="008757B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</w:t>
      </w:r>
      <w:r w:rsidR="006C3F8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="006C3F82" w:rsidRPr="008757B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mail</w:t>
      </w:r>
      <w:r w:rsidR="006C3F82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937C4A" w:rsidRPr="008757BA" w:rsidRDefault="004269B2" w:rsidP="00302E10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r w:rsidR="00937C4A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татьи публикуются в авторской редакции (авторы/соавторы несут полную ответственность за представленные материалы). Тексты статей, представляемые для публикации в сборнике материалов конференции должны иметь не менее 70% оригинального текста.</w:t>
      </w:r>
      <w:r w:rsidR="00937C4A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Материалы, оформленные с нарушением настоящих требований, не соответствующие тематике конференции и не прошедшие проверку на объем заимствования, могут быть отклонены от последующей публикации в сборнике научных трудов без дополнительного предупреждения.</w:t>
      </w:r>
      <w:r w:rsidR="00937C4A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937C4A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Дополнительно информацию о предстоящей конференции можно отслеживать на сайте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Дагестанского государственного медицинского университета</w:t>
      </w:r>
      <w:r w:rsidR="00937C4A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976F9E" w:rsidRPr="008757BA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www.</w:t>
        </w:r>
        <w:r w:rsidR="00976F9E" w:rsidRPr="008757BA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dgmu</w:t>
        </w:r>
        <w:r w:rsidR="00976F9E" w:rsidRPr="008757BA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="00976F9E" w:rsidRPr="008757BA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ru</w:t>
        </w:r>
      </w:hyperlink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937C4A" w:rsidRPr="008757BA" w:rsidRDefault="00937C4A" w:rsidP="00937C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Последний день подачи заявки: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1 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октября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2022 г. </w:t>
      </w:r>
    </w:p>
    <w:p w:rsidR="00433303" w:rsidRPr="008757BA" w:rsidRDefault="00433303" w:rsidP="00433303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Последний день подачи статей: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15 октября 2022 г. </w:t>
      </w:r>
    </w:p>
    <w:p w:rsidR="00937C4A" w:rsidRPr="008757BA" w:rsidRDefault="00937C4A" w:rsidP="00976F9E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Организаторы: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Дагестанский государственный медицинский университет, НИИ экологической медицины им. С.А. Абусуева, Министерство здравоохранения Республики Дагестан, Дагестанский центр кардиологии и сердечно-сосудистой хирургии, Дагестанское региональное отделение Российского кардиологического общества, Дагестанское научного медицинское общество терапевтов в г. Махачкала.</w:t>
      </w:r>
    </w:p>
    <w:p w:rsidR="00937C4A" w:rsidRPr="008757BA" w:rsidRDefault="00937C4A" w:rsidP="00937C4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Контактная информация: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367000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г. 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Махачкала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пл. Ленина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Дагестанский </w:t>
      </w:r>
      <w:proofErr w:type="spellStart"/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госмедуниверситет</w:t>
      </w:r>
      <w:proofErr w:type="spellEnd"/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Тел./факс: </w:t>
      </w:r>
      <w:r w:rsidR="00B73069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(8722) 67-59-70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Атаев Расул Гаджиевич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директор НИИ экологической медицины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моб.</w:t>
      </w:r>
      <w:r w:rsidR="00B73069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тел.: 8-90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="00976F9E"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482-1084</w:t>
      </w:r>
    </w:p>
    <w:p w:rsidR="00937C4A" w:rsidRPr="008757BA" w:rsidRDefault="00937C4A" w:rsidP="00937C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Эл. почта:</w:t>
      </w:r>
      <w:r w:rsidRPr="008757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" w:history="1">
        <w:r w:rsidR="00976F9E" w:rsidRPr="008757BA">
          <w:rPr>
            <w:rFonts w:ascii="Tahoma" w:eastAsia="Times New Roman" w:hAnsi="Tahoma" w:cs="Tahoma"/>
            <w:color w:val="0063D0"/>
            <w:sz w:val="24"/>
            <w:szCs w:val="24"/>
            <w:u w:val="single"/>
            <w:lang w:val="en-US" w:eastAsia="ru-RU"/>
          </w:rPr>
          <w:t>eco</w:t>
        </w:r>
        <w:r w:rsidR="00976F9E" w:rsidRPr="008757BA">
          <w:rPr>
            <w:rFonts w:ascii="Tahoma" w:eastAsia="Times New Roman" w:hAnsi="Tahoma" w:cs="Tahoma"/>
            <w:color w:val="0063D0"/>
            <w:sz w:val="24"/>
            <w:szCs w:val="24"/>
            <w:u w:val="single"/>
            <w:lang w:eastAsia="ru-RU"/>
          </w:rPr>
          <w:t>-</w:t>
        </w:r>
        <w:r w:rsidR="00976F9E" w:rsidRPr="008757BA">
          <w:rPr>
            <w:rFonts w:ascii="Tahoma" w:eastAsia="Times New Roman" w:hAnsi="Tahoma" w:cs="Tahoma"/>
            <w:color w:val="0063D0"/>
            <w:sz w:val="24"/>
            <w:szCs w:val="24"/>
            <w:u w:val="single"/>
            <w:lang w:val="en-US" w:eastAsia="ru-RU"/>
          </w:rPr>
          <w:t>medicine</w:t>
        </w:r>
        <w:r w:rsidR="00976F9E" w:rsidRPr="008757BA">
          <w:rPr>
            <w:rFonts w:ascii="Tahoma" w:eastAsia="Times New Roman" w:hAnsi="Tahoma" w:cs="Tahoma"/>
            <w:color w:val="0063D0"/>
            <w:sz w:val="24"/>
            <w:szCs w:val="24"/>
            <w:u w:val="single"/>
            <w:lang w:eastAsia="ru-RU"/>
          </w:rPr>
          <w:t>@</w:t>
        </w:r>
        <w:proofErr w:type="spellStart"/>
        <w:r w:rsidR="00976F9E" w:rsidRPr="008757BA">
          <w:rPr>
            <w:rFonts w:ascii="Tahoma" w:eastAsia="Times New Roman" w:hAnsi="Tahoma" w:cs="Tahoma"/>
            <w:color w:val="0063D0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8757BA">
          <w:rPr>
            <w:rFonts w:ascii="Tahoma" w:eastAsia="Times New Roman" w:hAnsi="Tahoma" w:cs="Tahoma"/>
            <w:color w:val="0063D0"/>
            <w:sz w:val="24"/>
            <w:szCs w:val="24"/>
            <w:u w:val="single"/>
            <w:lang w:eastAsia="ru-RU"/>
          </w:rPr>
          <w:t>.</w:t>
        </w:r>
        <w:proofErr w:type="spellStart"/>
        <w:r w:rsidRPr="008757BA">
          <w:rPr>
            <w:rFonts w:ascii="Tahoma" w:eastAsia="Times New Roman" w:hAnsi="Tahoma" w:cs="Tahoma"/>
            <w:color w:val="0063D0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937C4A" w:rsidRPr="008757BA" w:rsidRDefault="00937C4A" w:rsidP="00937C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757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Поделитесь информацией о мероприятии со знакомыми</w:t>
      </w:r>
    </w:p>
    <w:p w:rsidR="008954AF" w:rsidRDefault="008954AF"/>
    <w:p w:rsidR="006C3F82" w:rsidRDefault="006C3F82">
      <w:pPr>
        <w:sectPr w:rsidR="006C3F82" w:rsidSect="00794A17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F7B8A" w:rsidRDefault="006C3F82" w:rsidP="006C3F82">
      <w:pPr>
        <w:jc w:val="center"/>
      </w:pPr>
      <w:r>
        <w:lastRenderedPageBreak/>
        <w:t>Заявка</w:t>
      </w:r>
    </w:p>
    <w:p w:rsidR="009F7B8A" w:rsidRDefault="006C3F82" w:rsidP="006C3F82">
      <w:pPr>
        <w:jc w:val="center"/>
      </w:pPr>
      <w:r>
        <w:t>на</w:t>
      </w:r>
      <w:r w:rsidRPr="006C3F82">
        <w:t xml:space="preserve"> I Научно-практическ</w:t>
      </w:r>
      <w:r>
        <w:t>ую</w:t>
      </w:r>
      <w:r w:rsidRPr="006C3F82">
        <w:t xml:space="preserve"> конференци</w:t>
      </w:r>
      <w:r>
        <w:t>ю</w:t>
      </w:r>
      <w:r w:rsidRPr="006C3F82">
        <w:t xml:space="preserve"> «Экологическая кардиология – </w:t>
      </w:r>
      <w:proofErr w:type="spellStart"/>
      <w:r w:rsidRPr="006C3F82">
        <w:t>мультидисциплинарная</w:t>
      </w:r>
      <w:proofErr w:type="spellEnd"/>
      <w:r w:rsidRPr="006C3F82">
        <w:t xml:space="preserve"> проблема»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FF5CBF" w:rsidTr="00FF5CBF">
        <w:tc>
          <w:tcPr>
            <w:tcW w:w="3539" w:type="dxa"/>
          </w:tcPr>
          <w:p w:rsidR="00FF5CBF" w:rsidRDefault="00FF5CBF">
            <w:r>
              <w:t>1. ФИО участника (полностью)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>2. Организация, учреждение (полностью)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>3. Форма участия (указать: очная или заочная)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 w:rsidP="00FF5CBF">
            <w:r>
              <w:t>4. Должность, ученая степень, ученое звание, почетное звание (для студентов – курс, факультет)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 xml:space="preserve">5. Контактный телефон </w:t>
            </w:r>
            <w:r w:rsidR="00F320AA">
              <w:br/>
            </w:r>
            <w:r>
              <w:t>(с указанием кода города)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>6. Мобильный телефон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>7. Электронный адрес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>8. Название доклада (статьи)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>9. Дата, время прибытия, номер поезда, вагон, номер авиарейса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>
            <w:r>
              <w:t>10. Участие в конкурсе</w:t>
            </w:r>
          </w:p>
        </w:tc>
        <w:tc>
          <w:tcPr>
            <w:tcW w:w="5806" w:type="dxa"/>
          </w:tcPr>
          <w:p w:rsidR="00FF5CBF" w:rsidRDefault="00FF5CBF"/>
        </w:tc>
      </w:tr>
      <w:tr w:rsidR="00FF5CBF" w:rsidTr="00FF5CBF">
        <w:tc>
          <w:tcPr>
            <w:tcW w:w="3539" w:type="dxa"/>
          </w:tcPr>
          <w:p w:rsidR="00FF5CBF" w:rsidRDefault="00FF5CBF"/>
        </w:tc>
        <w:tc>
          <w:tcPr>
            <w:tcW w:w="5806" w:type="dxa"/>
          </w:tcPr>
          <w:p w:rsidR="00FF5CBF" w:rsidRDefault="00FF5CBF"/>
        </w:tc>
      </w:tr>
    </w:tbl>
    <w:p w:rsidR="009F7B8A" w:rsidRDefault="009F7B8A"/>
    <w:p w:rsidR="009F7B8A" w:rsidRDefault="009F7B8A"/>
    <w:p w:rsidR="00794A17" w:rsidRDefault="00794A17" w:rsidP="00FF5CBF">
      <w:pPr>
        <w:jc w:val="right"/>
        <w:rPr>
          <w:i/>
        </w:rPr>
        <w:sectPr w:rsidR="00794A17" w:rsidSect="00794A17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F5CBF" w:rsidRPr="00FF5CBF" w:rsidRDefault="009F7B8A" w:rsidP="00FF5CBF">
      <w:pPr>
        <w:jc w:val="right"/>
        <w:rPr>
          <w:i/>
        </w:rPr>
      </w:pPr>
      <w:r w:rsidRPr="00FF5CBF">
        <w:rPr>
          <w:i/>
        </w:rPr>
        <w:lastRenderedPageBreak/>
        <w:t>Пример оформления статьи</w:t>
      </w:r>
    </w:p>
    <w:p w:rsidR="00794A17" w:rsidRDefault="00794A17">
      <w:pPr>
        <w:rPr>
          <w:rFonts w:ascii="Times New Roman" w:hAnsi="Times New Roman" w:cs="Times New Roman"/>
          <w:sz w:val="24"/>
          <w:szCs w:val="24"/>
        </w:rPr>
      </w:pPr>
    </w:p>
    <w:p w:rsidR="00FF5CBF" w:rsidRPr="00794A17" w:rsidRDefault="00FF5CBF">
      <w:pPr>
        <w:rPr>
          <w:rFonts w:ascii="Times New Roman" w:hAnsi="Times New Roman" w:cs="Times New Roman"/>
          <w:sz w:val="24"/>
          <w:szCs w:val="24"/>
        </w:rPr>
      </w:pPr>
      <w:r w:rsidRPr="00794A17">
        <w:rPr>
          <w:rFonts w:ascii="Times New Roman" w:hAnsi="Times New Roman" w:cs="Times New Roman"/>
          <w:sz w:val="24"/>
          <w:szCs w:val="24"/>
        </w:rPr>
        <w:t>УДК</w:t>
      </w:r>
      <w:r w:rsidR="00794A17" w:rsidRPr="00794A17">
        <w:rPr>
          <w:rFonts w:ascii="Times New Roman" w:hAnsi="Times New Roman" w:cs="Times New Roman"/>
          <w:sz w:val="24"/>
          <w:szCs w:val="24"/>
        </w:rPr>
        <w:t xml:space="preserve"> </w:t>
      </w:r>
      <w:r w:rsidR="0095516C" w:rsidRPr="0095516C">
        <w:rPr>
          <w:rFonts w:ascii="Times New Roman" w:hAnsi="Times New Roman" w:cs="Times New Roman"/>
          <w:sz w:val="24"/>
          <w:szCs w:val="24"/>
        </w:rPr>
        <w:t>616.98:578.834.1</w:t>
      </w:r>
    </w:p>
    <w:p w:rsidR="00FF5CBF" w:rsidRDefault="00794A17" w:rsidP="00794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17">
        <w:rPr>
          <w:rFonts w:ascii="Times New Roman" w:hAnsi="Times New Roman" w:cs="Times New Roman"/>
          <w:b/>
          <w:sz w:val="24"/>
          <w:szCs w:val="24"/>
        </w:rPr>
        <w:t>КОМПЛЕКСНЫЙ ПОДХОД К ЛЕЧЕНИЮ СЕРДЕЧНОЙ НЕДОСТАТОЧНОСТИ В РЕАЛЬНОЙ ПРАКТИКЕ</w:t>
      </w:r>
    </w:p>
    <w:p w:rsidR="000678FC" w:rsidRPr="00794A17" w:rsidRDefault="000678FC" w:rsidP="00794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17" w:rsidRDefault="00EE0C04" w:rsidP="0006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17">
        <w:rPr>
          <w:rFonts w:ascii="Times New Roman" w:hAnsi="Times New Roman" w:cs="Times New Roman"/>
          <w:sz w:val="24"/>
          <w:szCs w:val="24"/>
        </w:rPr>
        <w:t>Иванова М</w:t>
      </w:r>
      <w:r w:rsidR="00E55287">
        <w:rPr>
          <w:rFonts w:ascii="Times New Roman" w:hAnsi="Times New Roman" w:cs="Times New Roman"/>
          <w:sz w:val="24"/>
          <w:szCs w:val="24"/>
        </w:rPr>
        <w:t>.</w:t>
      </w:r>
      <w:r w:rsidRPr="00794A17">
        <w:rPr>
          <w:rFonts w:ascii="Times New Roman" w:hAnsi="Times New Roman" w:cs="Times New Roman"/>
          <w:sz w:val="24"/>
          <w:szCs w:val="24"/>
        </w:rPr>
        <w:t>О</w:t>
      </w:r>
      <w:r w:rsidR="00E55287">
        <w:rPr>
          <w:rFonts w:ascii="Times New Roman" w:hAnsi="Times New Roman" w:cs="Times New Roman"/>
          <w:sz w:val="24"/>
          <w:szCs w:val="24"/>
        </w:rPr>
        <w:t>.</w:t>
      </w:r>
      <w:r w:rsidR="0095516C" w:rsidRPr="009551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4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Алиев О</w:t>
      </w:r>
      <w:r w:rsidR="00E55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5287">
        <w:rPr>
          <w:rFonts w:ascii="Times New Roman" w:hAnsi="Times New Roman" w:cs="Times New Roman"/>
          <w:sz w:val="24"/>
          <w:szCs w:val="24"/>
        </w:rPr>
        <w:t>.</w:t>
      </w:r>
      <w:r w:rsidR="0095516C" w:rsidRPr="009551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Акопян Е</w:t>
      </w:r>
      <w:r w:rsidR="00E55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5287">
        <w:rPr>
          <w:rFonts w:ascii="Times New Roman" w:hAnsi="Times New Roman" w:cs="Times New Roman"/>
          <w:sz w:val="24"/>
          <w:szCs w:val="24"/>
        </w:rPr>
        <w:t>.</w:t>
      </w:r>
      <w:r w:rsidR="0095516C" w:rsidRPr="009551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FC" w:rsidRDefault="000678FC" w:rsidP="0006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6C" w:rsidRPr="00E55287" w:rsidRDefault="0095516C" w:rsidP="000678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16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E55287">
        <w:rPr>
          <w:rFonts w:ascii="Times New Roman" w:hAnsi="Times New Roman" w:cs="Times New Roman"/>
          <w:i/>
          <w:sz w:val="24"/>
          <w:szCs w:val="24"/>
        </w:rPr>
        <w:t xml:space="preserve">ГБУЗ "Кардиологический центр" МЗ КБР, г. Нальчик </w:t>
      </w:r>
    </w:p>
    <w:p w:rsidR="00E55287" w:rsidRPr="00E55287" w:rsidRDefault="0095516C" w:rsidP="000678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16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55287" w:rsidRPr="00E55287">
        <w:rPr>
          <w:rFonts w:ascii="Times New Roman" w:hAnsi="Times New Roman" w:cs="Times New Roman"/>
          <w:i/>
          <w:sz w:val="24"/>
          <w:szCs w:val="24"/>
        </w:rPr>
        <w:t xml:space="preserve">ФГБОУ ВО «Дагестанский государственный медицинский университет» Минздрава России, г. Махачкала </w:t>
      </w:r>
    </w:p>
    <w:p w:rsidR="0095516C" w:rsidRDefault="0095516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CBF" w:rsidRDefault="000678F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8FC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B8A" w:rsidRPr="00794A17">
        <w:rPr>
          <w:rFonts w:ascii="Times New Roman" w:hAnsi="Times New Roman" w:cs="Times New Roman"/>
          <w:sz w:val="24"/>
          <w:szCs w:val="24"/>
        </w:rPr>
        <w:t xml:space="preserve">Обучение информационным и коммуникационным технологиям на современном этапе развития информационного общества должно происходить согласованно с распространением этих технологий в реальном информационном мире и без значительного временного отставания [1,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7B8A" w:rsidRPr="00794A1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678FC" w:rsidRPr="000678FC" w:rsidRDefault="000678F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F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678FC" w:rsidRPr="000678FC" w:rsidRDefault="000678F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FC">
        <w:rPr>
          <w:rFonts w:ascii="Times New Roman" w:hAnsi="Times New Roman" w:cs="Times New Roman"/>
          <w:b/>
          <w:sz w:val="24"/>
          <w:szCs w:val="24"/>
        </w:rPr>
        <w:t>Материал и методы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78FC" w:rsidRPr="000678FC" w:rsidRDefault="000678F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FC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78FC" w:rsidRPr="000678FC" w:rsidRDefault="000678F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FC">
        <w:rPr>
          <w:rFonts w:ascii="Times New Roman" w:hAnsi="Times New Roman" w:cs="Times New Roman"/>
          <w:b/>
          <w:sz w:val="24"/>
          <w:szCs w:val="24"/>
        </w:rPr>
        <w:t>Обсуждение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78FC" w:rsidRPr="000678FC" w:rsidRDefault="000678F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FC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78FC" w:rsidRPr="00794A17" w:rsidRDefault="000678FC" w:rsidP="0006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CBF" w:rsidRPr="00EE0C04" w:rsidRDefault="00FF5CBF" w:rsidP="000678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0C0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FF5CBF" w:rsidRPr="00794A17" w:rsidRDefault="009F7B8A" w:rsidP="007A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4A17">
        <w:rPr>
          <w:rFonts w:ascii="Times New Roman" w:hAnsi="Times New Roman" w:cs="Times New Roman"/>
          <w:sz w:val="24"/>
          <w:szCs w:val="24"/>
        </w:rPr>
        <w:t>Лепе</w:t>
      </w:r>
      <w:proofErr w:type="spellEnd"/>
      <w:r w:rsidRPr="00794A17">
        <w:rPr>
          <w:rFonts w:ascii="Times New Roman" w:hAnsi="Times New Roman" w:cs="Times New Roman"/>
          <w:sz w:val="24"/>
          <w:szCs w:val="24"/>
        </w:rPr>
        <w:t xml:space="preserve"> Л.И. Когерентная система обучения информационным технологиям как компонента опережающего образования // XV конференция-выставка «Информационные технологии в образовании»: Сборник трудов участников конференции. – Ч. 2. – М.: «БИТ про», 2005. – С. 49-50. </w:t>
      </w:r>
    </w:p>
    <w:p w:rsidR="00EE0C04" w:rsidRDefault="009F7B8A" w:rsidP="007A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17">
        <w:rPr>
          <w:rFonts w:ascii="Times New Roman" w:hAnsi="Times New Roman" w:cs="Times New Roman"/>
          <w:sz w:val="24"/>
          <w:szCs w:val="24"/>
        </w:rPr>
        <w:t xml:space="preserve">2. Хуторской А.В. Технология проектирования ключевых и предметных компетенций // </w:t>
      </w:r>
      <w:proofErr w:type="spellStart"/>
      <w:r w:rsidRPr="00794A17">
        <w:rPr>
          <w:rFonts w:ascii="Times New Roman" w:hAnsi="Times New Roman" w:cs="Times New Roman"/>
          <w:sz w:val="24"/>
          <w:szCs w:val="24"/>
        </w:rPr>
        <w:t>Интернетжурнал</w:t>
      </w:r>
      <w:proofErr w:type="spellEnd"/>
      <w:r w:rsidRPr="00794A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4A17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794A17">
        <w:rPr>
          <w:rFonts w:ascii="Times New Roman" w:hAnsi="Times New Roman" w:cs="Times New Roman"/>
          <w:sz w:val="24"/>
          <w:szCs w:val="24"/>
        </w:rPr>
        <w:t>». – 2005. [Электронный ресурс]. URL: http://www.eidos.ru/journal/2005/1212.htm. (дата обращения: 01.02.2011).</w:t>
      </w:r>
      <w:r w:rsidR="00EE0C04" w:rsidRPr="00EE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04" w:rsidRDefault="00EE0C04" w:rsidP="00E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04" w:rsidRDefault="00EE0C04" w:rsidP="00E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04" w:rsidRPr="00EE0C04" w:rsidRDefault="00EE0C04" w:rsidP="00EE0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04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</w:p>
    <w:p w:rsidR="00EE0C04" w:rsidRDefault="00EE0C04" w:rsidP="00E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04" w:rsidRDefault="00EE0C04" w:rsidP="00E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17">
        <w:rPr>
          <w:rFonts w:ascii="Times New Roman" w:hAnsi="Times New Roman" w:cs="Times New Roman"/>
          <w:sz w:val="24"/>
          <w:szCs w:val="24"/>
        </w:rPr>
        <w:t>Иванова Марина Олеговна, к.м.н., доцент кафедры кардиологии</w:t>
      </w:r>
      <w:r>
        <w:rPr>
          <w:rFonts w:ascii="Times New Roman" w:hAnsi="Times New Roman" w:cs="Times New Roman"/>
          <w:sz w:val="24"/>
          <w:szCs w:val="24"/>
        </w:rPr>
        <w:t>, ФГБОУ ВО «</w:t>
      </w:r>
      <w:r w:rsidRPr="00794A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агестанский</w:t>
      </w:r>
      <w:r w:rsidRPr="00794A1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94A17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94A1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» Минздрава России</w:t>
      </w:r>
      <w:r w:rsidRPr="00794A17">
        <w:rPr>
          <w:rFonts w:ascii="Times New Roman" w:hAnsi="Times New Roman" w:cs="Times New Roman"/>
          <w:sz w:val="24"/>
          <w:szCs w:val="24"/>
        </w:rPr>
        <w:t>, г. Махачкала</w:t>
      </w:r>
    </w:p>
    <w:p w:rsidR="00EE0C04" w:rsidRDefault="00EE0C04" w:rsidP="00E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 Омар Исаевич, врач-кардиолог, </w:t>
      </w:r>
      <w:r w:rsidRPr="00EE0C04">
        <w:rPr>
          <w:rFonts w:ascii="Times New Roman" w:hAnsi="Times New Roman" w:cs="Times New Roman"/>
          <w:sz w:val="24"/>
          <w:szCs w:val="24"/>
        </w:rPr>
        <w:t>ГБУЗ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04">
        <w:rPr>
          <w:rFonts w:ascii="Times New Roman" w:hAnsi="Times New Roman" w:cs="Times New Roman"/>
          <w:sz w:val="24"/>
          <w:szCs w:val="24"/>
        </w:rPr>
        <w:t>"Кардиологический центр" МЗ КБР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0C04">
        <w:rPr>
          <w:rFonts w:ascii="Times New Roman" w:hAnsi="Times New Roman" w:cs="Times New Roman"/>
          <w:sz w:val="24"/>
          <w:szCs w:val="24"/>
        </w:rPr>
        <w:t>г. Нальчик</w:t>
      </w:r>
    </w:p>
    <w:p w:rsidR="00EE0C04" w:rsidRPr="00794A17" w:rsidRDefault="00EE0C04" w:rsidP="00EE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Акопян Егор Ильич, студент 6 курса лечебного факультета, ФГБОУ ВО «</w:t>
      </w:r>
      <w:r w:rsidRPr="00794A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агестанский</w:t>
      </w:r>
      <w:r w:rsidRPr="00794A1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94A17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94A1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» Минздрава России</w:t>
      </w:r>
      <w:r w:rsidRPr="00794A17">
        <w:rPr>
          <w:rFonts w:ascii="Times New Roman" w:hAnsi="Times New Roman" w:cs="Times New Roman"/>
          <w:sz w:val="24"/>
          <w:szCs w:val="24"/>
        </w:rPr>
        <w:t>, г. Махачкала</w:t>
      </w:r>
    </w:p>
    <w:p w:rsidR="009F7B8A" w:rsidRPr="00794A17" w:rsidRDefault="009F7B8A">
      <w:pPr>
        <w:rPr>
          <w:rFonts w:ascii="Times New Roman" w:hAnsi="Times New Roman" w:cs="Times New Roman"/>
          <w:sz w:val="24"/>
          <w:szCs w:val="24"/>
        </w:rPr>
      </w:pPr>
    </w:p>
    <w:sectPr w:rsidR="009F7B8A" w:rsidRPr="00794A17" w:rsidSect="00794A1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A"/>
    <w:rsid w:val="000678FC"/>
    <w:rsid w:val="00302E10"/>
    <w:rsid w:val="003833BC"/>
    <w:rsid w:val="004269B2"/>
    <w:rsid w:val="00433303"/>
    <w:rsid w:val="006C3F82"/>
    <w:rsid w:val="00794A17"/>
    <w:rsid w:val="007A32D4"/>
    <w:rsid w:val="007C135F"/>
    <w:rsid w:val="008757BA"/>
    <w:rsid w:val="008954AF"/>
    <w:rsid w:val="00937C4A"/>
    <w:rsid w:val="0095516C"/>
    <w:rsid w:val="00976F9E"/>
    <w:rsid w:val="009F7B8A"/>
    <w:rsid w:val="00B73069"/>
    <w:rsid w:val="00C356C8"/>
    <w:rsid w:val="00C45B87"/>
    <w:rsid w:val="00E55287"/>
    <w:rsid w:val="00EE0C04"/>
    <w:rsid w:val="00F320AA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FF18-279B-40BE-A2A7-9048F877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F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F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534">
          <w:marLeft w:val="30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zii_ifrgufk@mail.ru" TargetMode="External"/><Relationship Id="rId4" Type="http://schemas.openxmlformats.org/officeDocument/2006/relationships/hyperlink" Target="http://www.d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7493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5</cp:revision>
  <cp:lastPrinted>2022-09-08T10:16:00Z</cp:lastPrinted>
  <dcterms:created xsi:type="dcterms:W3CDTF">2022-09-07T06:06:00Z</dcterms:created>
  <dcterms:modified xsi:type="dcterms:W3CDTF">2022-09-20T11:02:00Z</dcterms:modified>
</cp:coreProperties>
</file>