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4" w:rsidRPr="00D02AE6" w:rsidRDefault="00FD3894" w:rsidP="0031582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D3894" w:rsidRPr="00D02AE6" w:rsidRDefault="00FD3894" w:rsidP="003158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color w:val="000000"/>
          <w:sz w:val="28"/>
          <w:szCs w:val="28"/>
        </w:rPr>
        <w:t>ПРОГРАММЫ  ПРАКТИКИ</w:t>
      </w:r>
    </w:p>
    <w:p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>«Помощник процедурной медицинской сестры»</w:t>
      </w:r>
    </w:p>
    <w:p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 xml:space="preserve">Производственная </w:t>
      </w:r>
    </w:p>
    <w:p w:rsidR="00FD3894" w:rsidRPr="00D02AE6" w:rsidRDefault="00FD3894" w:rsidP="00E302B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sz w:val="28"/>
          <w:szCs w:val="28"/>
        </w:rPr>
        <w:t>Клиническая Б.2.П.2</w:t>
      </w:r>
    </w:p>
    <w:p w:rsidR="00FD3894" w:rsidRPr="00D02AE6" w:rsidRDefault="00FD3894" w:rsidP="00315825">
      <w:pPr>
        <w:spacing w:line="276" w:lineRule="auto"/>
        <w:rPr>
          <w:sz w:val="28"/>
          <w:szCs w:val="28"/>
        </w:rPr>
      </w:pPr>
    </w:p>
    <w:p w:rsidR="00FD3894" w:rsidRPr="00D02AE6" w:rsidRDefault="00FD3894" w:rsidP="00315825">
      <w:pPr>
        <w:rPr>
          <w:b/>
          <w:bCs/>
          <w:i/>
          <w:iCs/>
          <w:sz w:val="28"/>
          <w:szCs w:val="28"/>
        </w:rPr>
      </w:pPr>
      <w:r w:rsidRPr="00D02AE6">
        <w:rPr>
          <w:sz w:val="28"/>
          <w:szCs w:val="28"/>
        </w:rPr>
        <w:t xml:space="preserve">Направление подготовки (специальность) – </w:t>
      </w:r>
      <w:r w:rsidRPr="00D02AE6">
        <w:rPr>
          <w:b/>
          <w:bCs/>
          <w:sz w:val="28"/>
          <w:szCs w:val="28"/>
        </w:rPr>
        <w:t>31.05.02 «Педиатрия»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Уровень  высшего образования – </w:t>
      </w:r>
      <w:r w:rsidRPr="00D02AE6">
        <w:rPr>
          <w:b/>
          <w:bCs/>
          <w:sz w:val="28"/>
          <w:szCs w:val="28"/>
        </w:rPr>
        <w:t xml:space="preserve">специалитет  </w:t>
      </w:r>
    </w:p>
    <w:p w:rsidR="00FD3894" w:rsidRPr="00D02AE6" w:rsidRDefault="00FD3894" w:rsidP="00315825">
      <w:pPr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Квалификация выпускника – </w:t>
      </w:r>
      <w:r w:rsidRPr="00D02AE6">
        <w:rPr>
          <w:b/>
          <w:bCs/>
          <w:sz w:val="28"/>
          <w:szCs w:val="28"/>
        </w:rPr>
        <w:t>«Врач-педиатр»</w:t>
      </w:r>
      <w:r w:rsidRPr="00D02AE6">
        <w:rPr>
          <w:sz w:val="28"/>
          <w:szCs w:val="28"/>
        </w:rPr>
        <w:t xml:space="preserve"> 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Факультет </w:t>
      </w:r>
      <w:r w:rsidRPr="00D02AE6">
        <w:rPr>
          <w:b/>
          <w:bCs/>
          <w:sz w:val="28"/>
          <w:szCs w:val="28"/>
        </w:rPr>
        <w:t>– педиатрический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Кафедра – </w:t>
      </w:r>
      <w:r w:rsidRPr="00D02AE6">
        <w:rPr>
          <w:b/>
          <w:bCs/>
          <w:sz w:val="28"/>
          <w:szCs w:val="28"/>
        </w:rPr>
        <w:t>Пропедевтики детских болезней с курсом детских инфекций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Форма обучения – </w:t>
      </w:r>
      <w:r w:rsidRPr="00D02AE6">
        <w:rPr>
          <w:b/>
          <w:bCs/>
          <w:sz w:val="28"/>
          <w:szCs w:val="28"/>
        </w:rPr>
        <w:t>очная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Курс </w:t>
      </w:r>
      <w:r w:rsidRPr="00D02AE6">
        <w:rPr>
          <w:b/>
          <w:bCs/>
          <w:sz w:val="28"/>
          <w:szCs w:val="28"/>
        </w:rPr>
        <w:t xml:space="preserve">- </w:t>
      </w:r>
      <w:r w:rsidRPr="00D02AE6">
        <w:rPr>
          <w:b/>
          <w:bCs/>
          <w:sz w:val="28"/>
          <w:szCs w:val="28"/>
          <w:lang w:val="en-US"/>
        </w:rPr>
        <w:t>II</w:t>
      </w:r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Семестр - </w:t>
      </w:r>
      <w:r w:rsidRPr="00D02AE6">
        <w:rPr>
          <w:b/>
          <w:bCs/>
          <w:sz w:val="28"/>
          <w:szCs w:val="28"/>
          <w:lang w:val="en-US"/>
        </w:rPr>
        <w:t>IV</w:t>
      </w:r>
      <w:bookmarkStart w:id="0" w:name="_GoBack"/>
      <w:bookmarkEnd w:id="0"/>
    </w:p>
    <w:p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Всего трудоёмкость – </w:t>
      </w:r>
      <w:r w:rsidRPr="00D02AE6">
        <w:rPr>
          <w:b/>
          <w:bCs/>
          <w:sz w:val="28"/>
          <w:szCs w:val="28"/>
        </w:rPr>
        <w:t xml:space="preserve">3 з.е./ 108 часа </w:t>
      </w:r>
    </w:p>
    <w:p w:rsidR="00FD3894" w:rsidRPr="00D02AE6" w:rsidRDefault="00FD3894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Форма контроля – </w:t>
      </w:r>
      <w:r w:rsidRPr="00D02AE6">
        <w:rPr>
          <w:b/>
          <w:bCs/>
          <w:sz w:val="28"/>
          <w:szCs w:val="28"/>
        </w:rPr>
        <w:t xml:space="preserve">зачет  </w:t>
      </w:r>
      <w:r w:rsidRPr="00D02AE6">
        <w:rPr>
          <w:sz w:val="28"/>
          <w:szCs w:val="28"/>
        </w:rPr>
        <w:t>(</w:t>
      </w:r>
      <w:r w:rsidRPr="00D02AE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D02AE6">
        <w:rPr>
          <w:sz w:val="28"/>
          <w:szCs w:val="28"/>
        </w:rPr>
        <w:t xml:space="preserve"> семестр)</w:t>
      </w:r>
    </w:p>
    <w:p w:rsidR="00FD3894" w:rsidRPr="00D02AE6" w:rsidRDefault="00FD3894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</w:p>
    <w:p w:rsidR="00FD3894" w:rsidRPr="00D02AE6" w:rsidRDefault="00FD3894" w:rsidP="00F73A1B">
      <w:pPr>
        <w:pStyle w:val="ListParagraph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Цель и задачи производственной  практики</w:t>
      </w:r>
    </w:p>
    <w:p w:rsidR="00FD3894" w:rsidRPr="00D02AE6" w:rsidRDefault="00FD3894" w:rsidP="00D02AE6">
      <w:pPr>
        <w:pStyle w:val="ListParagraph"/>
        <w:ind w:left="0" w:firstLine="426"/>
        <w:jc w:val="both"/>
        <w:rPr>
          <w:sz w:val="28"/>
          <w:szCs w:val="28"/>
        </w:rPr>
      </w:pPr>
      <w:r w:rsidRPr="00D02AE6">
        <w:rPr>
          <w:rStyle w:val="FontStyle93"/>
          <w:sz w:val="28"/>
          <w:szCs w:val="28"/>
        </w:rPr>
        <w:t>Цель практики</w:t>
      </w:r>
      <w:r w:rsidRPr="00D02AE6">
        <w:rPr>
          <w:rStyle w:val="FontStyle101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2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sz w:val="28"/>
          <w:szCs w:val="28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процедурной медицинской сестры путем непосредственного участия в работе  среднего медицинского персонала стационара. </w:t>
      </w:r>
    </w:p>
    <w:p w:rsidR="00FD3894" w:rsidRPr="008778E9" w:rsidRDefault="00FD3894" w:rsidP="008778E9">
      <w:pPr>
        <w:pStyle w:val="Style30"/>
        <w:widowControl/>
        <w:spacing w:before="82"/>
        <w:ind w:left="720" w:firstLine="0"/>
        <w:jc w:val="left"/>
        <w:rPr>
          <w:b/>
          <w:bCs/>
          <w:sz w:val="28"/>
          <w:szCs w:val="28"/>
        </w:rPr>
      </w:pPr>
      <w:r w:rsidRPr="00D02AE6">
        <w:rPr>
          <w:rStyle w:val="FontStyle93"/>
          <w:sz w:val="28"/>
          <w:szCs w:val="28"/>
        </w:rPr>
        <w:t>Задачи:</w:t>
      </w:r>
    </w:p>
    <w:p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к работе с медико-технической аппаратурой, используемой в работе с пациентами, лекарственными средствами и  препаратами.</w:t>
      </w:r>
    </w:p>
    <w:p w:rsidR="00FD3894" w:rsidRPr="00D02AE6" w:rsidRDefault="00FD3894" w:rsidP="00CF7A69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болезней.</w:t>
      </w:r>
    </w:p>
    <w:p w:rsidR="00FD3894" w:rsidRPr="00D02AE6" w:rsidRDefault="00FD3894" w:rsidP="00CF7A69">
      <w:pPr>
        <w:jc w:val="both"/>
        <w:rPr>
          <w:sz w:val="28"/>
          <w:szCs w:val="28"/>
        </w:rPr>
      </w:pPr>
    </w:p>
    <w:p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>Форма промежуточной аттестации – зачет</w:t>
      </w:r>
    </w:p>
    <w:p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sz w:val="28"/>
          <w:szCs w:val="28"/>
        </w:rPr>
      </w:pPr>
    </w:p>
    <w:p w:rsidR="00FD3894" w:rsidRPr="00D02AE6" w:rsidRDefault="00FD3894" w:rsidP="007C5DFA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FD3894" w:rsidRPr="00D02AE6" w:rsidRDefault="00FD3894" w:rsidP="007C5DFA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color w:val="000000"/>
          <w:sz w:val="28"/>
          <w:szCs w:val="28"/>
        </w:rPr>
        <w:t>Формируемые в процессе изучения практики компетенции</w:t>
      </w:r>
    </w:p>
    <w:p w:rsidR="00FD3894" w:rsidRPr="00D02AE6" w:rsidRDefault="00FD3894" w:rsidP="007C5DFA">
      <w:pPr>
        <w:pStyle w:val="ListParagraph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Универсальные (У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К), общепрофессиональные (ОПК), профессиональные (ПК) - в соответствии с </w:t>
      </w:r>
      <w:r w:rsidRPr="00D02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3+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FD3894" w:rsidRPr="00D02AE6" w:rsidRDefault="00FD3894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Общекультурные компетенции:</w:t>
      </w:r>
    </w:p>
    <w:p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>Способность</w:t>
      </w:r>
      <w:r>
        <w:rPr>
          <w:rStyle w:val="FontStyle101"/>
          <w:sz w:val="28"/>
          <w:szCs w:val="28"/>
        </w:rPr>
        <w:t xml:space="preserve"> 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 xml:space="preserve">организовывать и руководить работой команды, вырабатывая </w:t>
      </w:r>
      <w:r w:rsidRPr="00D02AE6">
        <w:rPr>
          <w:rStyle w:val="FontStyle101"/>
          <w:sz w:val="28"/>
          <w:szCs w:val="28"/>
        </w:rPr>
        <w:t>к</w:t>
      </w:r>
      <w:r>
        <w:rPr>
          <w:rStyle w:val="FontStyle101"/>
          <w:sz w:val="28"/>
          <w:szCs w:val="28"/>
        </w:rPr>
        <w:t>омандную стратегию для достижения поставленной цели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(УК-3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 УК3- формирует команду для выполнения практических задач, вырабатывает командную стратегию</w:t>
      </w:r>
    </w:p>
    <w:p w:rsidR="00FD3894" w:rsidRPr="00D02AE6" w:rsidRDefault="00FD3894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Общепрофессиональные компетенции:</w:t>
      </w:r>
    </w:p>
    <w:p w:rsidR="00FD3894" w:rsidRPr="00D02AE6" w:rsidRDefault="00FD3894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 xml:space="preserve">Способность </w:t>
      </w:r>
      <w:r>
        <w:rPr>
          <w:rStyle w:val="FontStyle101"/>
          <w:sz w:val="28"/>
          <w:szCs w:val="28"/>
        </w:rPr>
        <w:t xml:space="preserve">применять медицинские изделия, </w:t>
      </w:r>
      <w:r>
        <w:rPr>
          <w:sz w:val="28"/>
          <w:szCs w:val="28"/>
        </w:rPr>
        <w:t>предусмотренные порядком</w:t>
      </w:r>
      <w:r w:rsidRPr="00D02AE6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медицинской помощи, а также проводить обследования пациента с целью установления диагноза </w:t>
      </w:r>
      <w:r w:rsidRPr="00D02AE6">
        <w:rPr>
          <w:rStyle w:val="FontStyle101"/>
          <w:sz w:val="28"/>
          <w:szCs w:val="28"/>
        </w:rPr>
        <w:t>(ОПК-4);</w:t>
      </w:r>
      <w:r>
        <w:rPr>
          <w:sz w:val="28"/>
          <w:szCs w:val="28"/>
        </w:rPr>
        <w:t xml:space="preserve"> ИД1 ОПК 4 – применяет медицинские изделия, предусмотренные порядком оказания медицинской помощи. </w:t>
      </w:r>
      <w:r w:rsidRPr="00D02AE6">
        <w:rPr>
          <w:rStyle w:val="FontStyle101"/>
          <w:sz w:val="28"/>
          <w:szCs w:val="28"/>
        </w:rPr>
        <w:t xml:space="preserve"> </w:t>
      </w:r>
    </w:p>
    <w:p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Способен организовывать уход</w:t>
      </w:r>
      <w:r w:rsidRPr="00D02AE6">
        <w:rPr>
          <w:rStyle w:val="FontStyle101"/>
          <w:sz w:val="28"/>
          <w:szCs w:val="28"/>
        </w:rPr>
        <w:t xml:space="preserve"> за больными</w:t>
      </w:r>
      <w:r>
        <w:rPr>
          <w:rStyle w:val="FontStyle101"/>
          <w:sz w:val="28"/>
          <w:szCs w:val="28"/>
        </w:rPr>
        <w:t>, о</w:t>
      </w:r>
      <w:r w:rsidRPr="00D02AE6">
        <w:rPr>
          <w:rStyle w:val="FontStyle101"/>
          <w:sz w:val="28"/>
          <w:szCs w:val="28"/>
        </w:rPr>
        <w:t>каз</w:t>
      </w:r>
      <w:r>
        <w:rPr>
          <w:rStyle w:val="FontStyle101"/>
          <w:sz w:val="28"/>
          <w:szCs w:val="28"/>
        </w:rPr>
        <w:t>ывать первичную  медико-санитарную помощь, обеспечивать организацию работы и профессиональных при неотложных состояниях на догоспитальном этапе, в условиях чрезвычайных ситуаций, эпидемий и очагах массового поражения (ОПК-6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ИД1 ОПК 6 – организовывает и осуществляет уход за больными,  обеспечивает организацию работы младшего медицинского персонала по уходу за больными.</w:t>
      </w:r>
    </w:p>
    <w:p w:rsidR="00FD3894" w:rsidRPr="00D02AE6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 xml:space="preserve">В результате прохождения практики студент должен: </w:t>
      </w:r>
    </w:p>
    <w:p w:rsidR="00FD3894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b w:val="0"/>
          <w:bCs w:val="0"/>
          <w:sz w:val="28"/>
          <w:szCs w:val="28"/>
        </w:rPr>
      </w:pPr>
      <w:r w:rsidRPr="00D02AE6">
        <w:rPr>
          <w:rStyle w:val="FontStyle93"/>
          <w:b w:val="0"/>
          <w:bCs w:val="0"/>
          <w:sz w:val="28"/>
          <w:szCs w:val="28"/>
        </w:rPr>
        <w:t>Знать: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 xml:space="preserve">структуру и организацию работы </w:t>
      </w:r>
      <w:r>
        <w:rPr>
          <w:sz w:val="28"/>
          <w:szCs w:val="28"/>
        </w:rPr>
        <w:t xml:space="preserve">процедурных кабинетов </w:t>
      </w:r>
      <w:r w:rsidRPr="00D02AE6">
        <w:rPr>
          <w:sz w:val="28"/>
          <w:szCs w:val="28"/>
        </w:rPr>
        <w:t>лечебных учреждений,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и функции процедурной  медицинской сестры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виды санитарной обработки,</w:t>
      </w:r>
      <w:r>
        <w:rPr>
          <w:sz w:val="28"/>
          <w:szCs w:val="28"/>
        </w:rPr>
        <w:t xml:space="preserve"> правила ношения специальной одежды персоналом, выявление и санация бактерионосительства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асептики и антисептики,</w:t>
      </w:r>
      <w:r>
        <w:rPr>
          <w:sz w:val="28"/>
          <w:szCs w:val="28"/>
        </w:rPr>
        <w:t xml:space="preserve"> контроль стерильности</w:t>
      </w:r>
    </w:p>
    <w:p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при работе с аппаратурой</w:t>
      </w:r>
    </w:p>
    <w:p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биологическим материалом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хирургической обработки рук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оказания первой помощи при остро возникших состояниях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обеспечения инфекционной безопасности в лечебных учреждениях;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  <w:r>
        <w:rPr>
          <w:sz w:val="28"/>
          <w:szCs w:val="28"/>
        </w:rPr>
        <w:t>способы парентерального введения лекарственных средств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</w:p>
    <w:p w:rsidR="00FD3894" w:rsidRPr="00D02AE6" w:rsidRDefault="00FD3894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Уметь: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соблюдать принципы асептики и антисептики,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назначения врача в виде инвазивных процедур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8"/>
          <w:szCs w:val="28"/>
        </w:rPr>
      </w:pPr>
      <w:r w:rsidRPr="00D02AE6">
        <w:rPr>
          <w:sz w:val="28"/>
          <w:szCs w:val="28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 xml:space="preserve">Оказывать первую  </w:t>
      </w:r>
      <w:r>
        <w:rPr>
          <w:sz w:val="28"/>
          <w:szCs w:val="28"/>
        </w:rPr>
        <w:t xml:space="preserve">доврачебную </w:t>
      </w:r>
      <w:r w:rsidRPr="00D02AE6">
        <w:rPr>
          <w:sz w:val="28"/>
          <w:szCs w:val="28"/>
        </w:rPr>
        <w:t xml:space="preserve">помощь при </w:t>
      </w:r>
      <w:r>
        <w:rPr>
          <w:sz w:val="28"/>
          <w:szCs w:val="28"/>
        </w:rPr>
        <w:t xml:space="preserve">развитии острых неотложных </w:t>
      </w:r>
      <w:r w:rsidRPr="00D02AE6">
        <w:rPr>
          <w:sz w:val="28"/>
          <w:szCs w:val="28"/>
        </w:rPr>
        <w:t>состояния</w:t>
      </w:r>
      <w:r>
        <w:rPr>
          <w:sz w:val="28"/>
          <w:szCs w:val="28"/>
        </w:rPr>
        <w:t>х (шок, коллапс, острая сердечно-сосудистая и дыхательная недостаточность)</w:t>
      </w:r>
    </w:p>
    <w:p w:rsidR="00FD3894" w:rsidRPr="00D02AE6" w:rsidRDefault="00FD3894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8"/>
          <w:szCs w:val="28"/>
        </w:rPr>
      </w:pPr>
    </w:p>
    <w:p w:rsidR="00FD3894" w:rsidRPr="00450050" w:rsidRDefault="00FD3894" w:rsidP="00450050">
      <w:pPr>
        <w:tabs>
          <w:tab w:val="left" w:pos="0"/>
        </w:tabs>
        <w:ind w:firstLine="720"/>
        <w:jc w:val="both"/>
        <w:rPr>
          <w:b/>
          <w:bCs/>
          <w:color w:val="000000"/>
        </w:rPr>
      </w:pPr>
      <w:r w:rsidRPr="00D02AE6">
        <w:rPr>
          <w:sz w:val="28"/>
          <w:szCs w:val="28"/>
        </w:rPr>
        <w:t xml:space="preserve"> Владеть:</w:t>
      </w:r>
      <w:r w:rsidRPr="00450050">
        <w:rPr>
          <w:b/>
          <w:bCs/>
          <w:color w:val="000000"/>
        </w:rPr>
        <w:t xml:space="preserve"> </w:t>
      </w:r>
    </w:p>
    <w:p w:rsidR="00FD3894" w:rsidRPr="00450050" w:rsidRDefault="00FD3894" w:rsidP="00450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50050">
        <w:rPr>
          <w:b/>
          <w:bCs/>
          <w:i/>
          <w:iCs/>
          <w:color w:val="000000"/>
          <w:sz w:val="28"/>
          <w:szCs w:val="28"/>
        </w:rPr>
        <w:t>манипуляциями, выполняемыми процедурной медицинской сестрой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Выполняет назначенные лечащим врачом процедуры, разрешенные к выполнению средним медицинским персоналом.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Помогает при проведении манипуляций, которые имеет право выполнять только врач.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Производит взятие крови из вены для исследования и отправляет ее в лабораторию. Обеспечивает учет и хранение лекарств группы А и Б в специальных шкафах. Обеспечивает соблюдение правил асептики и антисептики в процедурном кабинете при проведении процедур.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Стерилизует инструментарий и материал.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Ведет учетно-отчетную документацию.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Контролирует санитарно-гигиеническое содержание процедурного кабинета. Осуществляет сбор и утилизацию медицинских отходов.</w:t>
      </w:r>
    </w:p>
    <w:p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FD3894" w:rsidRPr="00450050" w:rsidRDefault="00FD3894" w:rsidP="00450050">
      <w:pPr>
        <w:tabs>
          <w:tab w:val="left" w:pos="0"/>
        </w:tabs>
        <w:jc w:val="both"/>
        <w:rPr>
          <w:sz w:val="28"/>
          <w:szCs w:val="28"/>
        </w:rPr>
      </w:pPr>
    </w:p>
    <w:p w:rsidR="00FD3894" w:rsidRPr="00450050" w:rsidRDefault="00FD3894" w:rsidP="00450050">
      <w:pPr>
        <w:jc w:val="both"/>
        <w:rPr>
          <w:b/>
          <w:bCs/>
          <w:i/>
          <w:iCs/>
        </w:rPr>
      </w:pPr>
    </w:p>
    <w:p w:rsidR="00FD3894" w:rsidRPr="00450050" w:rsidRDefault="00FD3894" w:rsidP="00450050">
      <w:pPr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450050">
        <w:rPr>
          <w:i/>
          <w:iCs/>
          <w:sz w:val="22"/>
          <w:szCs w:val="22"/>
          <w:lang w:eastAsia="en-US"/>
        </w:rPr>
        <w:tab/>
      </w:r>
      <w:r w:rsidRPr="00450050">
        <w:rPr>
          <w:sz w:val="28"/>
          <w:szCs w:val="28"/>
          <w:lang w:eastAsia="en-US"/>
        </w:rPr>
        <w:t xml:space="preserve">Формой промежуточной аттестации является зачет    в </w:t>
      </w:r>
      <w:r w:rsidRPr="00450050">
        <w:rPr>
          <w:sz w:val="28"/>
          <w:szCs w:val="28"/>
          <w:lang w:val="en-US" w:eastAsia="en-US"/>
        </w:rPr>
        <w:t>IV</w:t>
      </w:r>
      <w:r w:rsidRPr="00450050">
        <w:rPr>
          <w:sz w:val="28"/>
          <w:szCs w:val="28"/>
          <w:lang w:eastAsia="en-US"/>
        </w:rPr>
        <w:t xml:space="preserve"> семестре.</w:t>
      </w:r>
    </w:p>
    <w:p w:rsidR="00FD3894" w:rsidRPr="00D02AE6" w:rsidRDefault="00FD3894" w:rsidP="00315825">
      <w:pPr>
        <w:spacing w:line="276" w:lineRule="auto"/>
        <w:rPr>
          <w:i/>
          <w:iCs/>
          <w:sz w:val="28"/>
          <w:szCs w:val="28"/>
        </w:rPr>
      </w:pPr>
    </w:p>
    <w:p w:rsidR="00FD3894" w:rsidRPr="00450050" w:rsidRDefault="00FD3894" w:rsidP="00450050">
      <w:pPr>
        <w:pStyle w:val="Style14"/>
        <w:widowControl/>
        <w:spacing w:before="91"/>
        <w:ind w:left="720"/>
        <w:jc w:val="left"/>
        <w:rPr>
          <w:rStyle w:val="FontStyle93"/>
          <w:sz w:val="28"/>
          <w:szCs w:val="28"/>
        </w:rPr>
      </w:pPr>
      <w:r>
        <w:rPr>
          <w:rStyle w:val="FontStyle93"/>
        </w:rPr>
        <w:t xml:space="preserve">3. </w:t>
      </w:r>
      <w:r w:rsidRPr="00450050">
        <w:rPr>
          <w:rStyle w:val="FontStyle93"/>
          <w:sz w:val="28"/>
          <w:szCs w:val="28"/>
        </w:rPr>
        <w:t>Место практики в структуре образовательной программы</w:t>
      </w:r>
    </w:p>
    <w:p w:rsidR="00FD3894" w:rsidRPr="00450050" w:rsidRDefault="00FD3894" w:rsidP="00450050">
      <w:pPr>
        <w:pStyle w:val="Style36"/>
        <w:widowControl/>
        <w:spacing w:line="240" w:lineRule="exact"/>
        <w:ind w:left="720" w:right="10"/>
        <w:jc w:val="left"/>
        <w:rPr>
          <w:sz w:val="28"/>
          <w:szCs w:val="28"/>
        </w:rPr>
      </w:pPr>
    </w:p>
    <w:p w:rsidR="00FD3894" w:rsidRPr="00450050" w:rsidRDefault="00FD3894" w:rsidP="00450050">
      <w:pPr>
        <w:pStyle w:val="Style36"/>
        <w:widowControl/>
        <w:spacing w:before="86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 xml:space="preserve">    Производственная     практика     -     практика     по получению профессиональных   умений   и   опыта   профессиональной деятельности</w:t>
      </w:r>
    </w:p>
    <w:p w:rsidR="00FD3894" w:rsidRPr="00450050" w:rsidRDefault="00FD3894" w:rsidP="00450050">
      <w:pPr>
        <w:pStyle w:val="Style24"/>
        <w:widowControl/>
        <w:spacing w:before="67" w:line="322" w:lineRule="exact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>«Помощник процедурной медицинской сестры» разрабатывается согласно учебному плану ФГОС ВО и реализуется в рамках БЛОКА 2 «Практика, в том числе научно-исследовательская работа (НИР)» по специальности 31.05.02 Педиатрия.</w:t>
      </w:r>
    </w:p>
    <w:p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>Предшествующими, на которых непосредственно базируется 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сестры», являются дисциплины: химия, биология, анатомия, а также 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>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сестры».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педиатра</w:t>
      </w:r>
    </w:p>
    <w:p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 </w:t>
      </w:r>
      <w:r w:rsidRPr="00450050">
        <w:rPr>
          <w:rStyle w:val="FontStyle101"/>
          <w:sz w:val="28"/>
          <w:szCs w:val="28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«Помощник процедурной медицинской сестры»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</w:p>
    <w:p w:rsidR="00FD3894" w:rsidRPr="00D02AE6" w:rsidRDefault="00FD3894" w:rsidP="00315825">
      <w:pPr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 xml:space="preserve">4.   </w:t>
      </w:r>
      <w:r>
        <w:rPr>
          <w:b/>
          <w:bCs/>
          <w:spacing w:val="-6"/>
          <w:sz w:val="28"/>
          <w:szCs w:val="28"/>
        </w:rPr>
        <w:t xml:space="preserve">Трудоемкость </w:t>
      </w:r>
      <w:r w:rsidRPr="00D02AE6">
        <w:rPr>
          <w:b/>
          <w:bCs/>
          <w:spacing w:val="-6"/>
          <w:sz w:val="28"/>
          <w:szCs w:val="28"/>
        </w:rPr>
        <w:t xml:space="preserve"> практики </w:t>
      </w: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D02AE6">
        <w:rPr>
          <w:spacing w:val="-6"/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02AE6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зачетных</w:t>
      </w:r>
      <w:r w:rsidRPr="00D02AE6">
        <w:rPr>
          <w:spacing w:val="-6"/>
          <w:sz w:val="28"/>
          <w:szCs w:val="28"/>
        </w:rPr>
        <w:t xml:space="preserve"> единицы,</w:t>
      </w:r>
      <w:r w:rsidRPr="00D02AE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D02AE6">
        <w:rPr>
          <w:sz w:val="28"/>
          <w:szCs w:val="28"/>
        </w:rPr>
        <w:t xml:space="preserve"> академических </w:t>
      </w:r>
      <w:r w:rsidRPr="00D02AE6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  <w:sz w:val="28"/>
          <w:szCs w:val="28"/>
        </w:rPr>
      </w:pP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5.    Основные разделы практики</w:t>
      </w: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 xml:space="preserve"> </w:t>
      </w:r>
      <w:r w:rsidRPr="00D02AE6">
        <w:rPr>
          <w:spacing w:val="-10"/>
          <w:sz w:val="28"/>
          <w:szCs w:val="28"/>
        </w:rPr>
        <w:t>Адаптационно-производственный,</w:t>
      </w: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>Производственно-деятельностный,</w:t>
      </w:r>
    </w:p>
    <w:p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 xml:space="preserve">Итоговый </w:t>
      </w:r>
    </w:p>
    <w:p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</w:p>
    <w:p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6.    Форма отчетности по практике</w:t>
      </w:r>
    </w:p>
    <w:p w:rsidR="00FD3894" w:rsidRPr="00D02AE6" w:rsidRDefault="00FD3894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Дневник</w:t>
      </w:r>
    </w:p>
    <w:p w:rsidR="00FD3894" w:rsidRPr="00D02AE6" w:rsidRDefault="00FD3894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FD3894" w:rsidRPr="00D02AE6" w:rsidRDefault="00FD3894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УИРС</w:t>
      </w:r>
    </w:p>
    <w:p w:rsidR="00FD3894" w:rsidRPr="00D02AE6" w:rsidRDefault="00FD3894" w:rsidP="00D02A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Отчет по практике </w:t>
      </w:r>
    </w:p>
    <w:p w:rsidR="00FD3894" w:rsidRPr="00D02AE6" w:rsidRDefault="00FD3894" w:rsidP="00315825">
      <w:pPr>
        <w:pStyle w:val="ListParagraph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FD3894" w:rsidRPr="00D02AE6" w:rsidRDefault="00FD3894" w:rsidP="00315825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D02AE6">
        <w:rPr>
          <w:b/>
          <w:bCs/>
          <w:spacing w:val="-7"/>
          <w:sz w:val="28"/>
          <w:szCs w:val="28"/>
        </w:rPr>
        <w:t xml:space="preserve">7.    Форма промежуточной аттестации. </w:t>
      </w:r>
    </w:p>
    <w:p w:rsidR="00FD3894" w:rsidRPr="00D02AE6" w:rsidRDefault="00FD3894" w:rsidP="00315825">
      <w:pPr>
        <w:shd w:val="clear" w:color="auto" w:fill="FFFFFF"/>
        <w:rPr>
          <w:b/>
          <w:bCs/>
          <w:sz w:val="28"/>
          <w:szCs w:val="28"/>
        </w:rPr>
      </w:pPr>
      <w:r w:rsidRPr="00D02AE6">
        <w:rPr>
          <w:spacing w:val="-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Pr="00D02AE6">
        <w:rPr>
          <w:sz w:val="28"/>
          <w:szCs w:val="28"/>
        </w:rPr>
        <w:t xml:space="preserve">тогом прохождения практики является </w:t>
      </w:r>
      <w:r>
        <w:rPr>
          <w:sz w:val="28"/>
          <w:szCs w:val="28"/>
        </w:rPr>
        <w:t xml:space="preserve">зачет  в </w:t>
      </w:r>
      <w:r>
        <w:rPr>
          <w:sz w:val="28"/>
          <w:szCs w:val="28"/>
          <w:lang w:val="en-US"/>
        </w:rPr>
        <w:t>IV</w:t>
      </w:r>
      <w:r w:rsidRPr="00D02AE6">
        <w:rPr>
          <w:sz w:val="28"/>
          <w:szCs w:val="28"/>
        </w:rPr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:rsidR="00FD3894" w:rsidRPr="00D02AE6" w:rsidRDefault="00FD3894" w:rsidP="00533341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D3894" w:rsidRDefault="00FD3894" w:rsidP="00F756AE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Кафедра разработчик:   </w:t>
      </w:r>
    </w:p>
    <w:p w:rsidR="00FD3894" w:rsidRPr="00D02AE6" w:rsidRDefault="00FD3894" w:rsidP="00F756AE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FD3894" w:rsidRPr="00450050" w:rsidRDefault="00FD3894" w:rsidP="00450050">
      <w:pPr>
        <w:shd w:val="clear" w:color="auto" w:fill="FFFFFF"/>
        <w:jc w:val="both"/>
        <w:rPr>
          <w:spacing w:val="-7"/>
          <w:sz w:val="28"/>
          <w:szCs w:val="28"/>
        </w:rPr>
      </w:pPr>
      <w:r w:rsidRPr="00450050">
        <w:rPr>
          <w:b/>
          <w:bCs/>
          <w:spacing w:val="-7"/>
          <w:sz w:val="28"/>
          <w:szCs w:val="28"/>
        </w:rPr>
        <w:t xml:space="preserve">кафедра  </w:t>
      </w:r>
      <w:r w:rsidRPr="00450050">
        <w:rPr>
          <w:b/>
          <w:bCs/>
          <w:sz w:val="28"/>
          <w:szCs w:val="28"/>
        </w:rPr>
        <w:t>пропедевтики детских болезней с курсом детских инфекций</w:t>
      </w:r>
    </w:p>
    <w:p w:rsidR="00FD3894" w:rsidRPr="00D02AE6" w:rsidRDefault="00FD3894" w:rsidP="00315825">
      <w:pPr>
        <w:rPr>
          <w:sz w:val="28"/>
          <w:szCs w:val="28"/>
        </w:rPr>
      </w:pPr>
    </w:p>
    <w:p w:rsidR="00FD3894" w:rsidRPr="00D02AE6" w:rsidRDefault="00FD3894">
      <w:pPr>
        <w:rPr>
          <w:sz w:val="28"/>
          <w:szCs w:val="28"/>
        </w:rPr>
      </w:pPr>
    </w:p>
    <w:sectPr w:rsidR="00FD3894" w:rsidRPr="00D02AE6" w:rsidSect="00CB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>
    <w:nsid w:val="41BB5272"/>
    <w:multiLevelType w:val="multilevel"/>
    <w:tmpl w:val="39C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2E"/>
    <w:rsid w:val="001217F5"/>
    <w:rsid w:val="0014012E"/>
    <w:rsid w:val="001D5B45"/>
    <w:rsid w:val="0022586E"/>
    <w:rsid w:val="00315825"/>
    <w:rsid w:val="00365AE7"/>
    <w:rsid w:val="00450050"/>
    <w:rsid w:val="00460DE1"/>
    <w:rsid w:val="00533341"/>
    <w:rsid w:val="0069194C"/>
    <w:rsid w:val="00734A21"/>
    <w:rsid w:val="007370B9"/>
    <w:rsid w:val="007451D6"/>
    <w:rsid w:val="007C07EF"/>
    <w:rsid w:val="007C5DFA"/>
    <w:rsid w:val="008778E9"/>
    <w:rsid w:val="008C4407"/>
    <w:rsid w:val="00AB1C17"/>
    <w:rsid w:val="00B33931"/>
    <w:rsid w:val="00B57BCA"/>
    <w:rsid w:val="00C51C49"/>
    <w:rsid w:val="00CB19C3"/>
    <w:rsid w:val="00CF7A69"/>
    <w:rsid w:val="00D02AE6"/>
    <w:rsid w:val="00D3730A"/>
    <w:rsid w:val="00E302B1"/>
    <w:rsid w:val="00F22E4C"/>
    <w:rsid w:val="00F73A1B"/>
    <w:rsid w:val="00F756AE"/>
    <w:rsid w:val="00FD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paragraph" w:customStyle="1" w:styleId="3">
    <w:name w:val="Основной текст3"/>
    <w:basedOn w:val="Normal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DefaultParagraphFont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Normal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Normal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Normal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Normal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Normal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DefaultParagraphFont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DefaultParagraphFont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DefaultParagraphFont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DefaultParagraphFont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Normal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0">
    <w:name w:val="Стандарт"/>
    <w:basedOn w:val="Normal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Style24">
    <w:name w:val="Style24"/>
    <w:basedOn w:val="Normal"/>
    <w:uiPriority w:val="99"/>
    <w:rsid w:val="0045005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6">
    <w:name w:val="Style36"/>
    <w:basedOn w:val="Normal"/>
    <w:uiPriority w:val="99"/>
    <w:rsid w:val="00450050"/>
    <w:pPr>
      <w:widowControl w:val="0"/>
      <w:autoSpaceDE w:val="0"/>
      <w:autoSpaceDN w:val="0"/>
      <w:adjustRightInd w:val="0"/>
      <w:spacing w:line="317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4</Pages>
  <Words>1122</Words>
  <Characters>6401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2004-12-31T21:43:00Z</cp:lastPrinted>
  <dcterms:created xsi:type="dcterms:W3CDTF">2021-11-07T19:57:00Z</dcterms:created>
  <dcterms:modified xsi:type="dcterms:W3CDTF">2004-12-31T21:43:00Z</dcterms:modified>
</cp:coreProperties>
</file>