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CA" w:rsidRPr="00C2447A" w:rsidRDefault="009379CA" w:rsidP="00DC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82" w:rsidRPr="00BF1FED" w:rsidRDefault="00332A82" w:rsidP="00332A82">
      <w:pPr>
        <w:jc w:val="both"/>
        <w:rPr>
          <w:rFonts w:ascii="Times New Roman" w:hAnsi="Times New Roman" w:cs="Times New Roman"/>
          <w:b/>
        </w:rPr>
      </w:pPr>
      <w:r w:rsidRPr="00BF1FED">
        <w:rPr>
          <w:rFonts w:ascii="Times New Roman" w:hAnsi="Times New Roman" w:cs="Times New Roman"/>
          <w:b/>
        </w:rPr>
        <w:t>ТЕМАТИКА</w:t>
      </w:r>
      <w:r w:rsidR="00BF1FED" w:rsidRPr="00BF1FED">
        <w:rPr>
          <w:rFonts w:ascii="Times New Roman" w:hAnsi="Times New Roman" w:cs="Times New Roman"/>
          <w:b/>
        </w:rPr>
        <w:t xml:space="preserve"> </w:t>
      </w:r>
      <w:r w:rsidR="00AB18D4">
        <w:rPr>
          <w:rFonts w:ascii="Times New Roman" w:hAnsi="Times New Roman" w:cs="Times New Roman"/>
          <w:b/>
        </w:rPr>
        <w:t>ЛЕКЦИЙ</w:t>
      </w:r>
      <w:r w:rsidR="00BF1FED" w:rsidRPr="00BF1FED">
        <w:rPr>
          <w:rFonts w:ascii="Times New Roman" w:hAnsi="Times New Roman" w:cs="Times New Roman"/>
          <w:b/>
        </w:rPr>
        <w:t xml:space="preserve"> 5 курс, </w:t>
      </w:r>
      <w:r w:rsidR="00BF1FED" w:rsidRPr="00BF1FED">
        <w:rPr>
          <w:rFonts w:ascii="Times New Roman" w:hAnsi="Times New Roman" w:cs="Times New Roman"/>
          <w:b/>
          <w:lang w:val="en-US"/>
        </w:rPr>
        <w:t>IX</w:t>
      </w:r>
      <w:r w:rsidR="00BF1FED" w:rsidRPr="00BF1FED">
        <w:rPr>
          <w:rFonts w:ascii="Times New Roman" w:hAnsi="Times New Roman" w:cs="Times New Roman"/>
          <w:b/>
        </w:rPr>
        <w:t xml:space="preserve"> (осенний) </w:t>
      </w:r>
      <w:r w:rsidRPr="00BF1FED">
        <w:rPr>
          <w:rFonts w:ascii="Times New Roman" w:hAnsi="Times New Roman" w:cs="Times New Roman"/>
          <w:b/>
        </w:rPr>
        <w:t>семестр 202</w:t>
      </w:r>
      <w:r w:rsidR="00BF1FED" w:rsidRPr="00BF1FED">
        <w:rPr>
          <w:rFonts w:ascii="Times New Roman" w:hAnsi="Times New Roman" w:cs="Times New Roman"/>
          <w:b/>
        </w:rPr>
        <w:t>3</w:t>
      </w:r>
      <w:r w:rsidRPr="00BF1FED">
        <w:rPr>
          <w:rFonts w:ascii="Times New Roman" w:hAnsi="Times New Roman" w:cs="Times New Roman"/>
          <w:b/>
        </w:rPr>
        <w:t xml:space="preserve"> г. </w:t>
      </w:r>
    </w:p>
    <w:p w:rsidR="00332A82" w:rsidRPr="00AB18D4" w:rsidRDefault="00AB18D4" w:rsidP="00AB18D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Лекция №1. </w:t>
      </w:r>
      <w:r w:rsidR="00332A82">
        <w:rPr>
          <w:rFonts w:ascii="Times New Roman" w:hAnsi="Times New Roman" w:cs="Times New Roman"/>
        </w:rPr>
        <w:t xml:space="preserve">Гемограмма, </w:t>
      </w:r>
      <w:proofErr w:type="spellStart"/>
      <w:r w:rsidR="00332A82">
        <w:rPr>
          <w:rFonts w:ascii="Times New Roman" w:hAnsi="Times New Roman" w:cs="Times New Roman"/>
        </w:rPr>
        <w:t>миелограмма</w:t>
      </w:r>
      <w:proofErr w:type="spellEnd"/>
      <w:r w:rsidR="00332A82">
        <w:rPr>
          <w:rFonts w:ascii="Times New Roman" w:hAnsi="Times New Roman" w:cs="Times New Roman"/>
        </w:rPr>
        <w:t xml:space="preserve">, </w:t>
      </w:r>
      <w:proofErr w:type="spellStart"/>
      <w:r w:rsidR="00332A82">
        <w:rPr>
          <w:rFonts w:ascii="Times New Roman" w:hAnsi="Times New Roman" w:cs="Times New Roman"/>
        </w:rPr>
        <w:t>трепанобиопсия</w:t>
      </w:r>
      <w:proofErr w:type="spellEnd"/>
      <w:r w:rsidR="00332A82">
        <w:rPr>
          <w:rFonts w:ascii="Times New Roman" w:hAnsi="Times New Roman" w:cs="Times New Roman"/>
        </w:rPr>
        <w:t>. Схема кроветворения.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Классификация анемий.</w:t>
      </w:r>
      <w:r w:rsidR="00332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. диагностика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нормохромных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анемиях.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Апластические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анемии. Классификация. Причины развития. Критерии диагноза. Дифференциальная диагностика. Принципы лечения.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Миелодиспластические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синдромы. Классификация. Дифференциальный диагноз.</w:t>
      </w:r>
    </w:p>
    <w:p w:rsidR="00332A82" w:rsidRDefault="00AB18D4" w:rsidP="00BF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№2</w:t>
      </w:r>
      <w:r w:rsidRPr="00AB18D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proofErr w:type="gramStart"/>
      <w:r w:rsidR="00332A82">
        <w:rPr>
          <w:rFonts w:ascii="Times New Roman" w:eastAsia="Times New Roman" w:hAnsi="Times New Roman"/>
          <w:sz w:val="24"/>
          <w:szCs w:val="24"/>
        </w:rPr>
        <w:t>. диагностика</w:t>
      </w:r>
      <w:proofErr w:type="gramEnd"/>
      <w:r w:rsidR="00332A82">
        <w:rPr>
          <w:rFonts w:ascii="Times New Roman" w:eastAsia="Times New Roman" w:hAnsi="Times New Roman"/>
          <w:sz w:val="24"/>
          <w:szCs w:val="24"/>
        </w:rPr>
        <w:t xml:space="preserve"> при анемическом синдроме. Классификация анемий.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диагностика при гипохромных анемиях. ЖДА – этиология, патогенез, клиника, диагностика, дифференциальная диагностика с другими гипохромными анемиями (талассемией и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сидероахрестической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анемией). Лечение.</w:t>
      </w:r>
    </w:p>
    <w:p w:rsidR="00332A82" w:rsidRDefault="00332A82" w:rsidP="00BF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A82" w:rsidRDefault="00AB18D4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 xml:space="preserve">№3. </w:t>
      </w:r>
      <w:r w:rsidR="00332A82">
        <w:rPr>
          <w:rFonts w:ascii="Times New Roman" w:eastAsia="Times New Roman" w:hAnsi="Times New Roman"/>
          <w:sz w:val="24"/>
          <w:szCs w:val="24"/>
        </w:rPr>
        <w:t>Гемолитические анемии. Синдром гемолиза. Внутриклеточный и внутрисосудистый гемолиз. Признаки. Дифференциальный диагноз. Наследственные и приобретенные гемолитические анемии. Классификация. Характеристики различных форм. Аутоиммунные гемолитические анемии. Классификация. Клиника, диагностика, лечение различных форм.</w:t>
      </w:r>
    </w:p>
    <w:p w:rsidR="00332A82" w:rsidRDefault="00AB18D4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proofErr w:type="gramStart"/>
      <w:r w:rsidR="00332A82">
        <w:rPr>
          <w:rFonts w:ascii="Times New Roman" w:eastAsia="Times New Roman" w:hAnsi="Times New Roman"/>
          <w:sz w:val="24"/>
          <w:szCs w:val="24"/>
        </w:rPr>
        <w:t>. диагностика</w:t>
      </w:r>
      <w:proofErr w:type="gramEnd"/>
      <w:r w:rsidR="00332A82">
        <w:rPr>
          <w:rFonts w:ascii="Times New Roman" w:eastAsia="Times New Roman" w:hAnsi="Times New Roman"/>
          <w:sz w:val="24"/>
          <w:szCs w:val="24"/>
        </w:rPr>
        <w:t xml:space="preserve"> при лейкозах. Острые лейкозы: классификация, клинические проявления и основные клинические синдромы. Лабораторно-морфологическая диагностика. Течение, осложнения. Схемы комбинированной цитостатической терапии. Поддерживающая терапия. Трансплантация костного мозга. Прогноз.</w:t>
      </w:r>
    </w:p>
    <w:p w:rsidR="00AB18D4" w:rsidRDefault="00AB18D4" w:rsidP="00AB1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332A82">
        <w:rPr>
          <w:rFonts w:ascii="Times New Roman" w:eastAsia="Times New Roman" w:hAnsi="Times New Roman"/>
          <w:sz w:val="24"/>
          <w:szCs w:val="24"/>
        </w:rPr>
        <w:t xml:space="preserve"> 5. Хронические лейкозы: клиника, дифференциальная диагностика, диагностика и лечение ХЛЛ, ХМЛ, Эритремии. Понятие о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лейкемоидных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реакциях. Дифференциальный диагноз. </w:t>
      </w:r>
    </w:p>
    <w:p w:rsidR="00AB18D4" w:rsidRDefault="00332A82" w:rsidP="00AB1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Лимфогранулематоз. Классификация. Стадии. Варианты течения. Клиника и диагностика. Дифференциальный диагноз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Принципы лечения.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Миеломная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болезнь. Клиника, диагностика, дифференциальный диагноз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моноклональной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поликлональной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иммуноглобулинопатий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диагноз с болезнью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Вальденстрема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Лечение.</w:t>
      </w:r>
    </w:p>
    <w:p w:rsidR="00AB18D4" w:rsidRDefault="00AB18D4" w:rsidP="00AB1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A82" w:rsidRPr="00AA4230" w:rsidRDefault="00AB18D4" w:rsidP="00BF1F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proofErr w:type="gramStart"/>
      <w:r w:rsidR="00332A82">
        <w:rPr>
          <w:rFonts w:ascii="Times New Roman" w:eastAsia="Times New Roman" w:hAnsi="Times New Roman"/>
          <w:sz w:val="24"/>
          <w:szCs w:val="24"/>
        </w:rPr>
        <w:t>. диагностика</w:t>
      </w:r>
      <w:proofErr w:type="gramEnd"/>
      <w:r w:rsidR="00332A82">
        <w:rPr>
          <w:rFonts w:ascii="Times New Roman" w:eastAsia="Times New Roman" w:hAnsi="Times New Roman"/>
          <w:sz w:val="24"/>
          <w:szCs w:val="24"/>
        </w:rPr>
        <w:t xml:space="preserve"> при геморрагическом синдроме. Типы кровоточивости. Лабораторная диагностика нарушений первичного и вторичного гемостаза. Тромбоцитопении. Идиопатическая тромбоцитопеническая пурпура. Клиника. Диагностика. Осложнения. Дифференциальный диагноз с другими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тромбоцитопениями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32A82" w:rsidRDefault="00AB18D4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Коагулопатии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(гемофилии А,</w:t>
      </w:r>
      <w:r w:rsidR="00C2447A">
        <w:rPr>
          <w:rFonts w:ascii="Times New Roman" w:eastAsia="Times New Roman" w:hAnsi="Times New Roman"/>
          <w:sz w:val="24"/>
          <w:szCs w:val="24"/>
        </w:rPr>
        <w:t xml:space="preserve"> </w:t>
      </w:r>
      <w:r w:rsidR="00332A82">
        <w:rPr>
          <w:rFonts w:ascii="Times New Roman" w:eastAsia="Times New Roman" w:hAnsi="Times New Roman"/>
          <w:sz w:val="24"/>
          <w:szCs w:val="24"/>
        </w:rPr>
        <w:t>В‚</w:t>
      </w:r>
      <w:r w:rsidR="00C2447A">
        <w:rPr>
          <w:rFonts w:ascii="Times New Roman" w:eastAsia="Times New Roman" w:hAnsi="Times New Roman"/>
          <w:sz w:val="24"/>
          <w:szCs w:val="24"/>
        </w:rPr>
        <w:t xml:space="preserve"> </w:t>
      </w:r>
      <w:r w:rsidR="00332A82">
        <w:rPr>
          <w:rFonts w:ascii="Times New Roman" w:eastAsia="Times New Roman" w:hAnsi="Times New Roman"/>
          <w:sz w:val="24"/>
          <w:szCs w:val="24"/>
        </w:rPr>
        <w:t xml:space="preserve">С). Клиника. Диагностика. Осложнения. Дифференциальный диагноз с другими диатезами. Лечение. Болезнь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Виллебрандта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>. Понятие о ДВС-синдроме.</w:t>
      </w:r>
    </w:p>
    <w:p w:rsidR="00332A82" w:rsidRDefault="00AB18D4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8D4">
        <w:rPr>
          <w:rFonts w:ascii="Times New Roman" w:eastAsia="Times New Roman" w:hAnsi="Times New Roman"/>
          <w:sz w:val="24"/>
          <w:szCs w:val="24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32A82">
        <w:rPr>
          <w:rFonts w:ascii="Times New Roman" w:eastAsia="Times New Roman" w:hAnsi="Times New Roman"/>
          <w:sz w:val="24"/>
          <w:szCs w:val="24"/>
        </w:rPr>
        <w:t xml:space="preserve">Геморрагический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васкулит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. Клиника, диагностика. Дифференциальный диагноз с геморрагическими заболеваниями и синдромами. Лечение. </w:t>
      </w:r>
    </w:p>
    <w:p w:rsidR="00BF1FED" w:rsidRDefault="00BF1FED" w:rsidP="00122C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FE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F1F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FED">
        <w:rPr>
          <w:rFonts w:ascii="Times New Roman" w:hAnsi="Times New Roman" w:cs="Times New Roman"/>
          <w:b/>
          <w:sz w:val="28"/>
          <w:szCs w:val="28"/>
        </w:rPr>
        <w:t>з</w:t>
      </w:r>
      <w:r w:rsidR="008E5D74" w:rsidRPr="00BF1FED">
        <w:rPr>
          <w:rFonts w:ascii="Times New Roman" w:hAnsi="Times New Roman" w:cs="Times New Roman"/>
          <w:b/>
          <w:sz w:val="28"/>
          <w:szCs w:val="28"/>
        </w:rPr>
        <w:t>ав</w:t>
      </w:r>
      <w:r w:rsidR="008E5D74" w:rsidRPr="000A3DFD">
        <w:rPr>
          <w:rFonts w:ascii="Times New Roman" w:hAnsi="Times New Roman" w:cs="Times New Roman"/>
          <w:b/>
          <w:sz w:val="28"/>
          <w:szCs w:val="28"/>
        </w:rPr>
        <w:t>. кафедрой госпитальной тера</w:t>
      </w:r>
      <w:r w:rsidR="000A3DFD">
        <w:rPr>
          <w:rFonts w:ascii="Times New Roman" w:hAnsi="Times New Roman" w:cs="Times New Roman"/>
          <w:b/>
          <w:sz w:val="28"/>
          <w:szCs w:val="28"/>
        </w:rPr>
        <w:t xml:space="preserve">пии №2, </w:t>
      </w:r>
    </w:p>
    <w:p w:rsidR="008E5D74" w:rsidRDefault="00BF1FED" w:rsidP="00122C3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к.м.н. Ахмедова Ф.Д.</w:t>
      </w:r>
    </w:p>
    <w:p w:rsidR="00132579" w:rsidRDefault="00132579" w:rsidP="00122C30">
      <w:pPr>
        <w:rPr>
          <w:rFonts w:ascii="Times New Roman" w:hAnsi="Times New Roman" w:cs="Times New Roman"/>
          <w:b/>
          <w:sz w:val="28"/>
          <w:szCs w:val="28"/>
        </w:rPr>
      </w:pPr>
    </w:p>
    <w:p w:rsidR="00132579" w:rsidRDefault="00132579" w:rsidP="00122C30">
      <w:pPr>
        <w:rPr>
          <w:rFonts w:ascii="Times New Roman" w:hAnsi="Times New Roman" w:cs="Times New Roman"/>
          <w:b/>
          <w:sz w:val="28"/>
          <w:szCs w:val="28"/>
        </w:rPr>
      </w:pPr>
    </w:p>
    <w:p w:rsidR="00132579" w:rsidRPr="00BF1FED" w:rsidRDefault="00132579" w:rsidP="00132579">
      <w:pPr>
        <w:jc w:val="both"/>
        <w:rPr>
          <w:rFonts w:ascii="Times New Roman" w:hAnsi="Times New Roman" w:cs="Times New Roman"/>
          <w:b/>
        </w:rPr>
      </w:pPr>
      <w:r w:rsidRPr="00BF1FED">
        <w:rPr>
          <w:rFonts w:ascii="Times New Roman" w:hAnsi="Times New Roman" w:cs="Times New Roman"/>
          <w:b/>
        </w:rPr>
        <w:t xml:space="preserve">ТЕМАТИКА </w:t>
      </w:r>
      <w:r>
        <w:rPr>
          <w:rFonts w:ascii="Times New Roman" w:hAnsi="Times New Roman" w:cs="Times New Roman"/>
          <w:b/>
        </w:rPr>
        <w:t>ЛЕКЦИЯ</w:t>
      </w:r>
      <w:r w:rsidRPr="00BF1FED">
        <w:rPr>
          <w:rFonts w:ascii="Times New Roman" w:hAnsi="Times New Roman" w:cs="Times New Roman"/>
          <w:b/>
        </w:rPr>
        <w:t xml:space="preserve"> 5 </w:t>
      </w:r>
      <w:proofErr w:type="gramStart"/>
      <w:r w:rsidRPr="00BF1FED">
        <w:rPr>
          <w:rFonts w:ascii="Times New Roman" w:hAnsi="Times New Roman" w:cs="Times New Roman"/>
          <w:b/>
        </w:rPr>
        <w:t xml:space="preserve">курс, </w:t>
      </w:r>
      <w:r w:rsidRPr="006F675A">
        <w:rPr>
          <w:rFonts w:ascii="Times New Roman" w:hAnsi="Times New Roman" w:cs="Times New Roman"/>
          <w:b/>
        </w:rPr>
        <w:t xml:space="preserve"> </w:t>
      </w:r>
      <w:r w:rsidRPr="00BF1FED">
        <w:rPr>
          <w:rFonts w:ascii="Times New Roman" w:hAnsi="Times New Roman" w:cs="Times New Roman"/>
          <w:b/>
          <w:lang w:val="en-US"/>
        </w:rPr>
        <w:t>X</w:t>
      </w:r>
      <w:proofErr w:type="gramEnd"/>
      <w:r w:rsidRPr="00BF1FE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весенний</w:t>
      </w:r>
      <w:r w:rsidRPr="00BF1FED">
        <w:rPr>
          <w:rFonts w:ascii="Times New Roman" w:hAnsi="Times New Roman" w:cs="Times New Roman"/>
          <w:b/>
        </w:rPr>
        <w:t>) семестр 202</w:t>
      </w:r>
      <w:r>
        <w:rPr>
          <w:rFonts w:ascii="Times New Roman" w:hAnsi="Times New Roman" w:cs="Times New Roman"/>
          <w:b/>
        </w:rPr>
        <w:t>4</w:t>
      </w:r>
      <w:r w:rsidRPr="00BF1FED">
        <w:rPr>
          <w:rFonts w:ascii="Times New Roman" w:hAnsi="Times New Roman" w:cs="Times New Roman"/>
          <w:b/>
        </w:rPr>
        <w:t xml:space="preserve"> г. </w:t>
      </w:r>
    </w:p>
    <w:p w:rsidR="00132579" w:rsidRPr="00FB2950" w:rsidRDefault="00132579" w:rsidP="001325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B2950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и лечение при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кардиомегалии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>. Миокардит, перикардит, КМП.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 xml:space="preserve"> при шумах. Врожденные и приобретенные пороки сердца, инфекционный эндокардит, клиника, диагностика, лечение.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 xml:space="preserve"> при болях в области сердца. Клиника, диагностика, классификация и лечение стенокардии,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 с ОКС и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кардиалгиями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 xml:space="preserve"> другого (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неишемического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>) генеза.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B2950">
        <w:rPr>
          <w:rFonts w:ascii="Times New Roman" w:hAnsi="Times New Roman" w:cs="Times New Roman"/>
          <w:sz w:val="28"/>
          <w:szCs w:val="28"/>
        </w:rPr>
        <w:t xml:space="preserve">ОКС - клиника, диагностика и лечение. Осложнения инфаркта миокарда (отек легких, сердечная астма,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крдиогенный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 xml:space="preserve"> шок и др.).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 xml:space="preserve"> аритмий. ЭКГ-диагностика, классификация, лечение. Купирование приступа мерцательной аритмии, пароксизмальной тахикардии. 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 xml:space="preserve"> блокад. ЭКГ-диагностика, классификация, лечение. Неотложная терапия при приступе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Морганьи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Эдемса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 xml:space="preserve">-Стокса. 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B2950">
        <w:rPr>
          <w:rFonts w:ascii="Times New Roman" w:hAnsi="Times New Roman" w:cs="Times New Roman"/>
          <w:sz w:val="28"/>
          <w:szCs w:val="28"/>
        </w:rPr>
        <w:t xml:space="preserve">Диагностика и лечение артериальной гипертонии.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Эссенциальная</w:t>
      </w:r>
      <w:proofErr w:type="spellEnd"/>
      <w:r w:rsidRPr="00FB2950">
        <w:rPr>
          <w:rFonts w:ascii="Times New Roman" w:hAnsi="Times New Roman" w:cs="Times New Roman"/>
          <w:sz w:val="28"/>
          <w:szCs w:val="28"/>
        </w:rPr>
        <w:t xml:space="preserve"> АГ - классификация, клиника, лечение.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 xml:space="preserve"> симптоматических гипертоний. Неотложная терапия гипертонического криза.</w:t>
      </w:r>
    </w:p>
    <w:p w:rsidR="00132579" w:rsidRPr="00FB2950" w:rsidRDefault="00132579" w:rsidP="00132579">
      <w:pPr>
        <w:pStyle w:val="a6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B2950">
        <w:rPr>
          <w:rFonts w:ascii="Times New Roman" w:hAnsi="Times New Roman" w:cs="Times New Roman"/>
          <w:sz w:val="28"/>
          <w:szCs w:val="28"/>
        </w:rPr>
        <w:t xml:space="preserve">ОСН и ХСН - классификация, клиника, диагностика, </w:t>
      </w:r>
      <w:proofErr w:type="spellStart"/>
      <w:r w:rsidRPr="00FB295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950"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 w:rsidRPr="00FB2950">
        <w:rPr>
          <w:rFonts w:ascii="Times New Roman" w:hAnsi="Times New Roman" w:cs="Times New Roman"/>
          <w:sz w:val="28"/>
          <w:szCs w:val="28"/>
        </w:rPr>
        <w:t>, 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79" w:rsidRDefault="00132579" w:rsidP="00132579">
      <w:pPr>
        <w:rPr>
          <w:rFonts w:ascii="Times New Roman" w:hAnsi="Times New Roman" w:cs="Times New Roman"/>
          <w:sz w:val="28"/>
          <w:szCs w:val="28"/>
        </w:rPr>
      </w:pPr>
    </w:p>
    <w:p w:rsidR="00132579" w:rsidRDefault="00132579" w:rsidP="00132579">
      <w:pPr>
        <w:rPr>
          <w:rFonts w:ascii="Times New Roman" w:hAnsi="Times New Roman" w:cs="Times New Roman"/>
          <w:sz w:val="28"/>
          <w:szCs w:val="28"/>
        </w:rPr>
      </w:pPr>
    </w:p>
    <w:p w:rsidR="00132579" w:rsidRDefault="00132579" w:rsidP="001325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F1FE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F1F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FED">
        <w:rPr>
          <w:rFonts w:ascii="Times New Roman" w:hAnsi="Times New Roman" w:cs="Times New Roman"/>
          <w:b/>
          <w:sz w:val="28"/>
          <w:szCs w:val="28"/>
        </w:rPr>
        <w:t>зав</w:t>
      </w:r>
      <w:r w:rsidRPr="000A3DFD">
        <w:rPr>
          <w:rFonts w:ascii="Times New Roman" w:hAnsi="Times New Roman" w:cs="Times New Roman"/>
          <w:b/>
          <w:sz w:val="28"/>
          <w:szCs w:val="28"/>
        </w:rPr>
        <w:t>. кафедрой госпитальной 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пии №2, </w:t>
      </w:r>
    </w:p>
    <w:p w:rsidR="00132579" w:rsidRDefault="00132579" w:rsidP="001325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к.м.н. Ахмедова Ф.Д.</w:t>
      </w:r>
    </w:p>
    <w:p w:rsidR="00132579" w:rsidRPr="00FB2950" w:rsidRDefault="00132579" w:rsidP="00132579">
      <w:pPr>
        <w:rPr>
          <w:rFonts w:ascii="Times New Roman" w:hAnsi="Times New Roman" w:cs="Times New Roman"/>
          <w:b/>
          <w:sz w:val="28"/>
          <w:szCs w:val="28"/>
        </w:rPr>
      </w:pPr>
    </w:p>
    <w:p w:rsidR="00132579" w:rsidRPr="000A3DFD" w:rsidRDefault="00132579" w:rsidP="00132579">
      <w:pPr>
        <w:rPr>
          <w:rFonts w:ascii="Times New Roman" w:hAnsi="Times New Roman" w:cs="Times New Roman"/>
          <w:b/>
          <w:sz w:val="28"/>
          <w:szCs w:val="28"/>
        </w:rPr>
      </w:pPr>
    </w:p>
    <w:sectPr w:rsidR="00132579" w:rsidRPr="000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53B3"/>
    <w:multiLevelType w:val="hybridMultilevel"/>
    <w:tmpl w:val="74684B54"/>
    <w:lvl w:ilvl="0" w:tplc="460241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8"/>
    <w:rsid w:val="000A3DFD"/>
    <w:rsid w:val="00122C30"/>
    <w:rsid w:val="00132579"/>
    <w:rsid w:val="001953B3"/>
    <w:rsid w:val="0020738F"/>
    <w:rsid w:val="00314AA9"/>
    <w:rsid w:val="00332A82"/>
    <w:rsid w:val="003A3A1D"/>
    <w:rsid w:val="00461B06"/>
    <w:rsid w:val="005A5DCD"/>
    <w:rsid w:val="005C3A3A"/>
    <w:rsid w:val="005F74EF"/>
    <w:rsid w:val="00697A76"/>
    <w:rsid w:val="00754939"/>
    <w:rsid w:val="008E5D74"/>
    <w:rsid w:val="009332CD"/>
    <w:rsid w:val="009379CA"/>
    <w:rsid w:val="009D3DCF"/>
    <w:rsid w:val="00A16CE8"/>
    <w:rsid w:val="00AB18D4"/>
    <w:rsid w:val="00B83D1F"/>
    <w:rsid w:val="00BF1FED"/>
    <w:rsid w:val="00C2447A"/>
    <w:rsid w:val="00C7143D"/>
    <w:rsid w:val="00D22F30"/>
    <w:rsid w:val="00DC45AB"/>
    <w:rsid w:val="00E96440"/>
    <w:rsid w:val="00F0125A"/>
    <w:rsid w:val="00F22E4A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F4A9-61B8-4CF9-9B1F-409F5D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57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 Windows</cp:lastModifiedBy>
  <cp:revision>3</cp:revision>
  <cp:lastPrinted>2023-08-31T09:10:00Z</cp:lastPrinted>
  <dcterms:created xsi:type="dcterms:W3CDTF">2023-08-31T09:04:00Z</dcterms:created>
  <dcterms:modified xsi:type="dcterms:W3CDTF">2023-08-31T09:54:00Z</dcterms:modified>
</cp:coreProperties>
</file>