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1E" w:rsidRPr="0079468D" w:rsidRDefault="00BD301E" w:rsidP="00BD301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D301E" w:rsidRPr="0079468D" w:rsidRDefault="00BD301E" w:rsidP="00BD301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BD301E" w:rsidRPr="00391F2F" w:rsidRDefault="00BD301E" w:rsidP="00BD301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Радиационная гигиена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BD301E" w:rsidRPr="00D543E3" w:rsidRDefault="00BD301E" w:rsidP="00BD301E"/>
    <w:p w:rsidR="00BD301E" w:rsidRPr="00D543E3" w:rsidRDefault="00BD301E" w:rsidP="00BD301E">
      <w:pPr>
        <w:rPr>
          <w:sz w:val="28"/>
          <w:szCs w:val="28"/>
        </w:rPr>
      </w:pPr>
      <w:r w:rsidRPr="00D543E3">
        <w:t>Индекс дисциплины по учебному плану -  Б</w:t>
      </w:r>
      <w:proofErr w:type="gramStart"/>
      <w:r w:rsidRPr="00D543E3">
        <w:t>1.О.</w:t>
      </w:r>
      <w:proofErr w:type="gramEnd"/>
      <w:r w:rsidRPr="00D543E3">
        <w:t>28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BD301E" w:rsidRPr="00D543E3" w:rsidRDefault="00BD301E" w:rsidP="00BD301E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BD301E" w:rsidRPr="00D543E3" w:rsidRDefault="00BD301E" w:rsidP="00BD301E">
      <w:r w:rsidRPr="00D543E3">
        <w:t>Квалификация выпускника: Санитарный врач, врач эпидемиолог</w:t>
      </w:r>
    </w:p>
    <w:p w:rsidR="00BD301E" w:rsidRPr="00D543E3" w:rsidRDefault="00BD301E" w:rsidP="00BD301E">
      <w:pPr>
        <w:spacing w:line="276" w:lineRule="auto"/>
      </w:pPr>
      <w:r w:rsidRPr="00D543E3">
        <w:t xml:space="preserve">Факультет - Медико-профилактический 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Форма обучения- очная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Курс: 4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Семестр: 7,8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 xml:space="preserve">Всего трудоёмкость (в зачётных единицах/часах): 5 </w:t>
      </w:r>
      <w:proofErr w:type="spellStart"/>
      <w:r w:rsidRPr="00D543E3">
        <w:rPr>
          <w:bCs/>
        </w:rPr>
        <w:t>з.е</w:t>
      </w:r>
      <w:proofErr w:type="spellEnd"/>
      <w:r w:rsidRPr="00D543E3">
        <w:rPr>
          <w:bCs/>
        </w:rPr>
        <w:t>./180 ч.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Лекции -36 (часов)</w:t>
      </w:r>
    </w:p>
    <w:p w:rsidR="00BD301E" w:rsidRPr="00D543E3" w:rsidRDefault="00BD301E" w:rsidP="00BD301E">
      <w:pPr>
        <w:rPr>
          <w:bCs/>
        </w:rPr>
      </w:pPr>
      <w:proofErr w:type="gramStart"/>
      <w:r w:rsidRPr="00D543E3">
        <w:rPr>
          <w:bCs/>
        </w:rPr>
        <w:t>Практические  занятия</w:t>
      </w:r>
      <w:proofErr w:type="gramEnd"/>
      <w:r w:rsidRPr="00D543E3">
        <w:rPr>
          <w:bCs/>
        </w:rPr>
        <w:t>- 60 (часов)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Самостоятельная работа -84 (часов)</w:t>
      </w:r>
    </w:p>
    <w:p w:rsidR="00BD301E" w:rsidRPr="00D543E3" w:rsidRDefault="00BD301E" w:rsidP="00BD301E">
      <w:pPr>
        <w:rPr>
          <w:bCs/>
        </w:rPr>
      </w:pPr>
      <w:r w:rsidRPr="00D543E3">
        <w:rPr>
          <w:bCs/>
        </w:rPr>
        <w:t>Форма контроля- зачет</w:t>
      </w:r>
    </w:p>
    <w:p w:rsidR="00BD301E" w:rsidRPr="0079468D" w:rsidRDefault="00BD301E" w:rsidP="00BD301E">
      <w:pPr>
        <w:spacing w:line="276" w:lineRule="auto"/>
        <w:rPr>
          <w:i/>
        </w:rPr>
      </w:pPr>
    </w:p>
    <w:p w:rsidR="00BD301E" w:rsidRPr="0079468D" w:rsidRDefault="00BD301E" w:rsidP="00BD301E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BD301E" w:rsidRPr="00121C88" w:rsidRDefault="00BD301E" w:rsidP="00BD301E">
      <w:pPr>
        <w:shd w:val="clear" w:color="auto" w:fill="FFFFFF"/>
        <w:spacing w:before="100" w:beforeAutospacing="1" w:line="240" w:lineRule="atLeast"/>
        <w:ind w:right="14" w:firstLine="706"/>
      </w:pPr>
      <w:r w:rsidRPr="00121C88">
        <w:rPr>
          <w:spacing w:val="-7"/>
        </w:rPr>
        <w:t xml:space="preserve">Целью освоения дисциплины </w:t>
      </w:r>
      <w:r w:rsidRPr="00121C88">
        <w:rPr>
          <w:spacing w:val="-9"/>
        </w:rPr>
        <w:t xml:space="preserve">является </w:t>
      </w:r>
      <w:r w:rsidRPr="00121C88">
        <w:t xml:space="preserve">формирование умений, направленных на предупреждение заболеваний, </w:t>
      </w:r>
      <w:r w:rsidRPr="00121C88">
        <w:rPr>
          <w:color w:val="000000"/>
        </w:rPr>
        <w:t>связанных с источниками ионизирующих излучений</w:t>
      </w:r>
      <w:r>
        <w:rPr>
          <w:color w:val="000000"/>
        </w:rPr>
        <w:t>,</w:t>
      </w:r>
      <w:r w:rsidRPr="00121C88">
        <w:rPr>
          <w:color w:val="000000"/>
        </w:rPr>
        <w:t xml:space="preserve"> </w:t>
      </w:r>
      <w:r w:rsidRPr="00121C88">
        <w:t xml:space="preserve">осуществление контроля за объектами, работающими с источниками </w:t>
      </w:r>
      <w:r w:rsidRPr="00121C88">
        <w:rPr>
          <w:color w:val="000000"/>
        </w:rPr>
        <w:t xml:space="preserve">ионизирующих излучений </w:t>
      </w:r>
      <w:r w:rsidRPr="00121C88">
        <w:t xml:space="preserve">путём разработки комплекса медико-профилактических мероприятий на основе знаний причинно-следственных связей влияния </w:t>
      </w:r>
      <w:r w:rsidRPr="00121C88">
        <w:rPr>
          <w:color w:val="000000"/>
        </w:rPr>
        <w:t xml:space="preserve">ионизирующих излучений </w:t>
      </w:r>
      <w:r w:rsidRPr="00121C88">
        <w:t xml:space="preserve">на состояние здоровья населения, </w:t>
      </w:r>
      <w:r w:rsidRPr="00121C88">
        <w:rPr>
          <w:color w:val="000000"/>
        </w:rPr>
        <w:t xml:space="preserve">овладение навыками государственного санитарно-эпидемиологического надзора в области радиационной гигиены. </w:t>
      </w:r>
    </w:p>
    <w:p w:rsidR="00BD301E" w:rsidRPr="00F023A9" w:rsidRDefault="00BD301E" w:rsidP="00BD301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023A9">
        <w:rPr>
          <w:color w:val="000000"/>
        </w:rPr>
        <w:t>Задачи:</w:t>
      </w:r>
    </w:p>
    <w:p w:rsidR="00BD301E" w:rsidRPr="00F023A9" w:rsidRDefault="00BD301E" w:rsidP="00BD301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F023A9">
        <w:rPr>
          <w:color w:val="000000"/>
        </w:rPr>
        <w:t xml:space="preserve">изучение теоретических основ, нормативной и правовой базы по организации деятельности, направленной на обеспечение санитарно-эпидемиологического благополучия населения, сохранение и улучшение его здоровья, а также на осуществление надзора в сфере защиты прав потребителей; </w:t>
      </w:r>
    </w:p>
    <w:p w:rsidR="00BD301E" w:rsidRPr="00F023A9" w:rsidRDefault="00BD301E" w:rsidP="00BD301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F023A9">
        <w:rPr>
          <w:color w:val="000000"/>
        </w:rPr>
        <w:t>изучение влияния источников ионизирующих излучений на организм человека, население в целом и объекты окружающей среды с целью разработки и научного обоснования мер радиационной безопасности "персонала", населения, а также защиты окружающей среды, направленных на охрану здоровья населения.</w:t>
      </w:r>
    </w:p>
    <w:p w:rsidR="00BD301E" w:rsidRPr="00F023A9" w:rsidRDefault="00BD301E" w:rsidP="00BD301E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BD301E" w:rsidRPr="0079468D" w:rsidRDefault="00BD301E" w:rsidP="00BD301E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BD301E" w:rsidRPr="00F023A9" w:rsidRDefault="00BD301E" w:rsidP="00BD301E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BD301E" w:rsidRPr="00D543E3" w:rsidRDefault="00BD301E" w:rsidP="00BD301E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BD301E" w:rsidRPr="00D543E3" w:rsidRDefault="00BD301E" w:rsidP="00BD301E">
      <w:pPr>
        <w:shd w:val="clear" w:color="auto" w:fill="FFFFFF"/>
        <w:spacing w:line="276" w:lineRule="auto"/>
        <w:jc w:val="both"/>
      </w:pPr>
      <w:r w:rsidRPr="00D543E3">
        <w:t>Профессиональные компетенции -  ПК-11</w:t>
      </w:r>
    </w:p>
    <w:p w:rsidR="00BD301E" w:rsidRPr="0079468D" w:rsidRDefault="00BD301E" w:rsidP="00BD301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</w:t>
      </w:r>
      <w:proofErr w:type="gramStart"/>
      <w:r w:rsidRPr="0079468D">
        <w:rPr>
          <w:b/>
          <w:bCs/>
          <w:spacing w:val="-5"/>
        </w:rPr>
        <w:t xml:space="preserve">дисциплины 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</w:t>
      </w:r>
      <w:proofErr w:type="gramEnd"/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BD301E" w:rsidRPr="0079468D" w:rsidRDefault="00BD301E" w:rsidP="00BD301E">
      <w:pPr>
        <w:shd w:val="clear" w:color="auto" w:fill="FFFFFF"/>
        <w:spacing w:line="276" w:lineRule="auto"/>
        <w:jc w:val="both"/>
        <w:rPr>
          <w:iCs/>
          <w:spacing w:val="-6"/>
        </w:rPr>
      </w:pPr>
      <w:r w:rsidRPr="00F023A9">
        <w:t xml:space="preserve">Учебная дисциплина «Радиационная гигиена» относится к блоку </w:t>
      </w:r>
      <w:r w:rsidRPr="00D543E3">
        <w:t>Б</w:t>
      </w:r>
      <w:proofErr w:type="gramStart"/>
      <w:r w:rsidRPr="00D543E3">
        <w:t>1.О.</w:t>
      </w:r>
      <w:proofErr w:type="gramEnd"/>
      <w:r w:rsidRPr="00D543E3">
        <w:t>28</w:t>
      </w:r>
      <w:r>
        <w:rPr>
          <w:b/>
        </w:rPr>
        <w:t xml:space="preserve"> </w:t>
      </w:r>
      <w:r w:rsidRPr="00F023A9">
        <w:t>базовой части профессионального цикла. Общая трудоемкость составляет 5 ЗЕТ (180 академических часов).</w:t>
      </w:r>
    </w:p>
    <w:p w:rsidR="00BD301E" w:rsidRPr="0079468D" w:rsidRDefault="00BD301E" w:rsidP="00BD30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5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180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BD301E" w:rsidRPr="0079468D" w:rsidRDefault="00BD301E" w:rsidP="00BD301E">
      <w:pPr>
        <w:spacing w:line="276" w:lineRule="auto"/>
      </w:pPr>
      <w:r w:rsidRPr="0079468D">
        <w:t xml:space="preserve">Лекции - </w:t>
      </w:r>
      <w:r>
        <w:t>36</w:t>
      </w:r>
      <w:r w:rsidRPr="0079468D">
        <w:t xml:space="preserve"> ч.</w:t>
      </w:r>
    </w:p>
    <w:p w:rsidR="00BD301E" w:rsidRPr="0079468D" w:rsidRDefault="00BD301E" w:rsidP="00BD301E">
      <w:pPr>
        <w:spacing w:line="276" w:lineRule="auto"/>
      </w:pPr>
      <w:r w:rsidRPr="0079468D">
        <w:t xml:space="preserve">Практические занятия - </w:t>
      </w:r>
      <w:r>
        <w:t>60</w:t>
      </w:r>
      <w:r w:rsidRPr="0079468D">
        <w:t xml:space="preserve"> ч.</w:t>
      </w:r>
    </w:p>
    <w:p w:rsidR="00BD301E" w:rsidRPr="0079468D" w:rsidRDefault="00BD301E" w:rsidP="00BD301E">
      <w:pPr>
        <w:spacing w:line="276" w:lineRule="auto"/>
      </w:pPr>
      <w:r w:rsidRPr="0079468D">
        <w:t xml:space="preserve">Самостоятельная работа - </w:t>
      </w:r>
      <w:r>
        <w:t>84</w:t>
      </w:r>
      <w:r w:rsidRPr="0079468D">
        <w:t xml:space="preserve"> ч.</w:t>
      </w:r>
    </w:p>
    <w:p w:rsidR="00BD301E" w:rsidRPr="0079468D" w:rsidRDefault="00BD301E" w:rsidP="00BD30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i/>
          <w:spacing w:val="-10"/>
        </w:rPr>
      </w:pPr>
    </w:p>
    <w:p w:rsidR="00BD301E" w:rsidRPr="0079468D" w:rsidRDefault="00BD301E" w:rsidP="00BD30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</w:t>
      </w:r>
      <w:r>
        <w:rPr>
          <w:b/>
          <w:spacing w:val="-10"/>
        </w:rPr>
        <w:t xml:space="preserve">ые разделы </w:t>
      </w:r>
      <w:proofErr w:type="gramStart"/>
      <w:r>
        <w:rPr>
          <w:b/>
          <w:spacing w:val="-10"/>
        </w:rPr>
        <w:t>дисциплины .</w:t>
      </w:r>
      <w:proofErr w:type="gramEnd"/>
    </w:p>
    <w:p w:rsidR="00BD301E" w:rsidRDefault="00BD301E" w:rsidP="00BD301E">
      <w:pPr>
        <w:ind w:hanging="142"/>
        <w:jc w:val="both"/>
        <w:rPr>
          <w:bCs/>
          <w:iCs/>
        </w:rPr>
      </w:pPr>
      <w:r w:rsidRPr="0079468D">
        <w:rPr>
          <w:b/>
          <w:spacing w:val="-10"/>
        </w:rPr>
        <w:t xml:space="preserve">     </w:t>
      </w:r>
      <w:r w:rsidRPr="00391F2F">
        <w:rPr>
          <w:b/>
          <w:spacing w:val="-10"/>
        </w:rPr>
        <w:t>Раздел 1</w:t>
      </w:r>
      <w:r>
        <w:rPr>
          <w:b/>
          <w:spacing w:val="-10"/>
        </w:rPr>
        <w:t xml:space="preserve">. </w:t>
      </w:r>
      <w:r w:rsidRPr="00F023A9">
        <w:rPr>
          <w:bCs/>
          <w:iCs/>
        </w:rPr>
        <w:t xml:space="preserve">Введение.  Предмет и содержание дисциплины.  Радиационная безопасность. </w:t>
      </w:r>
    </w:p>
    <w:p w:rsidR="00BD301E" w:rsidRDefault="00BD301E" w:rsidP="00BD301E">
      <w:pPr>
        <w:ind w:hanging="142"/>
        <w:jc w:val="both"/>
        <w:rPr>
          <w:bCs/>
          <w:iCs/>
        </w:rPr>
      </w:pPr>
      <w:r>
        <w:rPr>
          <w:b/>
          <w:bCs/>
          <w:iCs/>
        </w:rPr>
        <w:t xml:space="preserve">   </w:t>
      </w:r>
      <w:r w:rsidRPr="00353036">
        <w:rPr>
          <w:b/>
          <w:bCs/>
          <w:iCs/>
        </w:rPr>
        <w:t>Раздел 2.</w:t>
      </w:r>
      <w:r>
        <w:rPr>
          <w:b/>
          <w:bCs/>
          <w:iCs/>
        </w:rPr>
        <w:t xml:space="preserve"> </w:t>
      </w:r>
      <w:r w:rsidRPr="00F023A9">
        <w:rPr>
          <w:bCs/>
          <w:iCs/>
        </w:rPr>
        <w:t>Основные закономерности действия ионизирующих излучений на организм. Государственный и ведомственный надзор.</w:t>
      </w:r>
    </w:p>
    <w:p w:rsidR="00BD301E" w:rsidRDefault="00BD301E" w:rsidP="00BD301E">
      <w:pPr>
        <w:ind w:hanging="142"/>
        <w:jc w:val="both"/>
        <w:rPr>
          <w:bCs/>
          <w:iCs/>
        </w:rPr>
      </w:pPr>
      <w:r w:rsidRPr="00353036">
        <w:rPr>
          <w:b/>
          <w:bCs/>
          <w:iCs/>
        </w:rPr>
        <w:t xml:space="preserve">     Раздел 3.</w:t>
      </w:r>
      <w:r>
        <w:rPr>
          <w:b/>
          <w:bCs/>
          <w:iCs/>
        </w:rPr>
        <w:t xml:space="preserve"> </w:t>
      </w:r>
      <w:r w:rsidRPr="00F023A9">
        <w:rPr>
          <w:bCs/>
          <w:iCs/>
        </w:rPr>
        <w:t>Проблемы охраны окружающей среды от радиоактивных загрязнений.</w:t>
      </w:r>
    </w:p>
    <w:p w:rsidR="00BD301E" w:rsidRDefault="00BD301E" w:rsidP="00BD301E">
      <w:pPr>
        <w:ind w:hanging="142"/>
        <w:jc w:val="both"/>
        <w:rPr>
          <w:bCs/>
          <w:iCs/>
        </w:rPr>
      </w:pPr>
      <w:r w:rsidRPr="00353036">
        <w:rPr>
          <w:b/>
          <w:bCs/>
          <w:iCs/>
        </w:rPr>
        <w:t xml:space="preserve">     Раздел</w:t>
      </w:r>
      <w:r>
        <w:rPr>
          <w:b/>
          <w:bCs/>
          <w:iCs/>
        </w:rPr>
        <w:t xml:space="preserve"> 4.</w:t>
      </w:r>
      <w:r w:rsidRPr="00F023A9">
        <w:rPr>
          <w:bCs/>
          <w:iCs/>
        </w:rPr>
        <w:t xml:space="preserve"> Основы радиационной защиты при использовании источников ИИ</w:t>
      </w:r>
      <w:r>
        <w:rPr>
          <w:bCs/>
          <w:iCs/>
        </w:rPr>
        <w:t>.</w:t>
      </w:r>
    </w:p>
    <w:p w:rsidR="00BD301E" w:rsidRPr="00353036" w:rsidRDefault="00BD301E" w:rsidP="00BD301E">
      <w:pPr>
        <w:ind w:hanging="142"/>
        <w:jc w:val="both"/>
        <w:rPr>
          <w:b/>
          <w:color w:val="000000" w:themeColor="text1"/>
        </w:rPr>
      </w:pPr>
    </w:p>
    <w:p w:rsidR="00BD301E" w:rsidRPr="0079468D" w:rsidRDefault="00BD301E" w:rsidP="00BD301E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аттестации- Зачет в 8 семестре в виде собеседования.</w:t>
      </w:r>
    </w:p>
    <w:p w:rsidR="00BD301E" w:rsidRDefault="00BD301E" w:rsidP="00BD301E">
      <w:pPr>
        <w:shd w:val="clear" w:color="auto" w:fill="FFFFFF"/>
        <w:rPr>
          <w:b/>
          <w:bCs/>
          <w:spacing w:val="-7"/>
        </w:rPr>
      </w:pPr>
    </w:p>
    <w:p w:rsidR="00BD301E" w:rsidRDefault="00BD301E" w:rsidP="00BD301E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8F196B" w:rsidRDefault="008F196B">
      <w:bookmarkStart w:id="0" w:name="_GoBack"/>
      <w:bookmarkEnd w:id="0"/>
    </w:p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8E"/>
    <w:rsid w:val="008C508E"/>
    <w:rsid w:val="008F196B"/>
    <w:rsid w:val="00B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A800-A94D-4F62-A760-801FF40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2023-08-04T20:11:00Z</dcterms:created>
  <dcterms:modified xsi:type="dcterms:W3CDTF">2023-08-04T20:11:00Z</dcterms:modified>
</cp:coreProperties>
</file>