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E176F" w:rsidRPr="006519F7" w:rsidRDefault="00FE176F" w:rsidP="00FE176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F7">
        <w:rPr>
          <w:rFonts w:ascii="Times New Roman" w:hAnsi="Times New Roman" w:cs="Times New Roman"/>
          <w:b/>
          <w:sz w:val="24"/>
          <w:szCs w:val="24"/>
        </w:rPr>
        <w:t>«ДАГЕСТАНСКИЙ ГОСУДАРСТВЕННЫЙ МЕДИЦИНСКИЙ УНИВЕРСИТЕТ»</w:t>
      </w:r>
    </w:p>
    <w:p w:rsidR="00FE176F" w:rsidRPr="006519F7" w:rsidRDefault="00FE176F" w:rsidP="00FE176F">
      <w:pPr>
        <w:pStyle w:val="aa"/>
        <w:spacing w:line="276" w:lineRule="auto"/>
        <w:rPr>
          <w:b w:val="0"/>
          <w:sz w:val="24"/>
          <w:szCs w:val="24"/>
        </w:rPr>
      </w:pPr>
      <w:r w:rsidRPr="006519F7">
        <w:rPr>
          <w:sz w:val="24"/>
          <w:szCs w:val="24"/>
        </w:rPr>
        <w:t>(ФГБОУ ВО ДГМУ Минздрава России)</w:t>
      </w: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tabs>
          <w:tab w:val="left" w:pos="420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FE176F" w:rsidRPr="006519F7" w:rsidRDefault="00FE176F" w:rsidP="00FE176F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>Аннотация</w:t>
      </w:r>
    </w:p>
    <w:p w:rsidR="00FE176F" w:rsidRPr="006519F7" w:rsidRDefault="008C28EF" w:rsidP="00FE176F">
      <w:pPr>
        <w:autoSpaceDE w:val="0"/>
        <w:autoSpaceDN w:val="0"/>
        <w:adjustRightInd w:val="0"/>
        <w:spacing w:after="0"/>
        <w:ind w:right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</w:t>
      </w:r>
      <w:r w:rsidR="00FE176F" w:rsidRPr="006519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="00FE176F" w:rsidRPr="006519F7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FE176F" w:rsidRPr="006519F7" w:rsidRDefault="00FE176F" w:rsidP="00FE17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 xml:space="preserve"> «Эстетическая стоматология»</w:t>
      </w:r>
    </w:p>
    <w:p w:rsidR="00FE176F" w:rsidRPr="006519F7" w:rsidRDefault="00FE176F" w:rsidP="00FE176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Индекс дисциплины: ФТД.01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Специальность (направление): </w:t>
      </w:r>
      <w:r w:rsidRPr="006519F7">
        <w:rPr>
          <w:rStyle w:val="FontStyle13"/>
          <w:sz w:val="24"/>
          <w:szCs w:val="24"/>
        </w:rPr>
        <w:t>31.05.03 Стоматология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Уровень высшего образования – СПЕЦИАЛИТЕТ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Квалификация выпускника – </w:t>
      </w:r>
      <w:r w:rsidRPr="006519F7">
        <w:rPr>
          <w:rStyle w:val="FontStyle13"/>
          <w:sz w:val="24"/>
          <w:szCs w:val="24"/>
        </w:rPr>
        <w:t xml:space="preserve">врач-стоматолог 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Факультет</w:t>
      </w:r>
      <w:r w:rsidRPr="006519F7">
        <w:rPr>
          <w:rStyle w:val="FontStyle13"/>
          <w:sz w:val="24"/>
          <w:szCs w:val="24"/>
        </w:rPr>
        <w:t>: стоматологический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 xml:space="preserve">Кафедра: </w:t>
      </w:r>
      <w:r w:rsidRPr="006519F7">
        <w:rPr>
          <w:rStyle w:val="FontStyle13"/>
          <w:sz w:val="24"/>
          <w:szCs w:val="24"/>
        </w:rPr>
        <w:t>терапевтической стоматологии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Форма обучения – очная</w:t>
      </w:r>
    </w:p>
    <w:p w:rsidR="00FE176F" w:rsidRPr="006519F7" w:rsidRDefault="0052599C" w:rsidP="00FE1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5</w:t>
      </w:r>
    </w:p>
    <w:p w:rsidR="00FE176F" w:rsidRPr="006519F7" w:rsidRDefault="0052599C" w:rsidP="00FE176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10</w:t>
      </w:r>
      <w:bookmarkStart w:id="0" w:name="_GoBack"/>
      <w:bookmarkEnd w:id="0"/>
    </w:p>
    <w:p w:rsidR="00FE176F" w:rsidRPr="006519F7" w:rsidRDefault="00FE176F" w:rsidP="00FE176F">
      <w:pPr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Всего трудоёмкость (в зачётных единицах/часах): 2/72</w:t>
      </w:r>
    </w:p>
    <w:p w:rsidR="00FE176F" w:rsidRPr="006519F7" w:rsidRDefault="00FE176F" w:rsidP="00FE176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Самостоятельная работа – 72 часа</w:t>
      </w:r>
    </w:p>
    <w:p w:rsidR="00FE176F" w:rsidRPr="006519F7" w:rsidRDefault="00FE176F" w:rsidP="00FE1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ab/>
        <w:t xml:space="preserve">Форма итогового контроля – зачет </w:t>
      </w: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2C5F13" w:rsidP="00FE17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МАХАЧКАЛА, 2021</w:t>
      </w:r>
    </w:p>
    <w:p w:rsidR="00FE176F" w:rsidRPr="006519F7" w:rsidRDefault="00FE176F" w:rsidP="00FE176F">
      <w:pPr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br w:type="page"/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709" w:firstLine="0"/>
        <w:jc w:val="center"/>
        <w:rPr>
          <w:sz w:val="24"/>
          <w:szCs w:val="24"/>
        </w:rPr>
      </w:pPr>
      <w:r w:rsidRPr="006519F7">
        <w:rPr>
          <w:bCs w:val="0"/>
          <w:iCs/>
          <w:sz w:val="24"/>
          <w:szCs w:val="24"/>
          <w:lang w:val="en-US"/>
        </w:rPr>
        <w:lastRenderedPageBreak/>
        <w:t>I</w:t>
      </w:r>
      <w:r w:rsidRPr="006519F7">
        <w:rPr>
          <w:bCs w:val="0"/>
          <w:iCs/>
          <w:sz w:val="24"/>
          <w:szCs w:val="24"/>
        </w:rPr>
        <w:t>.</w:t>
      </w:r>
      <w:r w:rsidRPr="006519F7">
        <w:rPr>
          <w:b w:val="0"/>
          <w:bCs w:val="0"/>
          <w:iCs/>
          <w:sz w:val="24"/>
          <w:szCs w:val="24"/>
        </w:rPr>
        <w:t xml:space="preserve"> </w:t>
      </w:r>
      <w:r w:rsidRPr="006519F7">
        <w:rPr>
          <w:sz w:val="24"/>
          <w:szCs w:val="24"/>
        </w:rPr>
        <w:t>ЦЕЛЬ И ЗАДАЧИ ОСВОЕНИЯ ДИСЦИПЛИНЫ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</w:tabs>
        <w:spacing w:line="276" w:lineRule="auto"/>
        <w:ind w:left="-567" w:firstLine="0"/>
        <w:rPr>
          <w:sz w:val="24"/>
          <w:szCs w:val="24"/>
        </w:rPr>
      </w:pP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right="23" w:firstLine="0"/>
        <w:rPr>
          <w:sz w:val="24"/>
          <w:szCs w:val="24"/>
        </w:rPr>
      </w:pPr>
      <w:r w:rsidRPr="006519F7">
        <w:rPr>
          <w:b/>
          <w:sz w:val="24"/>
          <w:szCs w:val="24"/>
        </w:rPr>
        <w:t xml:space="preserve">Цель: </w:t>
      </w:r>
      <w:r w:rsidRPr="006519F7">
        <w:rPr>
          <w:sz w:val="24"/>
          <w:szCs w:val="24"/>
        </w:rPr>
        <w:t xml:space="preserve">подготовка врача стоматолога, </w:t>
      </w:r>
      <w:r w:rsidRPr="006519F7">
        <w:rPr>
          <w:spacing w:val="2"/>
          <w:sz w:val="24"/>
          <w:szCs w:val="24"/>
        </w:rPr>
        <w:t xml:space="preserve">способного оказать </w:t>
      </w:r>
      <w:r w:rsidRPr="006519F7">
        <w:rPr>
          <w:spacing w:val="1"/>
          <w:sz w:val="24"/>
          <w:szCs w:val="24"/>
        </w:rPr>
        <w:t xml:space="preserve">пациентам </w:t>
      </w:r>
      <w:r w:rsidRPr="006519F7">
        <w:rPr>
          <w:sz w:val="24"/>
          <w:szCs w:val="24"/>
        </w:rPr>
        <w:t>с заболеваниями твёрдых тканей зубов</w:t>
      </w:r>
      <w:r w:rsidRPr="006519F7">
        <w:rPr>
          <w:spacing w:val="1"/>
          <w:sz w:val="24"/>
          <w:szCs w:val="24"/>
        </w:rPr>
        <w:t xml:space="preserve"> амбулаторную стоматологическую терапевтическую помощь.</w:t>
      </w:r>
      <w:r w:rsidRPr="006519F7">
        <w:rPr>
          <w:sz w:val="24"/>
          <w:szCs w:val="24"/>
        </w:rPr>
        <w:t xml:space="preserve"> </w:t>
      </w:r>
    </w:p>
    <w:p w:rsidR="00FE176F" w:rsidRPr="006519F7" w:rsidRDefault="00FE176F" w:rsidP="00FE176F">
      <w:pPr>
        <w:pStyle w:val="3"/>
        <w:shd w:val="clear" w:color="auto" w:fill="auto"/>
        <w:spacing w:before="0" w:line="276" w:lineRule="auto"/>
        <w:ind w:left="-567" w:right="23" w:firstLine="567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sz w:val="24"/>
          <w:szCs w:val="24"/>
        </w:rPr>
      </w:pPr>
      <w:r w:rsidRPr="006519F7">
        <w:rPr>
          <w:sz w:val="24"/>
          <w:szCs w:val="24"/>
        </w:rPr>
        <w:t>Задачи: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 освоение методов диагностики</w:t>
      </w:r>
      <w:r w:rsidRPr="006519F7">
        <w:rPr>
          <w:sz w:val="24"/>
          <w:szCs w:val="24"/>
        </w:rPr>
        <w:t xml:space="preserve"> </w:t>
      </w:r>
      <w:r w:rsidRPr="006519F7">
        <w:rPr>
          <w:b w:val="0"/>
          <w:sz w:val="24"/>
          <w:szCs w:val="24"/>
        </w:rPr>
        <w:t>состояния тканей реставрируемого зуба;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left="-567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2. изучение показаний для </w:t>
      </w:r>
      <w:r w:rsidRPr="006519F7">
        <w:rPr>
          <w:b w:val="0"/>
          <w:spacing w:val="1"/>
          <w:sz w:val="24"/>
          <w:szCs w:val="24"/>
        </w:rPr>
        <w:t xml:space="preserve">реставрации </w:t>
      </w:r>
      <w:r w:rsidRPr="006519F7">
        <w:rPr>
          <w:b w:val="0"/>
          <w:sz w:val="24"/>
          <w:szCs w:val="24"/>
        </w:rPr>
        <w:t>зубов при заболеваниях твёрдых тканей;</w:t>
      </w:r>
    </w:p>
    <w:p w:rsidR="00FE176F" w:rsidRPr="006519F7" w:rsidRDefault="00FE176F" w:rsidP="00FE1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9F7">
        <w:rPr>
          <w:rFonts w:ascii="Times New Roman" w:hAnsi="Times New Roman"/>
          <w:sz w:val="24"/>
          <w:szCs w:val="24"/>
        </w:rPr>
        <w:t>3. приобретение знаний и навыков препарирования твердых тканей реставрируемого зуба при лечении пациентов с заболеваниями твёрдых тканей зубов;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 формирование теоретических и практических умений эстетической реставрации зубов при лечении пациентов с заболеваниями твёрдых тканей зубов в амбулаторно-поликлинических условиях;</w:t>
      </w:r>
    </w:p>
    <w:p w:rsidR="00FE176F" w:rsidRPr="006519F7" w:rsidRDefault="00FE176F" w:rsidP="00FE176F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6519F7">
        <w:rPr>
          <w:b w:val="0"/>
          <w:sz w:val="24"/>
          <w:szCs w:val="24"/>
        </w:rPr>
        <w:t>5. формирование у студентов практических навыков по выявлению, устранению и профилактике возможных осложнений при проведении реставрации зубов.</w:t>
      </w: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519F7"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FE176F" w:rsidRPr="006519F7" w:rsidRDefault="00FE176F" w:rsidP="00FE176F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519F7">
        <w:rPr>
          <w:rFonts w:ascii="Times New Roman" w:hAnsi="Times New Roman"/>
          <w:b/>
          <w:bCs/>
          <w:iCs/>
          <w:sz w:val="24"/>
          <w:szCs w:val="24"/>
        </w:rPr>
        <w:t>Формируемые в процессе изучения дисциплины (модуля) компетенции</w:t>
      </w:r>
    </w:p>
    <w:p w:rsidR="00FE176F" w:rsidRPr="006519F7" w:rsidRDefault="00FE176F" w:rsidP="00FE176F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16"/>
      </w:tblGrid>
      <w:tr w:rsidR="00FE176F" w:rsidRPr="006519F7" w:rsidTr="00C7012F">
        <w:tc>
          <w:tcPr>
            <w:tcW w:w="4815" w:type="dxa"/>
            <w:vAlign w:val="center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Код и наименование компетенции </w:t>
            </w:r>
          </w:p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Профессиональные компетенции (ПК)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ПК1 Способен проводить обследование стоматологического пациента и диагностику зубочелюстной патологии с целью установления диагноза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твёрдых тканей зубов;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кариеса и заболеваний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методику сбора анамнеза жизни и заболеваний, жалоб у пациентов с заболеваниями твёрдых тканей зубов; методы лабораторных и инструментальных исследований для оценки состояния твёрдых тканей зубов,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составить план и обследовать пациента с кариесом и другими заболеваниями твердых тканей зубов; обосновывать необходимость и объем дополнительных обследований пациента (включая рентгенологические методы);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кариесом и другими заболеваниями твердых тканей зубов в соответствии с порядками оказания медицинской помощи, клиническими рекомендациями, с учетом стандартов медицинской помощи;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методами диагностики основных патологических состояний, симптомов и синдромов стоматологических заболеваний: кариеса и заболеваний твёрдых тканей зубов; выявления у пациентов со стоматологическими заболеваниями факторов риска кариеса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поражений;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кариеса и заболеваний твердых тканей зубов;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keepNext/>
              <w:keepLines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ПК2 </w:t>
            </w: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Способен осуществлять лечебные мероприятия при патологии органов зубочелюстной системы</w:t>
            </w: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ИД1 ПК2 Способен оказывать медицинскую помощь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пациента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кариесе и других заболеваниях твердых тканей зубов;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кариесе и других заболеваниях твердых тканей зубов. </w:t>
            </w:r>
          </w:p>
        </w:tc>
      </w:tr>
      <w:tr w:rsidR="00FE176F" w:rsidRPr="006519F7" w:rsidTr="00C7012F">
        <w:tc>
          <w:tcPr>
            <w:tcW w:w="4815" w:type="dxa"/>
          </w:tcPr>
          <w:p w:rsidR="00FE176F" w:rsidRPr="006519F7" w:rsidRDefault="00FE176F" w:rsidP="00C701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</w:tcPr>
          <w:p w:rsidR="00FE176F" w:rsidRPr="006519F7" w:rsidRDefault="00FE176F" w:rsidP="00C701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ИД6 ПК2</w:t>
            </w:r>
            <w:r w:rsidRPr="00651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</w:r>
          </w:p>
        </w:tc>
      </w:tr>
      <w:tr w:rsidR="00FE176F" w:rsidRPr="006519F7" w:rsidTr="00C7012F">
        <w:tc>
          <w:tcPr>
            <w:tcW w:w="10031" w:type="dxa"/>
            <w:gridSpan w:val="2"/>
          </w:tcPr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твердых тканей зубов; 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>стоматологические материалы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применяемые для лечения патологии твердых тканей зубов, механизм их действия, медицинские показания и противопоказания к назначению; 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осуществлять подбор стоматологических материалов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для лечения патологии твердых тканей зубов;</w:t>
            </w:r>
          </w:p>
          <w:p w:rsidR="00FE176F" w:rsidRPr="006519F7" w:rsidRDefault="00FE176F" w:rsidP="00C701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применения медицинских изделий,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стоматологических материалов,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предусмотренных порядками оказания медицинской помощи пациентам с заболеваниями</w:t>
            </w:r>
            <w:r w:rsidRPr="00651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твердых тканей зубов. </w:t>
            </w:r>
          </w:p>
        </w:tc>
      </w:tr>
    </w:tbl>
    <w:p w:rsidR="00FE176F" w:rsidRPr="006519F7" w:rsidRDefault="00FE176F" w:rsidP="00FE176F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rPr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firstLine="0"/>
        <w:jc w:val="center"/>
        <w:rPr>
          <w:sz w:val="24"/>
          <w:szCs w:val="24"/>
        </w:rPr>
      </w:pPr>
      <w:r w:rsidRPr="006519F7">
        <w:rPr>
          <w:sz w:val="24"/>
          <w:szCs w:val="24"/>
          <w:lang w:val="en-US"/>
        </w:rPr>
        <w:t>III</w:t>
      </w:r>
      <w:r w:rsidRPr="006519F7">
        <w:rPr>
          <w:sz w:val="24"/>
          <w:szCs w:val="24"/>
        </w:rPr>
        <w:t>. МЕСТО ДИСЦИПЛИНЫ В СТРУКТУРЕ ОБРАЗОВАТЕЛЬНОЙ ПРОГРАММЫ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sz w:val="24"/>
          <w:szCs w:val="24"/>
        </w:rPr>
      </w:pPr>
      <w:r w:rsidRPr="006519F7">
        <w:rPr>
          <w:b w:val="0"/>
          <w:sz w:val="24"/>
          <w:szCs w:val="24"/>
        </w:rPr>
        <w:t>Учебная дисциплина «Эстетическая стоматология» относится к блоку ФТД.01 факультативной части обязательных дисциплин.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следующим дисциплинам общеобразовательной программы: </w:t>
      </w:r>
    </w:p>
    <w:p w:rsidR="00FE176F" w:rsidRPr="006519F7" w:rsidRDefault="00FE176F" w:rsidP="00FE176F">
      <w:pPr>
        <w:pStyle w:val="4"/>
        <w:shd w:val="clear" w:color="auto" w:fill="auto"/>
        <w:tabs>
          <w:tab w:val="left" w:pos="-284"/>
          <w:tab w:val="left" w:pos="3119"/>
        </w:tabs>
        <w:spacing w:line="276" w:lineRule="auto"/>
        <w:ind w:left="-284" w:right="102" w:firstLine="567"/>
        <w:rPr>
          <w:b w:val="0"/>
          <w:sz w:val="24"/>
          <w:szCs w:val="24"/>
        </w:rPr>
      </w:pPr>
    </w:p>
    <w:tbl>
      <w:tblPr>
        <w:tblW w:w="9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05"/>
      </w:tblGrid>
      <w:tr w:rsidR="00FE176F" w:rsidRPr="006519F7" w:rsidTr="00C7012F">
        <w:trPr>
          <w:trHeight w:val="420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b/>
                <w:sz w:val="24"/>
                <w:szCs w:val="24"/>
              </w:rPr>
              <w:t>Перечень тем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2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Философия, биоэтика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      </w: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E176F" w:rsidRPr="006519F7" w:rsidRDefault="00FE176F" w:rsidP="00C7012F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изложение самостоятельной точки зрения, анализа и логического мышления, 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 xml:space="preserve">Психология, педагогика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основные направления психологии, общие и индивидуальные особенности психики подростков и взрослых, психологию личности и малых групп</w:t>
            </w:r>
            <w:r w:rsidRPr="006519F7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      </w:r>
          </w:p>
        </w:tc>
      </w:tr>
      <w:tr w:rsidR="00FE176F" w:rsidRPr="006519F7" w:rsidTr="00C7012F">
        <w:trPr>
          <w:trHeight w:val="66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Правоведение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права пациента и врача.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>: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      </w:r>
          </w:p>
        </w:tc>
      </w:tr>
      <w:tr w:rsidR="00FE176F" w:rsidRPr="006519F7" w:rsidTr="00C7012F">
        <w:trPr>
          <w:trHeight w:val="865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выдающихся деятелей медицины и здравоохранения, выдающиеся медицинские открытия, влияние гуманистических идей на медицину.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i w:val="0"/>
                <w:sz w:val="24"/>
                <w:szCs w:val="24"/>
              </w:rPr>
            </w:pPr>
            <w:r w:rsidRPr="006519F7">
              <w:rPr>
                <w:rStyle w:val="a9"/>
                <w:sz w:val="24"/>
                <w:szCs w:val="24"/>
              </w:rPr>
              <w:t>История Отечества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и тенденции развития мирового исторического процесса; важнейшие вехи истории России, место и роль России в истории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>человечества и в современном мире.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анализировать и оценивать социальную ситуацию в России, а также за её пределами.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360" w:lineRule="auto"/>
              <w:ind w:left="-284" w:right="560" w:firstLine="0"/>
              <w:rPr>
                <w:rStyle w:val="a9"/>
                <w:sz w:val="24"/>
                <w:szCs w:val="24"/>
              </w:rPr>
            </w:pPr>
            <w:r w:rsidRPr="006519F7">
              <w:rPr>
                <w:i/>
                <w:sz w:val="24"/>
                <w:szCs w:val="24"/>
              </w:rPr>
              <w:lastRenderedPageBreak/>
              <w:t>Латинский язык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Знания</w:t>
            </w:r>
            <w:r w:rsidRPr="006519F7">
              <w:rPr>
                <w:sz w:val="24"/>
                <w:szCs w:val="24"/>
              </w:rPr>
              <w:t>: основную медицинскую и фармацевтическую терминологию на латинском языке.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tabs>
                <w:tab w:val="left" w:pos="9214"/>
              </w:tabs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Умения</w:t>
            </w:r>
            <w:r w:rsidRPr="006519F7">
              <w:rPr>
                <w:sz w:val="24"/>
                <w:szCs w:val="24"/>
              </w:rPr>
              <w:t xml:space="preserve">: использовать не менее 900 терминологических единиц и </w:t>
            </w:r>
            <w:proofErr w:type="spellStart"/>
            <w:r w:rsidRPr="006519F7">
              <w:rPr>
                <w:sz w:val="24"/>
                <w:szCs w:val="24"/>
              </w:rPr>
              <w:t>терминоэлементов</w:t>
            </w:r>
            <w:proofErr w:type="spellEnd"/>
            <w:r w:rsidRPr="006519F7">
              <w:rPr>
                <w:sz w:val="24"/>
                <w:szCs w:val="24"/>
              </w:rPr>
              <w:t>.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before="0" w:line="240" w:lineRule="auto"/>
              <w:ind w:right="-2" w:firstLine="0"/>
              <w:jc w:val="left"/>
              <w:rPr>
                <w:sz w:val="24"/>
                <w:szCs w:val="24"/>
              </w:rPr>
            </w:pPr>
            <w:r w:rsidRPr="006519F7">
              <w:rPr>
                <w:sz w:val="24"/>
                <w:szCs w:val="24"/>
                <w:u w:val="single"/>
              </w:rPr>
              <w:t>Навыки</w:t>
            </w:r>
            <w:r w:rsidRPr="006519F7">
              <w:rPr>
                <w:sz w:val="24"/>
                <w:szCs w:val="24"/>
              </w:rPr>
              <w:t>: чтение и письмо на латинском языке клинических и фармацевтических терминов и рецептов.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Физика, математика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 и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>Медицинская информатика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базовыми технологиями преобразования информации; техникой работы в сети Интернет для профессиональной деятельности.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  <w:p w:rsidR="00FE176F" w:rsidRPr="006519F7" w:rsidRDefault="00FE176F" w:rsidP="00C7012F">
            <w:pPr>
              <w:pStyle w:val="3"/>
              <w:shd w:val="clear" w:color="auto" w:fill="auto"/>
              <w:spacing w:line="360" w:lineRule="auto"/>
              <w:ind w:right="560"/>
              <w:rPr>
                <w:rStyle w:val="a9"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мультифакторных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изучения наследственности.</w:t>
            </w:r>
          </w:p>
        </w:tc>
      </w:tr>
      <w:tr w:rsidR="00FE176F" w:rsidRPr="006519F7" w:rsidTr="00C7012F">
        <w:trPr>
          <w:trHeight w:val="274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Микробиология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использовать методы оптической микроскопии для анализа материала, содержащего микроорганизмы.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оборудованием, работать с увеличительной техникой.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Анатомия человека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анатомо-физиологические, возрастные и индивидуальные особенности строения и развития организма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пальпировать на человеке основные костные ориентиры, обрисовывать топографические контуры органов и основных сосудистых и нервных стволов.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iCs/>
                <w:sz w:val="24"/>
                <w:szCs w:val="24"/>
              </w:rPr>
              <w:t>Гистология, цитология, эмбриология</w:t>
            </w: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гистофункциональные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особенности тканевых элементов; методы их исследования.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медико-функциональным понятийным аппаратом.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Нормальная физиология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владеть медико-физиологическим понятийным аппаратом; владеть базовыми технологиями преобразования информации: текстовые, табличные </w:t>
            </w:r>
            <w:r w:rsidRPr="00651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редакторы, поиск в сети Интернет; владеть навыками в использовании простейших медицинских инструментов. 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Патологическая физиология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определять признаки патологических процессов и заболеваний в стоматологической практике.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владеть тестами функциональной диагностики.</w:t>
            </w:r>
          </w:p>
        </w:tc>
      </w:tr>
      <w:tr w:rsidR="00FE176F" w:rsidRPr="006519F7" w:rsidTr="00C7012F">
        <w:trPr>
          <w:trHeight w:val="491"/>
        </w:trPr>
        <w:tc>
          <w:tcPr>
            <w:tcW w:w="3403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519F7">
              <w:rPr>
                <w:rFonts w:ascii="Times New Roman" w:hAnsi="Times New Roman"/>
                <w:i/>
                <w:sz w:val="24"/>
                <w:szCs w:val="24"/>
              </w:rPr>
              <w:t xml:space="preserve">Клиническая фармакология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205" w:type="dxa"/>
          </w:tcPr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Знания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классификацию и основные характеристики лекарственных средств;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519F7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6519F7">
              <w:rPr>
                <w:rFonts w:ascii="Times New Roman" w:hAnsi="Times New Roman"/>
                <w:sz w:val="24"/>
                <w:szCs w:val="24"/>
              </w:rPr>
              <w:t xml:space="preserve">; показания и противопоказания к применению лекарственных средств.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 xml:space="preserve">: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      </w:r>
          </w:p>
          <w:p w:rsidR="00FE176F" w:rsidRPr="006519F7" w:rsidRDefault="00FE176F" w:rsidP="00C7012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  <w:u w:val="single"/>
              </w:rPr>
              <w:t>Навыки</w:t>
            </w:r>
            <w:r w:rsidRPr="006519F7">
              <w:rPr>
                <w:rFonts w:ascii="Times New Roman" w:hAnsi="Times New Roman"/>
                <w:sz w:val="24"/>
                <w:szCs w:val="24"/>
              </w:rPr>
              <w:t>: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      </w:r>
          </w:p>
        </w:tc>
      </w:tr>
    </w:tbl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519F7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FE176F" w:rsidRPr="006519F7" w:rsidRDefault="00FE176F" w:rsidP="00FE176F">
      <w:pPr>
        <w:pStyle w:val="a7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2 зачетные единицы. </w:t>
      </w:r>
    </w:p>
    <w:p w:rsidR="00FE176F" w:rsidRPr="006519F7" w:rsidRDefault="00FE176F" w:rsidP="00FE176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1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0"/>
        <w:gridCol w:w="1386"/>
        <w:gridCol w:w="1243"/>
      </w:tblGrid>
      <w:tr w:rsidR="00FE176F" w:rsidRPr="006519F7" w:rsidTr="00C7012F">
        <w:trPr>
          <w:trHeight w:val="219"/>
        </w:trPr>
        <w:tc>
          <w:tcPr>
            <w:tcW w:w="3583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Вид учебной работы</w:t>
            </w:r>
          </w:p>
        </w:tc>
        <w:tc>
          <w:tcPr>
            <w:tcW w:w="747" w:type="pct"/>
            <w:vMerge w:val="restar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Всего часов</w:t>
            </w:r>
          </w:p>
        </w:tc>
        <w:tc>
          <w:tcPr>
            <w:tcW w:w="670" w:type="pct"/>
            <w:hideMark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Семестр</w:t>
            </w:r>
          </w:p>
        </w:tc>
      </w:tr>
      <w:tr w:rsidR="00FE176F" w:rsidRPr="006519F7" w:rsidTr="00C7012F">
        <w:trPr>
          <w:trHeight w:val="234"/>
        </w:trPr>
        <w:tc>
          <w:tcPr>
            <w:tcW w:w="3583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FE176F" w:rsidRPr="006519F7" w:rsidRDefault="00FE176F" w:rsidP="00C70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  <w:rPr>
                <w:b/>
              </w:rPr>
            </w:pPr>
            <w:r w:rsidRPr="006519F7">
              <w:rPr>
                <w:b/>
              </w:rPr>
              <w:t>10</w:t>
            </w: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rPr>
                <w:b/>
              </w:rPr>
              <w:t>Контактная работа обучающихся с преподавателем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240"/>
        </w:trPr>
        <w:tc>
          <w:tcPr>
            <w:tcW w:w="3583" w:type="pct"/>
            <w:shd w:val="clear" w:color="auto" w:fill="E0E0E0"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Аудиторные занятия (всего)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Лекции (Л)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Практические занятия (ПЗ)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>Самостоятельная работа обучающегося (СРО)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</w:tc>
      </w:tr>
      <w:tr w:rsidR="00FE176F" w:rsidRPr="006519F7" w:rsidTr="00C7012F">
        <w:trPr>
          <w:trHeight w:val="250"/>
        </w:trPr>
        <w:tc>
          <w:tcPr>
            <w:tcW w:w="5000" w:type="pct"/>
            <w:gridSpan w:val="3"/>
            <w:hideMark/>
          </w:tcPr>
          <w:p w:rsidR="00FE176F" w:rsidRPr="006519F7" w:rsidRDefault="00FE176F" w:rsidP="00C7012F">
            <w:pPr>
              <w:pStyle w:val="ac"/>
            </w:pPr>
            <w:r w:rsidRPr="006519F7">
              <w:t>В том числе: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b/>
                <w:i/>
              </w:rPr>
            </w:pPr>
            <w:r w:rsidRPr="006519F7">
              <w:rPr>
                <w:i/>
              </w:rPr>
              <w:t>Подготовка реферата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20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  <w:lang w:eastAsia="en-US"/>
              </w:rPr>
              <w:t>Изучение учебной и научной литературы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>Конспектирование текста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18</w:t>
            </w:r>
          </w:p>
        </w:tc>
      </w:tr>
      <w:tr w:rsidR="00FE176F" w:rsidRPr="006519F7" w:rsidTr="00C7012F">
        <w:tc>
          <w:tcPr>
            <w:tcW w:w="3583" w:type="pct"/>
            <w:hideMark/>
          </w:tcPr>
          <w:p w:rsidR="00FE176F" w:rsidRPr="006519F7" w:rsidRDefault="00FE176F" w:rsidP="00C7012F">
            <w:pPr>
              <w:pStyle w:val="ac"/>
              <w:rPr>
                <w:i/>
              </w:rPr>
            </w:pPr>
            <w:r w:rsidRPr="006519F7">
              <w:rPr>
                <w:i/>
              </w:rPr>
              <w:t xml:space="preserve">Работа с электронными образовательными ресурсами, размещенными в </w:t>
            </w:r>
            <w:proofErr w:type="spellStart"/>
            <w:r w:rsidRPr="006519F7">
              <w:rPr>
                <w:i/>
              </w:rPr>
              <w:t>элетронной</w:t>
            </w:r>
            <w:proofErr w:type="spellEnd"/>
            <w:r w:rsidRPr="006519F7">
              <w:rPr>
                <w:i/>
              </w:rPr>
              <w:t>-информационной системе ДГМУ.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16</w:t>
            </w:r>
          </w:p>
        </w:tc>
      </w:tr>
      <w:tr w:rsidR="00FE176F" w:rsidRPr="006519F7" w:rsidTr="00C7012F">
        <w:tc>
          <w:tcPr>
            <w:tcW w:w="3583" w:type="pct"/>
            <w:shd w:val="clear" w:color="auto" w:fill="E7E6E6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Вид промежуточной аттестации </w:t>
            </w:r>
          </w:p>
        </w:tc>
        <w:tc>
          <w:tcPr>
            <w:tcW w:w="747" w:type="pct"/>
            <w:shd w:val="clear" w:color="auto" w:fill="E5DFEC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rPr>
                <w:lang w:eastAsia="en-US"/>
              </w:rPr>
              <w:t xml:space="preserve"> (зачет)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418"/>
        </w:trPr>
        <w:tc>
          <w:tcPr>
            <w:tcW w:w="3583" w:type="pct"/>
            <w:shd w:val="clear" w:color="auto" w:fill="E0E0E0"/>
            <w:hideMark/>
          </w:tcPr>
          <w:p w:rsidR="00FE176F" w:rsidRPr="006519F7" w:rsidRDefault="00FE176F" w:rsidP="00C7012F">
            <w:pPr>
              <w:pStyle w:val="ac"/>
              <w:rPr>
                <w:b/>
              </w:rPr>
            </w:pPr>
            <w:r w:rsidRPr="006519F7">
              <w:rPr>
                <w:b/>
              </w:rPr>
              <w:t xml:space="preserve">Общая   трудоемкость: </w:t>
            </w:r>
          </w:p>
        </w:tc>
        <w:tc>
          <w:tcPr>
            <w:tcW w:w="747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  <w:tc>
          <w:tcPr>
            <w:tcW w:w="670" w:type="pct"/>
            <w:shd w:val="clear" w:color="auto" w:fill="E0E0E0"/>
          </w:tcPr>
          <w:p w:rsidR="00FE176F" w:rsidRPr="006519F7" w:rsidRDefault="00FE176F" w:rsidP="00C7012F">
            <w:pPr>
              <w:pStyle w:val="ac"/>
              <w:jc w:val="center"/>
            </w:pPr>
          </w:p>
        </w:tc>
      </w:tr>
      <w:tr w:rsidR="00FE176F" w:rsidRPr="006519F7" w:rsidTr="00C7012F">
        <w:trPr>
          <w:trHeight w:val="660"/>
        </w:trPr>
        <w:tc>
          <w:tcPr>
            <w:tcW w:w="3583" w:type="pct"/>
            <w:shd w:val="clear" w:color="auto" w:fill="FFFFFF"/>
            <w:vAlign w:val="center"/>
            <w:hideMark/>
          </w:tcPr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 xml:space="preserve">часов  </w:t>
            </w:r>
          </w:p>
          <w:p w:rsidR="00FE176F" w:rsidRPr="006519F7" w:rsidRDefault="00FE176F" w:rsidP="00C70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зачетных   единиц</w:t>
            </w:r>
          </w:p>
        </w:tc>
        <w:tc>
          <w:tcPr>
            <w:tcW w:w="747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FE176F" w:rsidRPr="006519F7" w:rsidRDefault="00FE176F" w:rsidP="00C7012F">
            <w:pPr>
              <w:pStyle w:val="ac"/>
              <w:jc w:val="center"/>
            </w:pPr>
            <w:r w:rsidRPr="006519F7">
              <w:t>72</w:t>
            </w:r>
          </w:p>
          <w:p w:rsidR="00FE176F" w:rsidRPr="006519F7" w:rsidRDefault="00FE176F" w:rsidP="00C70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E176F" w:rsidRPr="006519F7" w:rsidRDefault="00FE176F" w:rsidP="00FE176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519F7">
        <w:rPr>
          <w:rFonts w:ascii="Times New Roman" w:hAnsi="Times New Roman"/>
          <w:b/>
          <w:sz w:val="24"/>
          <w:szCs w:val="24"/>
        </w:rPr>
        <w:t>.</w:t>
      </w:r>
      <w:r w:rsidRPr="00651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19F7">
        <w:rPr>
          <w:rFonts w:ascii="Times New Roman" w:hAnsi="Times New Roman"/>
          <w:b/>
          <w:spacing w:val="-10"/>
          <w:sz w:val="24"/>
          <w:szCs w:val="24"/>
        </w:rPr>
        <w:t>Основные разделы дисциплины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1.</w:t>
      </w:r>
      <w:r w:rsidRPr="006519F7">
        <w:rPr>
          <w:b w:val="0"/>
          <w:sz w:val="24"/>
          <w:szCs w:val="24"/>
        </w:rPr>
        <w:tab/>
        <w:t>Общие принципы и этапы эстетической реставрации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2.</w:t>
      </w:r>
      <w:r w:rsidRPr="006519F7">
        <w:rPr>
          <w:b w:val="0"/>
          <w:sz w:val="24"/>
          <w:szCs w:val="24"/>
        </w:rPr>
        <w:tab/>
        <w:t>Особенности эстетической реставрации фронтальной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3.</w:t>
      </w:r>
      <w:r w:rsidRPr="006519F7">
        <w:rPr>
          <w:b w:val="0"/>
          <w:sz w:val="24"/>
          <w:szCs w:val="24"/>
        </w:rPr>
        <w:tab/>
        <w:t>Особенности эстетической реставрации боковой группы зубов.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4.</w:t>
      </w:r>
      <w:r w:rsidRPr="006519F7">
        <w:rPr>
          <w:b w:val="0"/>
          <w:sz w:val="24"/>
          <w:szCs w:val="24"/>
        </w:rPr>
        <w:tab/>
        <w:t>Ошибки и осложнения при работе с реставрационными материалами.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0"/>
        <w:rPr>
          <w:b w:val="0"/>
          <w:sz w:val="24"/>
          <w:szCs w:val="24"/>
        </w:rPr>
      </w:pPr>
      <w:r w:rsidRPr="006519F7">
        <w:rPr>
          <w:b w:val="0"/>
          <w:sz w:val="24"/>
          <w:szCs w:val="24"/>
        </w:rPr>
        <w:t>5.</w:t>
      </w:r>
      <w:r w:rsidRPr="006519F7">
        <w:rPr>
          <w:b w:val="0"/>
          <w:sz w:val="24"/>
          <w:szCs w:val="24"/>
        </w:rPr>
        <w:tab/>
        <w:t>Инновации в клинике реставрационной стоматологии.</w:t>
      </w:r>
    </w:p>
    <w:p w:rsidR="00FE176F" w:rsidRPr="006519F7" w:rsidRDefault="00FE176F" w:rsidP="00FE176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176F" w:rsidRPr="006519F7" w:rsidRDefault="00FE176F" w:rsidP="00FE176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6519F7">
        <w:rPr>
          <w:rFonts w:ascii="Times New Roman" w:hAnsi="Times New Roman"/>
          <w:b/>
          <w:iCs/>
          <w:spacing w:val="-7"/>
          <w:sz w:val="24"/>
          <w:szCs w:val="24"/>
        </w:rPr>
        <w:t>6.Форма промежуточной аттестации – зачет в 8 семестре</w:t>
      </w:r>
    </w:p>
    <w:p w:rsidR="00FE176F" w:rsidRPr="006519F7" w:rsidRDefault="00FE176F" w:rsidP="00FE17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519F7">
        <w:rPr>
          <w:rFonts w:ascii="Times New Roman" w:eastAsia="Calibri" w:hAnsi="Times New Roman"/>
          <w:b/>
          <w:bCs/>
          <w:spacing w:val="-7"/>
          <w:sz w:val="24"/>
          <w:szCs w:val="24"/>
        </w:rPr>
        <w:t xml:space="preserve">Кафедра – разработчик- </w:t>
      </w:r>
      <w:r w:rsidRPr="006519F7">
        <w:rPr>
          <w:rFonts w:ascii="Times New Roman" w:eastAsia="Calibri" w:hAnsi="Times New Roman"/>
          <w:bCs/>
          <w:spacing w:val="-7"/>
          <w:sz w:val="24"/>
          <w:szCs w:val="24"/>
        </w:rPr>
        <w:t>терапевтическая стоматология</w:t>
      </w: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FE176F" w:rsidRPr="006519F7" w:rsidRDefault="00FE176F" w:rsidP="00FE176F">
      <w:pPr>
        <w:pStyle w:val="4"/>
        <w:tabs>
          <w:tab w:val="left" w:pos="1778"/>
        </w:tabs>
        <w:spacing w:line="413" w:lineRule="exact"/>
        <w:ind w:firstLine="1134"/>
        <w:rPr>
          <w:b w:val="0"/>
          <w:sz w:val="24"/>
          <w:szCs w:val="24"/>
        </w:rPr>
      </w:pPr>
    </w:p>
    <w:p w:rsidR="0060403B" w:rsidRDefault="0060403B"/>
    <w:sectPr w:rsidR="0060403B" w:rsidSect="006519F7">
      <w:headerReference w:type="default" r:id="rId7"/>
      <w:footerReference w:type="default" r:id="rId8"/>
      <w:foot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52" w:rsidRDefault="00702801">
      <w:pPr>
        <w:spacing w:after="0" w:line="240" w:lineRule="auto"/>
      </w:pPr>
      <w:r>
        <w:separator/>
      </w:r>
    </w:p>
  </w:endnote>
  <w:endnote w:type="continuationSeparator" w:id="0">
    <w:p w:rsidR="00395D52" w:rsidRDefault="0070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960C3D">
    <w:pPr>
      <w:pStyle w:val="a6"/>
      <w:jc w:val="right"/>
    </w:pPr>
  </w:p>
  <w:p w:rsidR="001452A7" w:rsidRDefault="00960C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A7" w:rsidRDefault="00960C3D">
    <w:pPr>
      <w:pStyle w:val="a6"/>
      <w:jc w:val="center"/>
    </w:pPr>
  </w:p>
  <w:p w:rsidR="001452A7" w:rsidRDefault="00960C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52" w:rsidRDefault="00702801">
      <w:pPr>
        <w:spacing w:after="0" w:line="240" w:lineRule="auto"/>
      </w:pPr>
      <w:r>
        <w:separator/>
      </w:r>
    </w:p>
  </w:footnote>
  <w:footnote w:type="continuationSeparator" w:id="0">
    <w:p w:rsidR="00395D52" w:rsidRDefault="0070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494602"/>
      <w:docPartObj>
        <w:docPartGallery w:val="Page Numbers (Top of Page)"/>
        <w:docPartUnique/>
      </w:docPartObj>
    </w:sdtPr>
    <w:sdtEndPr/>
    <w:sdtContent>
      <w:p w:rsidR="006519F7" w:rsidRDefault="00FE1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C3D">
          <w:rPr>
            <w:noProof/>
          </w:rPr>
          <w:t>8</w:t>
        </w:r>
        <w:r>
          <w:fldChar w:fldCharType="end"/>
        </w:r>
      </w:p>
    </w:sdtContent>
  </w:sdt>
  <w:p w:rsidR="006519F7" w:rsidRDefault="00960C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C89"/>
    <w:multiLevelType w:val="hybridMultilevel"/>
    <w:tmpl w:val="E9ECB85E"/>
    <w:lvl w:ilvl="0" w:tplc="874E29B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F"/>
    <w:rsid w:val="002C5F13"/>
    <w:rsid w:val="00395D52"/>
    <w:rsid w:val="0052599C"/>
    <w:rsid w:val="00600C0A"/>
    <w:rsid w:val="0060403B"/>
    <w:rsid w:val="00702801"/>
    <w:rsid w:val="00852B74"/>
    <w:rsid w:val="008C28EF"/>
    <w:rsid w:val="00960C3D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C58D"/>
  <w15:chartTrackingRefBased/>
  <w15:docId w15:val="{275E980E-F658-4135-A830-9A22DF7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FE176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FE1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FE176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FE176F"/>
    <w:pPr>
      <w:ind w:left="720"/>
      <w:contextualSpacing/>
    </w:pPr>
  </w:style>
  <w:style w:type="character" w:customStyle="1" w:styleId="a8">
    <w:name w:val="Основной текст_"/>
    <w:link w:val="4"/>
    <w:locked/>
    <w:rsid w:val="00FE17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E176F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3">
    <w:name w:val="Основной текст3"/>
    <w:basedOn w:val="a"/>
    <w:rsid w:val="00FE176F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a9">
    <w:name w:val="Основной текст + Курсив"/>
    <w:rsid w:val="00FE176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Body Text"/>
    <w:basedOn w:val="a"/>
    <w:link w:val="ab"/>
    <w:rsid w:val="00FE176F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b">
    <w:name w:val="Основной текст Знак"/>
    <w:basedOn w:val="a0"/>
    <w:link w:val="aa"/>
    <w:rsid w:val="00FE176F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FontStyle13">
    <w:name w:val="Font Style13"/>
    <w:uiPriority w:val="99"/>
    <w:rsid w:val="00FE176F"/>
    <w:rPr>
      <w:rFonts w:ascii="Times New Roman" w:hAnsi="Times New Roman" w:cs="Times New Roman" w:hint="default"/>
      <w:sz w:val="32"/>
      <w:szCs w:val="32"/>
    </w:rPr>
  </w:style>
  <w:style w:type="paragraph" w:customStyle="1" w:styleId="ac">
    <w:name w:val="Для таблиц"/>
    <w:basedOn w:val="a"/>
    <w:rsid w:val="00FE17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2023-08-08T16:53:00Z</dcterms:created>
  <dcterms:modified xsi:type="dcterms:W3CDTF">2023-08-08T21:46:00Z</dcterms:modified>
</cp:coreProperties>
</file>