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D8" w:rsidRPr="00836C7A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FF75D8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FF75D8" w:rsidRPr="00836C7A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FF75D8" w:rsidRPr="00836C7A" w:rsidRDefault="00FF75D8" w:rsidP="00FF75D8">
      <w:pPr>
        <w:pStyle w:val="a7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</w:t>
      </w:r>
      <w:r w:rsidRPr="00836C7A">
        <w:rPr>
          <w:color w:val="000000"/>
          <w:sz w:val="24"/>
          <w:szCs w:val="24"/>
        </w:rPr>
        <w:t>ФГБОУ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ВО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ДГМУ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Минздрава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России</w:t>
      </w:r>
      <w:r w:rsidRPr="00836C7A">
        <w:rPr>
          <w:color w:val="000000"/>
          <w:sz w:val="24"/>
          <w:szCs w:val="24"/>
        </w:rPr>
        <w:t>)</w:t>
      </w:r>
    </w:p>
    <w:p w:rsidR="00FF75D8" w:rsidRDefault="00FF75D8" w:rsidP="00FF75D8">
      <w:pPr>
        <w:tabs>
          <w:tab w:val="left" w:pos="4207"/>
        </w:tabs>
        <w:spacing w:after="0"/>
        <w:jc w:val="center"/>
      </w:pPr>
    </w:p>
    <w:p w:rsidR="00FF75D8" w:rsidRPr="00836C7A" w:rsidRDefault="00FF75D8" w:rsidP="00FF75D8">
      <w:pPr>
        <w:tabs>
          <w:tab w:val="left" w:pos="4207"/>
        </w:tabs>
        <w:spacing w:after="0"/>
        <w:jc w:val="center"/>
      </w:pPr>
    </w:p>
    <w:p w:rsidR="00FF75D8" w:rsidRPr="0014222A" w:rsidRDefault="00FF75D8" w:rsidP="00FF75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6A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FF75D8" w:rsidRPr="00BF5CB9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FF75D8" w:rsidRPr="0061316C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316C">
        <w:rPr>
          <w:rFonts w:ascii="Times New Roman" w:hAnsi="Times New Roman"/>
          <w:b/>
          <w:sz w:val="24"/>
          <w:szCs w:val="24"/>
        </w:rPr>
        <w:t>«</w:t>
      </w:r>
      <w:r w:rsidRPr="0061316C"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proofErr w:type="spellStart"/>
      <w:r w:rsidRPr="0061316C">
        <w:rPr>
          <w:rFonts w:ascii="Times New Roman" w:hAnsi="Times New Roman"/>
          <w:b/>
          <w:sz w:val="24"/>
          <w:szCs w:val="24"/>
        </w:rPr>
        <w:t>эндодонтия</w:t>
      </w:r>
      <w:proofErr w:type="spellEnd"/>
      <w:r w:rsidRPr="0061316C">
        <w:rPr>
          <w:rFonts w:ascii="Times New Roman" w:hAnsi="Times New Roman"/>
          <w:b/>
          <w:sz w:val="24"/>
          <w:szCs w:val="24"/>
        </w:rPr>
        <w:t>»</w:t>
      </w:r>
    </w:p>
    <w:p w:rsidR="00FF75D8" w:rsidRPr="0061316C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 xml:space="preserve">Индекс дисциплины: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.02.02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Специальность (направление): 31.05.03 Стоматология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2696">
        <w:rPr>
          <w:rFonts w:ascii="Times New Roman" w:hAnsi="Times New Roman" w:cs="Times New Roman"/>
          <w:sz w:val="24"/>
          <w:szCs w:val="24"/>
        </w:rPr>
        <w:t>Уровень  высшего</w:t>
      </w:r>
      <w:proofErr w:type="gramEnd"/>
      <w:r w:rsidRPr="002D2696">
        <w:rPr>
          <w:rFonts w:ascii="Times New Roman" w:hAnsi="Times New Roman" w:cs="Times New Roman"/>
          <w:sz w:val="24"/>
          <w:szCs w:val="24"/>
        </w:rPr>
        <w:t xml:space="preserve"> образования – СПЕЦИАЛИТЕТ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 xml:space="preserve">Квалификация выпускника – Врач-стоматолог 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Факультет Стоматологический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Кафедра терапевтической стоматологии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Курс – 5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Семестр – 10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единицах/часах): 2/72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2D269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Практич</w:t>
      </w:r>
      <w:r>
        <w:rPr>
          <w:rFonts w:ascii="Times New Roman" w:hAnsi="Times New Roman" w:cs="Times New Roman"/>
          <w:sz w:val="24"/>
          <w:szCs w:val="24"/>
        </w:rPr>
        <w:t>еские (семинарские) занятия – 44 часа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 часов</w:t>
      </w:r>
    </w:p>
    <w:p w:rsidR="00FF75D8" w:rsidRPr="002D2696" w:rsidRDefault="00FF75D8" w:rsidP="00FF7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ab/>
        <w:t xml:space="preserve">Форма контроля – зачет </w:t>
      </w: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2023</w:t>
      </w:r>
    </w:p>
    <w:p w:rsidR="00FF75D8" w:rsidRDefault="00FF75D8" w:rsidP="00FF75D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75D8">
          <w:footerReference w:type="default" r:id="rId5"/>
          <w:pgSz w:w="11906" w:h="16838"/>
          <w:pgMar w:top="1134" w:right="1134" w:bottom="1134" w:left="1134" w:header="709" w:footer="709" w:gutter="0"/>
          <w:cols w:space="720"/>
        </w:sectPr>
      </w:pPr>
    </w:p>
    <w:p w:rsidR="00FF75D8" w:rsidRDefault="00FF75D8" w:rsidP="00FF75D8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FF75D8" w:rsidRDefault="00FF75D8" w:rsidP="00FF75D8">
      <w:pPr>
        <w:pStyle w:val="4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FF75D8" w:rsidRDefault="00FF75D8" w:rsidP="00FF75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подготовка врача стоматолога, </w:t>
      </w:r>
      <w:r>
        <w:rPr>
          <w:rFonts w:ascii="Times New Roman" w:hAnsi="Times New Roman"/>
          <w:spacing w:val="2"/>
          <w:sz w:val="24"/>
          <w:szCs w:val="24"/>
        </w:rPr>
        <w:t xml:space="preserve">способного оказать </w:t>
      </w:r>
      <w:r>
        <w:rPr>
          <w:rFonts w:ascii="Times New Roman" w:hAnsi="Times New Roman"/>
          <w:spacing w:val="1"/>
          <w:sz w:val="24"/>
          <w:szCs w:val="24"/>
        </w:rPr>
        <w:t xml:space="preserve">пациентам 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FF75D8" w:rsidRDefault="00FF75D8" w:rsidP="00FF75D8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</w:p>
    <w:p w:rsidR="00FF75D8" w:rsidRDefault="00FF75D8" w:rsidP="00FF75D8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  <w:u w:val="single"/>
        </w:rPr>
        <w:t>: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Освоение методов диагностики, используемых при обследовании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показаний для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лечения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планирования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лечения  заболевания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практических умений по </w:t>
      </w:r>
      <w:r>
        <w:rPr>
          <w:rFonts w:ascii="Times New Roman" w:hAnsi="Times New Roman"/>
          <w:spacing w:val="1"/>
          <w:sz w:val="24"/>
          <w:szCs w:val="24"/>
        </w:rPr>
        <w:t>терапевтическому</w:t>
      </w:r>
      <w:r>
        <w:rPr>
          <w:rFonts w:ascii="Times New Roman" w:hAnsi="Times New Roman"/>
          <w:sz w:val="24"/>
          <w:szCs w:val="24"/>
        </w:rPr>
        <w:t xml:space="preserve"> лечению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амбулаторно-поликлинических условиях;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Обучение </w:t>
      </w:r>
      <w:proofErr w:type="gramStart"/>
      <w:r>
        <w:rPr>
          <w:rFonts w:ascii="Times New Roman" w:hAnsi="Times New Roman"/>
          <w:sz w:val="24"/>
          <w:szCs w:val="24"/>
        </w:rPr>
        <w:t>профилактике,  выявлению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 устранению  осложнений при лечении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 пульпы и периодонта.</w:t>
      </w:r>
    </w:p>
    <w:p w:rsidR="00FF75D8" w:rsidRDefault="00FF75D8" w:rsidP="00FF75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D8" w:rsidRPr="007E5C3C" w:rsidRDefault="00FF75D8" w:rsidP="00FF75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b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FF75D8" w:rsidRPr="00DC3BB7" w:rsidTr="00C7012F">
        <w:tc>
          <w:tcPr>
            <w:tcW w:w="10257" w:type="dxa"/>
            <w:tcBorders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16"/>
            </w:tblGrid>
            <w:tr w:rsidR="00FF75D8" w:rsidRPr="00D20D39" w:rsidTr="00C7012F">
              <w:tc>
                <w:tcPr>
                  <w:tcW w:w="4815" w:type="dxa"/>
                  <w:vAlign w:val="center"/>
                </w:tcPr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и наименование компетенции </w:t>
                  </w:r>
                </w:p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(или ее части)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и наименование индикатора достижения   компетенции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F75D8" w:rsidRPr="00D20D39" w:rsidTr="00C7012F">
              <w:trPr>
                <w:trHeight w:val="1414"/>
              </w:trPr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ПК 1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      </w: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пульпит и верхушечный периодонтит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ПК1 Способен осуществлять сбор жалоб и анамнеза пациента с заболеваниями пульпы и верхушечного периодонта, проводить анализ полученной информации;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пульпы и верхушечного периодонта;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пульпита и верхушечного периодонтита,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методику сбора анамнеза жизни и заболеваний, жалоб у пациентов с заболеваниями пульпы и верхушечного периодонта; методы лабораторных и инструментальных исследований для оценки состояния пульпы и верхушечного периодонта,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периодонтитом; обосновывать необходимость и объем дополнительных обследований пациента (включая рентгенологические методы);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пульпитом и верхушечным периодонтитом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диагностики основных патологических состояний, симптомов и синдромов заболеваний пульпы и верхушечного периодонтита; выявления у пациентов со стоматологическими заболеваниями факторов риска пульпита и верхушечного периодонтита,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пульпита и верхушечного периодонтита;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      </w:r>
                </w:p>
              </w:tc>
            </w:tr>
            <w:tr w:rsidR="00FF75D8" w:rsidRPr="00D20D39" w:rsidTr="00C7012F"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ПК1 Способен проводить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осмотр с оценкой его результатов у стоматологического пациента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обследования пациента с заболеваниями осложненным кариесом зубов, особенности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стоматологического пациента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интерпретацию и оценку результатов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исследований; методику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пульпита и верхушечного периодонтита;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методы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 пациентов со стоматологическими заболеваниями; проводить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 стоматологического пациента с пульпитом и верхушечным периодонтитом; интерпретировать результаты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оценивать полученные результаты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 для постановки диагноза; диагностировать заболевания пульпы и верхушечного периодонта;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и клинического обследования стоматологического пациента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методами оценки результатов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интерпретации данных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обследования. </w:t>
                  </w:r>
                </w:p>
              </w:tc>
            </w:tr>
            <w:tr w:rsidR="00FF75D8" w:rsidRPr="00D20D39" w:rsidTr="00C7012F"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ПК2 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осуществлять лечебные мероприятия при патологии органов зубочелюстной системы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пульпите и верхушечном периодонтите;</w:t>
                  </w:r>
                </w:p>
                <w:p w:rsidR="00FF75D8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пациента или без явных признаков угрозы пациента; оказывать медицинскую помощь в неотложных формах при пульпите и верхушечном периодонтите;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пульпите и верхушечном периодонтите;</w:t>
                  </w:r>
                </w:p>
              </w:tc>
            </w:tr>
          </w:tbl>
          <w:p w:rsidR="00FF75D8" w:rsidRPr="00DC3BB7" w:rsidRDefault="00FF75D8" w:rsidP="00C7012F">
            <w:pPr>
              <w:rPr>
                <w:rFonts w:ascii="Times New Roman" w:hAnsi="Times New Roman" w:cs="Times New Roman"/>
              </w:rPr>
            </w:pPr>
          </w:p>
        </w:tc>
      </w:tr>
    </w:tbl>
    <w:p w:rsidR="00FF75D8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</w:p>
    <w:p w:rsidR="00FF75D8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FF75D8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b w:val="0"/>
          <w:sz w:val="24"/>
          <w:szCs w:val="24"/>
        </w:rPr>
      </w:pPr>
    </w:p>
    <w:p w:rsidR="00FF75D8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sz w:val="24"/>
          <w:szCs w:val="24"/>
        </w:rPr>
      </w:pPr>
      <w:r>
        <w:rPr>
          <w:b w:val="0"/>
          <w:sz w:val="24"/>
          <w:szCs w:val="24"/>
        </w:rPr>
        <w:t>Учебная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4541A4">
        <w:rPr>
          <w:b w:val="0"/>
          <w:sz w:val="24"/>
          <w:szCs w:val="24"/>
        </w:rPr>
        <w:t>Современная</w:t>
      </w:r>
      <w:r w:rsidRPr="004541A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эндодонтия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блоку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proofErr w:type="gramStart"/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ДВ</w:t>
      </w:r>
      <w:proofErr w:type="gramEnd"/>
      <w:r>
        <w:rPr>
          <w:b w:val="0"/>
          <w:sz w:val="24"/>
          <w:szCs w:val="24"/>
        </w:rPr>
        <w:t xml:space="preserve">.02.02 </w:t>
      </w:r>
      <w:r>
        <w:rPr>
          <w:b w:val="0"/>
          <w:sz w:val="24"/>
          <w:szCs w:val="24"/>
        </w:rPr>
        <w:t>базовой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части</w:t>
      </w:r>
      <w:r>
        <w:rPr>
          <w:b w:val="0"/>
          <w:sz w:val="24"/>
          <w:szCs w:val="24"/>
        </w:rPr>
        <w:t xml:space="preserve"> </w:t>
      </w:r>
      <w:r w:rsidRPr="00096A12">
        <w:rPr>
          <w:b w:val="0"/>
          <w:sz w:val="24"/>
          <w:szCs w:val="24"/>
        </w:rPr>
        <w:t>вариативных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</w:t>
      </w:r>
      <w:r>
        <w:rPr>
          <w:b w:val="0"/>
          <w:sz w:val="24"/>
          <w:szCs w:val="24"/>
        </w:rPr>
        <w:t>.</w:t>
      </w:r>
    </w:p>
    <w:p w:rsidR="00FF75D8" w:rsidRPr="00F414D4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sz w:val="24"/>
          <w:szCs w:val="24"/>
        </w:rPr>
      </w:pPr>
      <w:r w:rsidRPr="0014222A">
        <w:rPr>
          <w:b w:val="0"/>
          <w:sz w:val="24"/>
          <w:szCs w:val="24"/>
        </w:rPr>
        <w:t>Материал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дисциплины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опирается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на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ранее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приобретенные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студентами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знания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по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следующим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дисциплинам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общеобразовательной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программы</w:t>
      </w:r>
      <w:r>
        <w:rPr>
          <w:b w:val="0"/>
          <w:sz w:val="24"/>
          <w:szCs w:val="24"/>
        </w:rPr>
        <w:t>:</w:t>
      </w:r>
      <w:r w:rsidRPr="0014222A">
        <w:rPr>
          <w:b w:val="0"/>
          <w:sz w:val="24"/>
          <w:szCs w:val="24"/>
        </w:rPr>
        <w:t xml:space="preserve"> </w:t>
      </w:r>
    </w:p>
    <w:p w:rsidR="00FF75D8" w:rsidRPr="0014222A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right="102" w:firstLine="0"/>
        <w:rPr>
          <w:b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FF75D8" w:rsidRPr="00B44D47" w:rsidTr="00C7012F">
        <w:trPr>
          <w:trHeight w:val="420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 xml:space="preserve">Философия, биоэтика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F75D8" w:rsidRPr="007711D3" w:rsidRDefault="00FF75D8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D3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7711D3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 xml:space="preserve">Психология, педагогика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F579B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Правоведение</w:t>
            </w:r>
          </w:p>
        </w:tc>
        <w:tc>
          <w:tcPr>
            <w:tcW w:w="6804" w:type="dxa"/>
          </w:tcPr>
          <w:p w:rsidR="00FF75D8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права пациента и врача.</w:t>
            </w:r>
          </w:p>
          <w:p w:rsidR="00FF75D8" w:rsidRPr="007711D3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FF75D8" w:rsidRPr="000A15E1" w:rsidTr="00C7012F">
        <w:trPr>
          <w:trHeight w:val="865"/>
        </w:trPr>
        <w:tc>
          <w:tcPr>
            <w:tcW w:w="3261" w:type="dxa"/>
          </w:tcPr>
          <w:p w:rsidR="00FF75D8" w:rsidRPr="007711D3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>История Отечества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sz w:val="24"/>
                <w:szCs w:val="24"/>
              </w:rPr>
            </w:pPr>
            <w:r w:rsidRPr="009A7C9C">
              <w:rPr>
                <w:i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6804" w:type="dxa"/>
          </w:tcPr>
          <w:p w:rsidR="00FF75D8" w:rsidRDefault="00FF75D8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основную медицинскую и фармацевтическую терминологию на латинском языке.</w:t>
            </w:r>
          </w:p>
          <w:p w:rsidR="00FF75D8" w:rsidRPr="00470263" w:rsidRDefault="00FF75D8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470263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470263">
              <w:rPr>
                <w:sz w:val="24"/>
                <w:szCs w:val="24"/>
              </w:rPr>
              <w:t>терминоэлементов</w:t>
            </w:r>
            <w:proofErr w:type="spellEnd"/>
            <w:r w:rsidRPr="00470263">
              <w:rPr>
                <w:sz w:val="24"/>
                <w:szCs w:val="24"/>
              </w:rPr>
              <w:t>.</w:t>
            </w:r>
          </w:p>
          <w:p w:rsidR="00FF75D8" w:rsidRPr="007711D3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Навыки</w:t>
            </w:r>
            <w:r w:rsidRPr="007711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70263">
              <w:rPr>
                <w:sz w:val="24"/>
                <w:szCs w:val="24"/>
              </w:rPr>
              <w:t>чтение и письмо на латинском языке клинических и фармацевтических терминов и рецептов.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Медицинская информатика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в медицине и здравоохранении.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FF75D8" w:rsidRPr="006A260F" w:rsidTr="00C7012F">
        <w:trPr>
          <w:trHeight w:val="274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Микробиология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и воспроизведения, экологию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ратом; простейшими медицинскими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Химия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тканевых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элементов; методы их исследования.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Патологическая физиология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определять признаки патологических процессов 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 стоматологической практике.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Клиническая фармакология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FF75D8" w:rsidRDefault="00FF75D8" w:rsidP="00FF75D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FF75D8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</w:t>
      </w:r>
      <w:r w:rsidRPr="004541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</w:t>
      </w:r>
    </w:p>
    <w:p w:rsidR="00FF75D8" w:rsidRPr="00E51402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524"/>
        <w:gridCol w:w="1385"/>
      </w:tblGrid>
      <w:tr w:rsidR="00FF75D8" w:rsidRPr="004541A4" w:rsidTr="00C7012F">
        <w:trPr>
          <w:trHeight w:val="219"/>
        </w:trPr>
        <w:tc>
          <w:tcPr>
            <w:tcW w:w="3521" w:type="pct"/>
            <w:vMerge w:val="restar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775" w:type="pct"/>
            <w:vMerge w:val="restar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4" w:type="pc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FF75D8" w:rsidRPr="004541A4" w:rsidTr="00C7012F">
        <w:trPr>
          <w:trHeight w:val="234"/>
        </w:trPr>
        <w:tc>
          <w:tcPr>
            <w:tcW w:w="3521" w:type="pct"/>
            <w:vMerge/>
            <w:vAlign w:val="center"/>
            <w:hideMark/>
          </w:tcPr>
          <w:p w:rsidR="00FF75D8" w:rsidRPr="004541A4" w:rsidRDefault="00FF75D8" w:rsidP="00C7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FF75D8" w:rsidRPr="004541A4" w:rsidRDefault="00FF75D8" w:rsidP="00C7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F75D8" w:rsidRPr="004541A4" w:rsidTr="00C7012F">
        <w:trPr>
          <w:trHeight w:val="240"/>
        </w:trPr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240"/>
        </w:trPr>
        <w:tc>
          <w:tcPr>
            <w:tcW w:w="3521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75D8" w:rsidRPr="004541A4" w:rsidTr="00C7012F">
        <w:tc>
          <w:tcPr>
            <w:tcW w:w="5000" w:type="pct"/>
            <w:gridSpan w:val="3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F75D8" w:rsidRPr="004541A4" w:rsidTr="00C7012F"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5D8" w:rsidRPr="004541A4" w:rsidTr="00C7012F">
        <w:trPr>
          <w:trHeight w:val="250"/>
        </w:trPr>
        <w:tc>
          <w:tcPr>
            <w:tcW w:w="5000" w:type="pct"/>
            <w:gridSpan w:val="3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Изучение учебной и научной литературы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D8" w:rsidRPr="004541A4" w:rsidTr="00C7012F">
        <w:tc>
          <w:tcPr>
            <w:tcW w:w="3521" w:type="pct"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D8" w:rsidRPr="004541A4" w:rsidTr="00C7012F">
        <w:tc>
          <w:tcPr>
            <w:tcW w:w="3521" w:type="pct"/>
          </w:tcPr>
          <w:p w:rsidR="00FF75D8" w:rsidRDefault="00FF75D8" w:rsidP="00C7012F">
            <w:pPr>
              <w:pStyle w:val="a9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 к практическому занятию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элетронной</w:t>
            </w:r>
            <w:proofErr w:type="spellEnd"/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-информационной системе ДГМУ.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D8" w:rsidRPr="004541A4" w:rsidTr="00C7012F">
        <w:tc>
          <w:tcPr>
            <w:tcW w:w="3521" w:type="pct"/>
            <w:shd w:val="clear" w:color="auto" w:fill="E7E6E6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75" w:type="pct"/>
            <w:shd w:val="clear" w:color="auto" w:fill="E5DFEC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418"/>
        </w:trPr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трудоемкость: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660"/>
        </w:trPr>
        <w:tc>
          <w:tcPr>
            <w:tcW w:w="3521" w:type="pct"/>
            <w:shd w:val="clear" w:color="auto" w:fill="FFFFFF"/>
            <w:vAlign w:val="center"/>
            <w:hideMark/>
          </w:tcPr>
          <w:p w:rsidR="00FF75D8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зачетных   единиц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FF75D8" w:rsidRPr="004541A4" w:rsidRDefault="00FF75D8" w:rsidP="00C7012F">
            <w:pPr>
              <w:jc w:val="center"/>
              <w:rPr>
                <w:rFonts w:ascii="Calibri" w:eastAsia="Times New Roman" w:hAnsi="Calibri" w:cs="Times New Roman"/>
              </w:rPr>
            </w:pPr>
            <w:r w:rsidRPr="004541A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FF75D8" w:rsidRPr="004541A4" w:rsidRDefault="00FF75D8" w:rsidP="00C7012F">
            <w:pPr>
              <w:jc w:val="center"/>
              <w:rPr>
                <w:rFonts w:ascii="Calibri" w:eastAsia="Times New Roman" w:hAnsi="Calibri" w:cs="Times New Roman"/>
              </w:rPr>
            </w:pPr>
            <w:r w:rsidRPr="004541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5D8" w:rsidRPr="00545209" w:rsidRDefault="00FF75D8" w:rsidP="00FF7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2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452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20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Основные разделы дисциплины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Современные методы лечения пульпита и апикального периодонтита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зубов с проблемными корневыми каналами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Эндодонтическая подготовка к проведению хирургических методов лечения заболеваний пульпы и периодонта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Неотложная помощь в </w:t>
      </w:r>
      <w:proofErr w:type="spellStart"/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и осложнения эндодонтического лечения зубов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Реставрация 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зубов после эндодонтического лечения</w:t>
      </w:r>
    </w:p>
    <w:p w:rsidR="00FF75D8" w:rsidRDefault="00FF75D8" w:rsidP="00FF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</w:p>
    <w:p w:rsidR="00FF75D8" w:rsidRPr="00545209" w:rsidRDefault="00FF75D8" w:rsidP="00FF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54520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 – зачет в 10 семестре</w:t>
      </w:r>
    </w:p>
    <w:p w:rsidR="00FF75D8" w:rsidRPr="00545209" w:rsidRDefault="00FF75D8" w:rsidP="00FF75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20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54520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терапевтическая стоматология</w:t>
      </w:r>
    </w:p>
    <w:p w:rsidR="00FF75D8" w:rsidRPr="00240903" w:rsidRDefault="00FF75D8" w:rsidP="00FF75D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0403B" w:rsidRDefault="0060403B"/>
    <w:sectPr w:rsidR="0060403B" w:rsidSect="0061316C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805"/>
      <w:docPartObj>
        <w:docPartGallery w:val="Page Numbers (Bottom of Page)"/>
        <w:docPartUnique/>
      </w:docPartObj>
    </w:sdtPr>
    <w:sdtEndPr/>
    <w:sdtContent>
      <w:p w:rsidR="00813F27" w:rsidRDefault="00FF75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27" w:rsidRDefault="00FF75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4011"/>
      <w:docPartObj>
        <w:docPartGallery w:val="Page Numbers (Bottom of Page)"/>
        <w:docPartUnique/>
      </w:docPartObj>
    </w:sdtPr>
    <w:sdtEndPr/>
    <w:sdtContent>
      <w:p w:rsidR="00813F27" w:rsidRDefault="00FF75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3F27" w:rsidRDefault="00FF75D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A4"/>
    <w:multiLevelType w:val="hybridMultilevel"/>
    <w:tmpl w:val="EF5881CC"/>
    <w:lvl w:ilvl="0" w:tplc="51C8DE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8"/>
    <w:rsid w:val="0060403B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317"/>
  <w15:chartTrackingRefBased/>
  <w15:docId w15:val="{336907B6-014F-4272-9046-1DA6AEA1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5D8"/>
    <w:pPr>
      <w:ind w:left="720"/>
      <w:contextualSpacing/>
    </w:pPr>
    <w:rPr>
      <w:rFonts w:ascii="Calibri" w:eastAsiaTheme="minorHAnsi" w:hAnsi="Calibri"/>
    </w:rPr>
  </w:style>
  <w:style w:type="character" w:customStyle="1" w:styleId="a4">
    <w:name w:val="Нижний колонтитул Знак"/>
    <w:basedOn w:val="a0"/>
    <w:link w:val="a5"/>
    <w:uiPriority w:val="99"/>
    <w:rsid w:val="00FF75D8"/>
    <w:rPr>
      <w:rFonts w:ascii="Calibri" w:eastAsia="Times New Roman"/>
    </w:rPr>
  </w:style>
  <w:style w:type="paragraph" w:styleId="a5">
    <w:name w:val="footer"/>
    <w:basedOn w:val="a"/>
    <w:link w:val="a4"/>
    <w:uiPriority w:val="99"/>
    <w:unhideWhenUsed/>
    <w:rsid w:val="00FF75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F75D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rsid w:val="00FF75D8"/>
    <w:rPr>
      <w:rFonts w:eastAsia="Times New Roman" w:hAnsi="Times New Roman"/>
      <w:b/>
      <w:sz w:val="25"/>
    </w:rPr>
  </w:style>
  <w:style w:type="paragraph" w:styleId="a7">
    <w:name w:val="Body Text"/>
    <w:basedOn w:val="a"/>
    <w:link w:val="a6"/>
    <w:unhideWhenUsed/>
    <w:rsid w:val="00FF75D8"/>
    <w:pPr>
      <w:spacing w:after="0" w:line="240" w:lineRule="auto"/>
      <w:jc w:val="center"/>
    </w:pPr>
    <w:rPr>
      <w:rFonts w:eastAsia="Times New Roman" w:hAnsi="Times New Roman"/>
      <w:b/>
      <w:sz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F75D8"/>
    <w:rPr>
      <w:rFonts w:eastAsiaTheme="minorEastAsia"/>
      <w:lang w:eastAsia="ru-RU"/>
    </w:rPr>
  </w:style>
  <w:style w:type="character" w:customStyle="1" w:styleId="a8">
    <w:name w:val="Основной текст_"/>
    <w:link w:val="4"/>
    <w:locked/>
    <w:rsid w:val="00FF75D8"/>
    <w:rPr>
      <w:rFonts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FF75D8"/>
    <w:pPr>
      <w:widowControl w:val="0"/>
      <w:shd w:val="clear" w:color="auto" w:fill="FFFFFF"/>
      <w:spacing w:after="0" w:line="269" w:lineRule="exact"/>
      <w:ind w:hanging="1980"/>
      <w:jc w:val="both"/>
    </w:pPr>
    <w:rPr>
      <w:rFonts w:eastAsia="Times New Roman" w:hAnsi="Times New Roman"/>
      <w:b/>
      <w:bCs/>
      <w:lang w:eastAsia="en-US"/>
    </w:rPr>
  </w:style>
  <w:style w:type="paragraph" w:customStyle="1" w:styleId="3">
    <w:name w:val="Основной текст3"/>
    <w:basedOn w:val="a"/>
    <w:rsid w:val="00FF75D8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Для таблиц"/>
    <w:basedOn w:val="a"/>
    <w:rsid w:val="00F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Курсив"/>
    <w:rsid w:val="00FF75D8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qFormat/>
    <w:rsid w:val="00FF75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2023-08-08T09:19:00Z</dcterms:created>
  <dcterms:modified xsi:type="dcterms:W3CDTF">2023-08-08T09:20:00Z</dcterms:modified>
</cp:coreProperties>
</file>