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1" w:rsidRPr="000B7841" w:rsidRDefault="000B7841" w:rsidP="000B78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0B7841" w:rsidRPr="000B7841" w:rsidRDefault="000B7841" w:rsidP="000B78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B7841" w:rsidRPr="000B7841" w:rsidRDefault="000B7841" w:rsidP="000B78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0B7841" w:rsidRPr="000B7841" w:rsidRDefault="000B7841" w:rsidP="000B78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ДГМУ Минздрава России)</w:t>
      </w:r>
    </w:p>
    <w:p w:rsidR="000B7841" w:rsidRPr="000B7841" w:rsidRDefault="000B7841" w:rsidP="000B7841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7841" w:rsidRPr="000B7841" w:rsidRDefault="000B7841" w:rsidP="000B7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B7841" w:rsidRPr="000B7841" w:rsidRDefault="000B7841" w:rsidP="000B7841">
      <w:pPr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0B7841" w:rsidRPr="000B7841" w:rsidRDefault="000B7841" w:rsidP="000B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«Эстетическая реставрация зубов»</w:t>
      </w:r>
    </w:p>
    <w:p w:rsidR="000B7841" w:rsidRPr="000B7841" w:rsidRDefault="000B7841" w:rsidP="000B7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дисциплины: Б</w:t>
      </w:r>
      <w:proofErr w:type="gramStart"/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1.Б.ДВ</w:t>
      </w:r>
      <w:proofErr w:type="gramEnd"/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.5.3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(направление): 31.05.03 Стоматология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 – СПЕЦИАЛИТЕТ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врач-стоматолог 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Факультет: стоматологический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Кафедра: терапевтической стоматологии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– 5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– 10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единицах/часах): 2/72</w:t>
      </w:r>
    </w:p>
    <w:p w:rsidR="000B7841" w:rsidRPr="000B7841" w:rsidRDefault="000B7841" w:rsidP="000B784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72 часа</w:t>
      </w:r>
    </w:p>
    <w:p w:rsidR="000B7841" w:rsidRPr="000B7841" w:rsidRDefault="000B7841" w:rsidP="000B7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Форма итогового контроля – зачет </w:t>
      </w: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МАХАЧКАЛА, 2019</w:t>
      </w:r>
    </w:p>
    <w:p w:rsidR="000B7841" w:rsidRPr="000B7841" w:rsidRDefault="000B7841" w:rsidP="000B78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B7841" w:rsidRPr="000B7841" w:rsidRDefault="000B7841" w:rsidP="000B7841">
      <w:pPr>
        <w:widowControl w:val="0"/>
        <w:tabs>
          <w:tab w:val="left" w:pos="-284"/>
        </w:tabs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lastRenderedPageBreak/>
        <w:t>I</w:t>
      </w:r>
      <w:r w:rsidRPr="000B7841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B78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0B7841" w:rsidRPr="000B7841" w:rsidRDefault="000B7841" w:rsidP="000B7841">
      <w:pPr>
        <w:widowControl w:val="0"/>
        <w:tabs>
          <w:tab w:val="left" w:pos="-28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врача стоматолога, </w:t>
      </w:r>
      <w:r w:rsidRPr="000B78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способного оказать </w:t>
      </w:r>
      <w:r w:rsidRPr="000B78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пациентам </w:t>
      </w: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заболеваниями твёрдых тканей зубов</w:t>
      </w:r>
      <w:r w:rsidRPr="000B78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амбулаторную стоматологическую терапевтическую помощь.</w:t>
      </w: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841" w:rsidRPr="000B7841" w:rsidRDefault="000B7841" w:rsidP="000B7841">
      <w:pPr>
        <w:widowControl w:val="0"/>
        <w:spacing w:after="0" w:line="276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B7841" w:rsidRPr="000B7841" w:rsidRDefault="000B7841" w:rsidP="000B7841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1. освоение методов диагностики</w:t>
      </w: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состояния тканей реставрируемого зуба;</w:t>
      </w:r>
    </w:p>
    <w:p w:rsidR="000B7841" w:rsidRPr="000B7841" w:rsidRDefault="000B7841" w:rsidP="000B7841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 xml:space="preserve">2. изучение показаний для </w:t>
      </w:r>
      <w:r w:rsidRPr="000B784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реставрации 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зубов при заболеваниях твёрдых тканей;</w:t>
      </w:r>
    </w:p>
    <w:p w:rsidR="000B7841" w:rsidRPr="000B7841" w:rsidRDefault="000B7841" w:rsidP="000B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знаний и навыков препарирования твердых тканей реставрируемого зуба при лечении пациентов с заболеваниями твёрдых тканей зубов;</w:t>
      </w:r>
    </w:p>
    <w:p w:rsidR="000B7841" w:rsidRPr="000B7841" w:rsidRDefault="000B7841" w:rsidP="000B784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4. формирование теоретических и практических умений эстетической реставрации зубов при лечении пациентов с заболеваниями твёрдых тканей зубов в амбулаторно-поликлинических условиях;</w:t>
      </w:r>
    </w:p>
    <w:p w:rsidR="000B7841" w:rsidRPr="000B7841" w:rsidRDefault="000B7841" w:rsidP="000B784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5. формирование у студентов практических навыков по выявлению, устранению и профилактике возможных осложнений при проведении реставрации зубов.</w:t>
      </w:r>
    </w:p>
    <w:p w:rsidR="000B7841" w:rsidRPr="000B7841" w:rsidRDefault="000B7841" w:rsidP="000B784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ОБУЧЕНИЯ ПО ДИСЦИПЛИНЕ</w:t>
      </w:r>
    </w:p>
    <w:p w:rsidR="000B7841" w:rsidRPr="000B7841" w:rsidRDefault="000B7841" w:rsidP="000B78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Формируемые в процессе изучения дисциплины (модуля) компетенции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0B7841" w:rsidRPr="000B7841" w:rsidTr="006C6A73">
        <w:tc>
          <w:tcPr>
            <w:tcW w:w="4815" w:type="dxa"/>
            <w:vAlign w:val="center"/>
          </w:tcPr>
          <w:p w:rsidR="000B7841" w:rsidRPr="000B7841" w:rsidRDefault="000B7841" w:rsidP="000B78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:rsidR="000B7841" w:rsidRPr="000B7841" w:rsidRDefault="000B7841" w:rsidP="000B78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16" w:type="dxa"/>
          </w:tcPr>
          <w:p w:rsidR="000B7841" w:rsidRPr="000B7841" w:rsidRDefault="000B7841" w:rsidP="000B78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0B7841" w:rsidRPr="000B7841" w:rsidTr="006C6A73">
        <w:tc>
          <w:tcPr>
            <w:tcW w:w="10031" w:type="dxa"/>
            <w:gridSpan w:val="2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0B7841" w:rsidRPr="000B7841" w:rsidTr="006C6A73">
        <w:tc>
          <w:tcPr>
            <w:tcW w:w="4815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</w:t>
            </w: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0B7841" w:rsidRPr="000B7841" w:rsidTr="006C6A73">
        <w:tc>
          <w:tcPr>
            <w:tcW w:w="10031" w:type="dxa"/>
            <w:gridSpan w:val="2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поражений;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0B7841" w:rsidRPr="000B7841" w:rsidTr="006C6A73">
        <w:tc>
          <w:tcPr>
            <w:tcW w:w="4815" w:type="dxa"/>
          </w:tcPr>
          <w:p w:rsidR="000B7841" w:rsidRPr="000B7841" w:rsidRDefault="000B7841" w:rsidP="000B7841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ПК2 </w:t>
            </w: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0B7841" w:rsidRPr="000B7841" w:rsidRDefault="000B7841" w:rsidP="000B78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0B7841" w:rsidRPr="000B7841" w:rsidTr="006C6A73">
        <w:tc>
          <w:tcPr>
            <w:tcW w:w="10031" w:type="dxa"/>
            <w:gridSpan w:val="2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0B7841" w:rsidRPr="000B7841" w:rsidTr="006C6A73">
        <w:tc>
          <w:tcPr>
            <w:tcW w:w="4815" w:type="dxa"/>
          </w:tcPr>
          <w:p w:rsidR="000B7841" w:rsidRPr="000B7841" w:rsidRDefault="000B7841" w:rsidP="000B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0B7841" w:rsidRPr="000B7841" w:rsidRDefault="000B7841" w:rsidP="000B78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ИД6 ПК2</w:t>
            </w:r>
            <w:r w:rsidRPr="000B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0B7841" w:rsidRPr="000B7841" w:rsidTr="006C6A73">
        <w:tc>
          <w:tcPr>
            <w:tcW w:w="10031" w:type="dxa"/>
            <w:gridSpan w:val="2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0B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стоматологические материалы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0B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подбор стоматологических материалов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патологии твердых тканей зубов;</w:t>
            </w:r>
          </w:p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B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медицинских изделий,</w:t>
            </w:r>
            <w:r w:rsidRPr="000B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стоматологических материалов,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порядками оказания медицинской помощи пациентам с заболеваниями</w:t>
            </w:r>
            <w:r w:rsidRPr="000B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твердых тканей зубов. </w:t>
            </w:r>
          </w:p>
        </w:tc>
      </w:tr>
    </w:tbl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>. МЕСТО ДИСЦИПЛИНЫ В СТРУКТУРЕ ОБРАЗОВАТЕЛЬНОЙ ПРОГРАММЫ</w:t>
      </w: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ind w:left="-284" w:right="10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ind w:left="-284" w:right="10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«Эстетическая стоматология» относится к блоку </w:t>
      </w: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>1.Б.ДВ</w:t>
      </w:r>
      <w:proofErr w:type="gramEnd"/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.5.3 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факультативной части обязательных дисциплин.</w:t>
      </w: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ind w:left="-284" w:right="10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0B7841" w:rsidRPr="000B7841" w:rsidRDefault="000B7841" w:rsidP="000B7841">
      <w:pPr>
        <w:widowControl w:val="0"/>
        <w:tabs>
          <w:tab w:val="left" w:pos="-284"/>
          <w:tab w:val="left" w:pos="3119"/>
        </w:tabs>
        <w:spacing w:after="0" w:line="276" w:lineRule="auto"/>
        <w:ind w:left="-284" w:right="10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0B7841" w:rsidRPr="000B7841" w:rsidTr="006C6A73">
        <w:trPr>
          <w:trHeight w:val="420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</w:t>
            </w:r>
          </w:p>
        </w:tc>
      </w:tr>
      <w:tr w:rsidR="000B7841" w:rsidRPr="000B7841" w:rsidTr="006C6A73">
        <w:trPr>
          <w:trHeight w:val="66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-284"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Философия, биоэтика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B7841" w:rsidRPr="000B7841" w:rsidRDefault="000B7841" w:rsidP="000B784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0B7841" w:rsidRPr="000B7841" w:rsidTr="006C6A73">
        <w:trPr>
          <w:trHeight w:val="66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Психология, педагогика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0B78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0B7841" w:rsidRPr="000B7841" w:rsidTr="006C6A73">
        <w:trPr>
          <w:trHeight w:val="66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Правоведение</w:t>
            </w: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права пациента и врача.</w:t>
            </w:r>
          </w:p>
          <w:p w:rsidR="000B7841" w:rsidRPr="000B7841" w:rsidRDefault="000B7841" w:rsidP="000B784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0B7841" w:rsidRPr="000B7841" w:rsidTr="006C6A73">
        <w:trPr>
          <w:trHeight w:val="865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Отечества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человечества и в современном мире.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Латинский язык</w:t>
            </w: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left" w:pos="921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основную медицинскую и фармацевтическую терминологию на латинском языке.</w:t>
            </w:r>
          </w:p>
          <w:p w:rsidR="000B7841" w:rsidRPr="000B7841" w:rsidRDefault="000B7841" w:rsidP="000B7841">
            <w:pPr>
              <w:widowControl w:val="0"/>
              <w:tabs>
                <w:tab w:val="left" w:pos="921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не менее 900 терминологических единиц и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терминоэлементов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841" w:rsidRPr="000B7841" w:rsidRDefault="000B7841" w:rsidP="000B784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чтение и письмо на латинском языке клинических и фармацевтических терминов и рецептов.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Физика, математика</w:t>
            </w:r>
          </w:p>
          <w:p w:rsidR="000B7841" w:rsidRPr="000B7841" w:rsidRDefault="000B7841" w:rsidP="000B7841">
            <w:pPr>
              <w:widowControl w:val="0"/>
              <w:spacing w:before="420" w:after="0" w:line="360" w:lineRule="auto"/>
              <w:ind w:right="560" w:hanging="16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лабораторным оборудованием и увеличительной техникой.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Медицинская информатика</w:t>
            </w:r>
          </w:p>
          <w:p w:rsidR="000B7841" w:rsidRPr="000B7841" w:rsidRDefault="000B7841" w:rsidP="000B7841">
            <w:pPr>
              <w:widowControl w:val="0"/>
              <w:spacing w:before="420" w:after="0" w:line="360" w:lineRule="auto"/>
              <w:ind w:right="560" w:hanging="16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  <w:p w:rsidR="000B7841" w:rsidRPr="000B7841" w:rsidRDefault="000B7841" w:rsidP="000B7841">
            <w:pPr>
              <w:widowControl w:val="0"/>
              <w:spacing w:before="420" w:after="0" w:line="360" w:lineRule="auto"/>
              <w:ind w:right="560" w:hanging="16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мультифакторных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лабораторным оборудованием; работать с увеличительной техникой.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методами изучения наследственности.</w:t>
            </w:r>
          </w:p>
        </w:tc>
      </w:tr>
      <w:tr w:rsidR="000B7841" w:rsidRPr="000B7841" w:rsidTr="006C6A73">
        <w:trPr>
          <w:trHeight w:val="274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Микробиология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Анатомия человека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медико-функциональным понятийным аппаратом.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гистофункциональные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тканевых элементов; методы их исследования.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медико-функциональным понятийным аппаратом.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Нормальная физиология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Патологическая физиология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тестами функциональной диагностики.</w:t>
            </w:r>
          </w:p>
        </w:tc>
      </w:tr>
      <w:tr w:rsidR="000B7841" w:rsidRPr="000B7841" w:rsidTr="006C6A73">
        <w:trPr>
          <w:trHeight w:val="491"/>
        </w:trPr>
        <w:tc>
          <w:tcPr>
            <w:tcW w:w="3403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Клиническая фармакология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</w:tcPr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 к применению лекарственных средств.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Умения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0B7841" w:rsidRPr="000B7841" w:rsidRDefault="000B7841" w:rsidP="000B784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Навыки</w:t>
            </w: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0B7841" w:rsidRPr="000B7841" w:rsidRDefault="000B7841" w:rsidP="000B7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0B7841" w:rsidRPr="000B7841" w:rsidRDefault="000B7841" w:rsidP="000B7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41" w:rsidRPr="000B7841" w:rsidRDefault="000B7841" w:rsidP="000B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составляет 2 зачетные единицы. </w:t>
      </w:r>
    </w:p>
    <w:p w:rsidR="000B7841" w:rsidRPr="000B7841" w:rsidRDefault="000B7841" w:rsidP="000B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1386"/>
        <w:gridCol w:w="1243"/>
      </w:tblGrid>
      <w:tr w:rsidR="000B7841" w:rsidRPr="000B7841" w:rsidTr="006C6A73">
        <w:trPr>
          <w:trHeight w:val="219"/>
        </w:trPr>
        <w:tc>
          <w:tcPr>
            <w:tcW w:w="3583" w:type="pct"/>
            <w:vMerge w:val="restart"/>
            <w:hideMark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47" w:type="pct"/>
            <w:vMerge w:val="restart"/>
            <w:hideMark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70" w:type="pct"/>
            <w:hideMark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0B7841" w:rsidRPr="000B7841" w:rsidTr="006C6A73">
        <w:trPr>
          <w:trHeight w:val="234"/>
        </w:trPr>
        <w:tc>
          <w:tcPr>
            <w:tcW w:w="3583" w:type="pct"/>
            <w:vMerge/>
            <w:vAlign w:val="center"/>
            <w:hideMark/>
          </w:tcPr>
          <w:p w:rsidR="000B7841" w:rsidRPr="000B7841" w:rsidRDefault="000B7841" w:rsidP="000B784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0B7841" w:rsidRPr="000B7841" w:rsidRDefault="000B7841" w:rsidP="000B784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B7841" w:rsidRPr="000B7841" w:rsidTr="006C6A73">
        <w:trPr>
          <w:trHeight w:val="240"/>
        </w:trPr>
        <w:tc>
          <w:tcPr>
            <w:tcW w:w="3583" w:type="pct"/>
            <w:shd w:val="clear" w:color="auto" w:fill="E0E0E0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747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rPr>
          <w:trHeight w:val="240"/>
        </w:trPr>
        <w:tc>
          <w:tcPr>
            <w:tcW w:w="3583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747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c>
          <w:tcPr>
            <w:tcW w:w="5000" w:type="pct"/>
            <w:gridSpan w:val="3"/>
            <w:hideMark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B7841" w:rsidRPr="000B7841" w:rsidTr="006C6A73">
        <w:tc>
          <w:tcPr>
            <w:tcW w:w="3583" w:type="pct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c>
          <w:tcPr>
            <w:tcW w:w="3583" w:type="pct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c>
          <w:tcPr>
            <w:tcW w:w="3583" w:type="pct"/>
            <w:shd w:val="clear" w:color="auto" w:fill="E0E0E0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47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B7841" w:rsidRPr="000B7841" w:rsidTr="006C6A73">
        <w:trPr>
          <w:trHeight w:val="250"/>
        </w:trPr>
        <w:tc>
          <w:tcPr>
            <w:tcW w:w="5000" w:type="pct"/>
            <w:gridSpan w:val="3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B7841" w:rsidRPr="000B7841" w:rsidTr="006C6A73">
        <w:tc>
          <w:tcPr>
            <w:tcW w:w="3583" w:type="pct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реферата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7841" w:rsidRPr="000B7841" w:rsidTr="006C6A73">
        <w:tc>
          <w:tcPr>
            <w:tcW w:w="3583" w:type="pct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учебной и научной литературы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7841" w:rsidRPr="000B7841" w:rsidTr="006C6A73">
        <w:tc>
          <w:tcPr>
            <w:tcW w:w="3583" w:type="pct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Конспектирование текста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7841" w:rsidRPr="000B7841" w:rsidTr="006C6A73">
        <w:tc>
          <w:tcPr>
            <w:tcW w:w="3583" w:type="pct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элетронной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-информационной системе ДГМУ.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7841" w:rsidRPr="000B7841" w:rsidTr="006C6A73">
        <w:tc>
          <w:tcPr>
            <w:tcW w:w="3583" w:type="pct"/>
            <w:shd w:val="clear" w:color="auto" w:fill="E7E6E6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747" w:type="pct"/>
            <w:shd w:val="clear" w:color="auto" w:fill="E5DFEC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rPr>
          <w:trHeight w:val="418"/>
        </w:trPr>
        <w:tc>
          <w:tcPr>
            <w:tcW w:w="3583" w:type="pct"/>
            <w:shd w:val="clear" w:color="auto" w:fill="E0E0E0"/>
            <w:hideMark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  трудоемкость: </w:t>
            </w:r>
          </w:p>
        </w:tc>
        <w:tc>
          <w:tcPr>
            <w:tcW w:w="747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shd w:val="clear" w:color="auto" w:fill="E0E0E0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6C6A73">
        <w:trPr>
          <w:trHeight w:val="660"/>
        </w:trPr>
        <w:tc>
          <w:tcPr>
            <w:tcW w:w="3583" w:type="pct"/>
            <w:shd w:val="clear" w:color="auto" w:fill="FFFFFF"/>
            <w:vAlign w:val="center"/>
            <w:hideMark/>
          </w:tcPr>
          <w:p w:rsidR="000B7841" w:rsidRPr="000B7841" w:rsidRDefault="000B7841" w:rsidP="000B7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 </w:t>
            </w:r>
          </w:p>
          <w:p w:rsidR="000B7841" w:rsidRPr="000B7841" w:rsidRDefault="000B7841" w:rsidP="000B7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  единиц</w:t>
            </w:r>
          </w:p>
        </w:tc>
        <w:tc>
          <w:tcPr>
            <w:tcW w:w="747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0B7841" w:rsidRPr="000B7841" w:rsidRDefault="000B7841" w:rsidP="000B78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0B7841" w:rsidRPr="000B7841" w:rsidRDefault="000B7841" w:rsidP="000B78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7841" w:rsidRPr="000B7841" w:rsidRDefault="000B7841" w:rsidP="000B7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B7841" w:rsidRPr="000B7841" w:rsidRDefault="000B7841" w:rsidP="000B7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B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7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84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Основные разделы дисциплины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ab/>
        <w:t>Общие принципы и этапы эстетической реставрации зубов.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эстетической реставрации фронтальной группы зубов.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эстетической реставрации боковой группы зубов.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и осложнения при работе с реставрационными материалами.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0B7841">
        <w:rPr>
          <w:rFonts w:ascii="Times New Roman" w:eastAsia="Times New Roman" w:hAnsi="Times New Roman" w:cs="Times New Roman"/>
          <w:bCs/>
          <w:sz w:val="24"/>
          <w:szCs w:val="24"/>
        </w:rPr>
        <w:tab/>
        <w:t>Инновации в клинике реставрационной стоматологии.</w:t>
      </w:r>
    </w:p>
    <w:p w:rsidR="000B7841" w:rsidRPr="000B7841" w:rsidRDefault="000B7841" w:rsidP="000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41" w:rsidRPr="000B7841" w:rsidRDefault="000B7841" w:rsidP="000B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 – зачет в 10 семестре</w:t>
      </w:r>
    </w:p>
    <w:p w:rsidR="000B7841" w:rsidRPr="000B7841" w:rsidRDefault="000B7841" w:rsidP="000B784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841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– разработчик- </w:t>
      </w:r>
      <w:r w:rsidRPr="000B7841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ru-RU"/>
        </w:rPr>
        <w:t>терапевтическая стоматология</w:t>
      </w: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841" w:rsidRPr="000B7841" w:rsidRDefault="000B7841" w:rsidP="000B7841">
      <w:pPr>
        <w:widowControl w:val="0"/>
        <w:shd w:val="clear" w:color="auto" w:fill="FFFFFF"/>
        <w:tabs>
          <w:tab w:val="left" w:pos="1778"/>
        </w:tabs>
        <w:spacing w:after="0" w:line="413" w:lineRule="exact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841" w:rsidRPr="000B7841" w:rsidRDefault="000B7841" w:rsidP="000B784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20EF1" w:rsidRDefault="00820EF1"/>
    <w:sectPr w:rsidR="00820EF1" w:rsidSect="006519F7">
      <w:headerReference w:type="default" r:id="rId5"/>
      <w:footerReference w:type="default" r:id="rId6"/>
      <w:footerReference w:type="first" r:id="rId7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0B7841">
    <w:pPr>
      <w:pStyle w:val="a6"/>
      <w:jc w:val="right"/>
    </w:pPr>
  </w:p>
  <w:p w:rsidR="001452A7" w:rsidRDefault="000B78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0B7841">
    <w:pPr>
      <w:pStyle w:val="a6"/>
      <w:jc w:val="center"/>
    </w:pPr>
  </w:p>
  <w:p w:rsidR="001452A7" w:rsidRDefault="000B784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4602"/>
      <w:docPartObj>
        <w:docPartGallery w:val="Page Numbers (Top of Page)"/>
        <w:docPartUnique/>
      </w:docPartObj>
    </w:sdtPr>
    <w:sdtEndPr/>
    <w:sdtContent>
      <w:p w:rsidR="006519F7" w:rsidRDefault="000B7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19F7" w:rsidRDefault="000B78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1"/>
    <w:rsid w:val="000B7841"/>
    <w:rsid w:val="008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FEA8"/>
  <w15:chartTrackingRefBased/>
  <w15:docId w15:val="{F42634D8-2F63-40F7-98BA-B1FD621C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B784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0B78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B7841"/>
  </w:style>
  <w:style w:type="character" w:customStyle="1" w:styleId="a5">
    <w:name w:val="Нижний колонтитул Знак"/>
    <w:basedOn w:val="a0"/>
    <w:link w:val="a6"/>
    <w:uiPriority w:val="99"/>
    <w:rsid w:val="000B784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0B78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0B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2023-08-10T08:35:00Z</dcterms:created>
  <dcterms:modified xsi:type="dcterms:W3CDTF">2023-08-10T08:37:00Z</dcterms:modified>
</cp:coreProperties>
</file>