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DC" w:rsidRPr="00374FDC" w:rsidRDefault="00374FDC" w:rsidP="00374F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 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«Поликлиническая терапия»</w:t>
      </w:r>
    </w:p>
    <w:p w:rsidR="00374FDC" w:rsidRPr="00374FDC" w:rsidRDefault="00374FDC" w:rsidP="00374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Б.1.0.62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(специальность) 31.05.01 </w:t>
      </w:r>
      <w:r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Лечебное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образования-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(участковый врач – терапевт)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Факультет: 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 обучения</w:t>
      </w:r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очная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освоения дисциплины</w:t>
      </w:r>
    </w:p>
    <w:p w:rsidR="00374FDC" w:rsidRPr="00374FDC" w:rsidRDefault="00374FDC" w:rsidP="0037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 является преподавание дисциплины «Поликлиническая терапия», подготовка студентов к выполнению следующих видов профессиональной деятельности в условиях поликлиники: профилактической, диагностической, лечебной, реабилитационной, организационно- управленческой в соответствии с требованиями Федерального государственного образовательного стандарта высшего образования.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Задачами освоения дисциплины являются: 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основные принципы организации лечебно-профилактической помощи населению в условиях поликлиники.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организации работы и должностные обязанности врача-терапевта поликлиники.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диагностику заболеваний и патологических состояний у взрослого населения и подростков на основе владения пропедевтическими и лабораторно-инструментальными методами исследования.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клинического мышления по ранней диагностике заболеваний, часто встречающихся в поликлинической практике с учетом особенностей их течения, лечения, первичной и вторичной профилактики, диспансеризации, экспертизы трудоспособности.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неотложных состояний и оказывать первую медицинскую и врачебную помощь при них на амбулаторно-поликлиническом этапе.</w:t>
      </w:r>
    </w:p>
    <w:p w:rsidR="00374FDC" w:rsidRPr="00374FDC" w:rsidRDefault="00374FDC" w:rsidP="00374FD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особенности клинического течения, диагностики, лечения заболеваний внутренних органов у пациентов пожилого и старческого возраста.</w:t>
      </w:r>
    </w:p>
    <w:p w:rsidR="00374FDC" w:rsidRPr="00374FDC" w:rsidRDefault="00374FDC" w:rsidP="00374FDC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реабилитационные мероприятия среди взрослого населения и подростков, перенесших соматическое заболевание, использовать средства лечебной физкультуры, физиотерапии, нетрадиционных методов лечения и основных курортных факторов у лиц, нуждающихся в реабилитации.</w:t>
      </w:r>
    </w:p>
    <w:p w:rsidR="00374FDC" w:rsidRP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Pr="00374FDC" w:rsidRDefault="00374FDC" w:rsidP="00374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</w:t>
      </w:r>
    </w:p>
    <w:p w:rsidR="00374FDC" w:rsidRPr="00374FDC" w:rsidRDefault="00374FDC" w:rsidP="0037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предполагает формирование следующих компетенций с </w:t>
      </w:r>
      <w:r w:rsidRPr="0037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ФГОС 3++:</w:t>
      </w:r>
    </w:p>
    <w:p w:rsidR="00374FDC" w:rsidRPr="00374FDC" w:rsidRDefault="00374FDC" w:rsidP="00374FDC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7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общепрофессиональные (ОПК-1,2,4,5,6,7,8,10), профессиональные (ПК-1,2,3,4,5,6)  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Формируемые в процессе изучения дисциплины компетенции </w:t>
      </w:r>
      <w:r w:rsidRPr="0037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ФГОС 3++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681"/>
        <w:gridCol w:w="4442"/>
      </w:tblGrid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1 способен реализовывать моральные и правовые нормы, этические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принципы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ОПК 1 реализует моральные и правовые нормы, этические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принципы во взаимодействии с пациентом 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социальные факторы, влияющие на состояние физического и психологического здоровья пациента: культурные, этнические, религиозные, индивидуальные,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семейные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 факторы риска (безработица, насилие, болезнь и смерть родственников и пр.);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статус пациента: собрать анамнез, провести опрос пациента и/или его родственников, определить этапы развития, в том числе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патологии (представить современную классификацию профессиональных заболеваний, выделить условно- и собственно профессиональные болезни).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врачебной этики и медицинской деонтологии.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ОПК 1 реализует моральные и правовые нормы, этические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принципы во взаимодействии в профессиональной среде и обществе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социальные факторы, влияющие на состояние физического и психологического здоровья пациента: культурные, этнические, религиозные, индивидуальные,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семейные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 факторы риска (безработица, насилие, болезнь и смерть родственников и пр.);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статус пациента: собрать анамнез, провести опрос пациента и/или его родственников, определить этапы развития, в том числе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патологии (представить современную классификацию профессиональных заболеваний, выделить условно- и собственно профессиональные болезни).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врачебной этики и медицинской деонтологии.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ОПК </w:t>
            </w:r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2 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работы по формированию здорового образа жизни для различных контингентов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 -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терминологию, основные понятия и определения, используемые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медицине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пропагандировать знания о здоровом образе жизни, направленные на повышение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культуры и профилактику заболеваний пациентов (населения).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пропаганды знаний о здоровом образе жизни, направленных на профилактику заболеваний пациентов (населения).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ОПК </w:t>
            </w:r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2 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профилактике, формированию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проведения мероприятий по профилактике, формированию 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профилактике, формированию 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проведения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ОПК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терминологию, основные понятия и определения, используемые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медицине.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пропагандировать знания о здоровом образе жизни, направленные на повышение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культуры и профилактику заболеваний пациентов (населения).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пропаганды знаний о здоровом образе жизни, направленных на профилактику заболеваний пациентов (населения).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ОПК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проведения мероприятий по профилактике, формированию 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профилактике, формированию 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проведения мероприятий по профилактике, формированию здорового образа жизни и санитарно-гигиеническому просвещению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ОПК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обследования пациента с целью установки диагноза.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обследование пациента.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постановки диагноза.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оценивать </w:t>
            </w: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морфофункцио-нальные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физиологические состояния и патологи-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в организме человека для решения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профессиональ-ных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ОПК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данные оценки морфофункциональных процессов для решения профессиональных задач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показатели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морфофункциональногосостояния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измерения и методы оценки.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 применять на практике все известные методы оценки </w:t>
            </w: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морфофункцио-нального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 организма человека.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оценки основных морфо-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функциональныхпоказателеи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взрослого населения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устанавливать имеющиеся нарушения процессов роста и развития.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этапе, в условиях чрезвычайных ситуаций, эпидемий и в очагах массового поражения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ОПК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тактику ведения пациентов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̆, маломобильных </w:t>
            </w:r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па-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циентов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основы и принципы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паллиативнои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 пациентам на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этапе; этические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ведения пациентов.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медицинскую помощь, включая уход и оказание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помощи, маломобильным </w:t>
            </w: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пациентам,паллиативнои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в амбулаторных условиях, анализировать результаты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деятельности для предотвращения профессиональных ошибок.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паллиативнои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помощи, включая уход и оказание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помощи, маломобильным пациентам.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7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назначать лечение и осуществлять контроль его эффективности и безопасности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ОПК 7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контроль эффективности и безопасности лечебных воздействий доступными средствами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препаратов, допустимые и недопустимые комбинации препаратов, немедикаментозное лечение, признаки эффективности и безопасности лечения 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лечение и оценить его эффективность и безопасность.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составления листов назначений.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8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проводить оценку способности пациента осуществлять трудовую деятельность сред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ОПК 8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оценку способности пациента осуществлять трудовую деятельность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нормативно-правовые акты (Конституцию РФ, Постановления Правительства РФ, приказы Министерства здравоохранения РФ, приказ Минтруда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защиты РФ) по вопросам проведения экспертизы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стойкои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утраты трудоспособности.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оценить эффективность проведенных реабилитационных мероприятий, направленных на максимальное восстановление (или компенсацию) последствий патологического процесса (болезни, повреждения, увечья).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методиками оценки эффективности назначенных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мероприятий и коррекции их по показаниям в соответствии с состоянием пациента.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ОПК 8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 индивидуальные программы реабилитации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актыпо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медико-социальной экспертизе.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своевременность и качество выполнения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методами контроля выполнения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индивидуальнои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инвалидов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действующими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нормативно-правовыми актами.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ОПК 8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контроль эффективности медицинской реабилитации пациентов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нормативно-правовые акты (Конституцию РФ, Постановления Правительства РФ, приказы Министерства здравоохранения РФ, приказ Минтруда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защиты РФ) по вопросам проведения экспертизы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стойкои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утраты трудоспособности.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оценить эффективность проведенных реабилитационных мероприятий, направленных на максимальное восстановление (или компенсацию) последствий патологического процесса (болезни, повреждения, увечья).</w:t>
            </w:r>
          </w:p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методиками оценки эффективности назначенных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мероприятий и коррекции их по показаниям в соответствии с состоянием пациента.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 10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ОПК 10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эффективный поиск и использует информационные ресурсы для осуществления профессиональной деятельности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современнымиинформационными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 и использовать их для решения задач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1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оказывать медицинскую помощь пациенту в неотложной или экстренной формах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1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алгоритмы оказания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медицинской помощи в неотложной форме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своевременно и качественно оказать медицинскую помощь при состояниях, требующих срочного медицинского вмешательства.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технологиями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скорои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 в амбулаторных условиях и на дому у пациента при состояниях, требующих срочного медицинского вмешательства. 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1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Оказывает медицинскую помощь в неотложной форме пациентам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оказания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5 ПК 1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  <w:p w:rsidR="00374FDC" w:rsidRPr="00374FDC" w:rsidRDefault="00374FDC" w:rsidP="00374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назначать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составления плана назначения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обследования пациента с целью установки диагноза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обследование пациента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навыкамипостановки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диагноза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 пациента на лабораторное и инструментальное обследование при наличии медицинских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показаний в соответствии с действую-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необходимость и объем лабораторных и инструментального обследования пациента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интерпретации данных, полученных при лабораторном и инструментальном обследовании пациента.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оказания медицинской помощи, клинические рекомендации (протоколы лечения) по вопросам оказания медицинской помощи, стандарты медицинской помощи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 обосновывать необходимость направления пациента на консультации к врачам-специалистам.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интерпретации данных, полученных при консультациях пациента врачами-специалистами.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5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принципы н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навыком направления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6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дифференциаль-ную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диагностику с другими заболеваниями/состояниями, в том числе неотложными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дифференциальную диагностику, особенности течения, осложнения и исходы заболеваний внутренних органов; МКБ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 дифференциальную диагностику заболеваний внутренних органов от других заболеваний.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ранней диагностики заболеваний внутренних органов.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7 ПК 2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диагноз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  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обследования пациента с целью установки диагноза с учетом действующей международной статистической классификации болезней и проблем, связанных со здоровьем (МКБ)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диагноз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действующей международной статистической классификации болезней и проблем, связанных со здоровьем (МКБ)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навыками постановки диагноза.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назначить лечение и контролировать его эффективность и безопасность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препаратов, допустимые и недопустимые комбинации препаратов, немедикаментозное лечение, признаки эффективности и безопасности лечения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назначить лечение и оценить его эффективность и безопасность.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составления листов назначений.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эффективности и безопасности применения лекарственных препаратов, медицинских изделий, лечебного питания и иных методов лечения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изделий и лечебного питания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оценки эффективности и безопасности применения лекарственных препаратов, медицинских изделий и лечебного питания.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</w:t>
            </w: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назначения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паллиативную медицинскую помощь при взаимодействии с врачами-специалистами и иными медицинскими работниками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необходимый объем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паллиативной медицинской помощи в соответствии с клиническими рекомендациями (протоколами лечения) пациентов терапевтического профиля.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объем паллиативной медицинской помощи нуждающимся пациентам на терапевтическом участке паллиативную медицинскую помощь при взаимодействии с врачами-специалистами и иными медицинскими работниками в соответствии с клиническими рекомендациями (протоколами лечения).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способностью оказывать паллиативную медицинскую помощь при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взаимодействии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с врачами - специалистами и иными медицинскими работниками в соответствии с клиническими рекомендациями (протоколами лечения) пациентам, нуждающимся в оказании паллиативной помощи.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5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персонализированное лечение пациента, в том числе беременных женщин, пациентов пожилого и старческого возраста, оценивает эффективность и безопасность лечения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лечения пациентов пожилого и старческого возраста, беременных женщин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лечение пациентам пожилого и старческого возраста,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женщинам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лечения пациенту старческого и пожилого возраста,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женщине, оценить эффективность и безопасность назначенного лечения.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6 ПК 3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стандарты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 пациентам в амбулаторных условиях и клинические рекомендации по различным нозологическим формам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применять стандарты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 пациентам в амбулаторных условиях и клинические рекомендации по различным нозологическим формам.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технологией назначения и выписывания лекарственных препаратов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немедикоментозных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лечения.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медико-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экспертизы, санаторно-курортного лечения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необходимость направления пациентов на медико- социальную экспертизу, назначать санаторно-курортное лечение пациентам, нуждающимся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реабилитации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проведения медико-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экспертизы, направления на санаторно-курортное лечение пациентов, нуждающихся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реабилитации.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нормативно-правовую документацию в соответствии с поставленными целями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детельности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 правовую документацию в соответствии с поставленными целями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деятельности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навыками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ознакомления и применения новых вариантов нормативно-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правовои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документации 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своеи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деятельности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нормативно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-правовые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акты по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паллиативнои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помощи, медико-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экспертизе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определить нуждаемость пациента для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направлелния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пациента в службу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раннеи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помощи,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br/>
              <w:t xml:space="preserve">медицинские организации, оказывающие паллиативную медицинскую помощь взрослым, бюро медико-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экспертизы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навыками определения медицинских показаний для направления в службу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раннеи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помощи, медицинской организации, оказывающую паллиативную помощь взрослым, бюро медико-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экспертизы и оформления направительных документов.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нормативно-правовые акты по медико-социальной экспертизе.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контролировать своевременность и качество выполнения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мероприятий.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методами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контроля выполнения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индивидуальнои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инвалидов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действующими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нормативно-правовыми актами.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5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 пациента, нуждающегося в медицинской реабилитации, к врачу-специалисту для назначения и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абилита-ции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нормативно-правовые акты по медико-социальной экспертизе.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контролировать своевременность и качество выполнения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мероприятий.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методами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контроля выполнения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индивидуальнои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инвалидов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действующими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нормативно-правовыми актами.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6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мероприятия медицинской реабилитации пациента, в том числе при реализации индивидуальной программы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реабилита-ции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нормативно-правовые акты по медико-социальной экспертизе.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контролировать своевременность и качество выполнения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мероприятий.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методами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контроля выполнения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индивидуальнои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программы реабилитации или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инвалидов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действующими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нормативно-правовыми актами.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7 ПК 4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нормативно-правовые акты по медико-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экспертизе, клинические рекомендации по различным нозологическим формам в соответствии со стандартами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 и клиническими рекомендациями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оценить эффективность и безопасность проводимых реабилитационных 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мероприятий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навыками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оценки эффективности и безопасности проводимых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индивидуальнои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программои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реабилитации инвалида, оценки способности пациента осуществлять трудовую деятельность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проводить и контролировать эффективность мероприятий по </w:t>
            </w: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-тике</w:t>
            </w:r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формированию здорового образа жизни и санитарно-гигиеническому просвещению населения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контролирует проведение иммунопрофилактики инфекционных заболеваний у взрослого населения в соответствии с действую-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профилактических и противоэпидемических мероприятий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профилактические и противоэпидемические мероприятия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профилактических и противоэпидемических мероприятий.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proofErr w:type="spellStart"/>
            <w:proofErr w:type="gram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диспансери-зацию</w:t>
            </w:r>
            <w:proofErr w:type="spellEnd"/>
            <w:proofErr w:type="gram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документами. Проводит диспансерное наблюдение за пациентами с выявленными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хроническими неинфекционными заболеваниями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принципы диспансеризации населения с целью профилактики хронических заболеваний,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̆-специалистов, участвующих в проведении медицинских осмотров, диспансеризации.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роводить диспансеризацию, оформить первичную и текущую документацию, оценить эффективность диспансеризации,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диспансерное наблюдение пациентов с выявленными хроническими неинфекционными заболеваниями, в том числе пациентов с высоким и очень высоким сердечно-сосудистым риском.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навыком проведения профилактических медицинских осмотров (предварительных, периодических, целевых); осуществления диспансерного наблюдения за здоровыми и хронически больными на территориальном терапевтическом участке, оценивать и интерпретировать полученные результаты; навыками проведения диспансерного наблюдения пациентов с выявленными хроническими неинфекционными заболеваниями, в том числе пациентов с высоким и очень высоким сердечно- сосудистым риском. 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Назначает и контролирует соблюдение профилактических мероприятий пациентам с учетом факторов риска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дей-ствующими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 с учетом диагноза в соответствии с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действующими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порядками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помощи, клиническими рекомендациями (протоколами лечения) по вопросам оказания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помощи с учетом стандартов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помощи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назначать профилактические мероприятия пациентам с учетом факторов риска для предупреждения и раннего выявления заболеваний, в том числе социально значимых заболеваний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назначения профилактических мероприятий пациентам с учетом факторов риска для предупреждения и раннего выявления заболеваний, в том числе социально значимых заболеваний.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болезней. Оформляет и направляет в территориальный орган Федеральной службы по надзору в сфере защиты прав потребителей и благополучия человека экстренное извещение при выявлении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инфекцион-ного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профессионального заболевания.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принципы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показаний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болезней; принципы оформления и направления в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роводить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ограничительные мероприятия (карантин) и направлять к врачу-специалисту при возникновении инфекционных (паразитарных) болезней; оформлять и направлять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навыком проведения по медицинским показаниям ограничительных мероприятий (карантина) и при показаниях направлять к врачу-специалисту при возникновении инфекционных (паразитарных) болезней; оформления и направления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5 ПК 5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противоэпидеми-ческие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случае возник-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стратегию проведения противоэпидемических мероприятий в случае возникновения очага инфекции.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необходимыи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объем противоэпидемических (профилактических) мероприятий в случае возникновения очага инфекции.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навыком в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ыработки стратегии по проведению противоэпидемических (профилактических) мероприятий в случае возникновения очага инфекции.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1 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план работы и отчет о своей работе, оформляет паспорт врачебного (терапевтического) участка.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нормативно-правовую базу, регламентирующую оказание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медицинскои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помощи населению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составлять план работы и отчет о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проведеннои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работе участкового врача, оформлять паспорт (терапевтического) участка, организовать и контролировать работу среднего медицинского персонала на терапевтическом участке. 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навыками составления плана работы и отчета, анализа статистических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показателеи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по терапевтическому участку, внутреннего контроля качества и безопасности медицинской деятельности.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2 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анализ показа-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заболеваемости, инвалидности и смертности для характеристики здоровья прикрепленного населения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методики анализа показателей заболеваемости, инвалидности и смертности для характеристики здоровья прикрепленного населения.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роводить анализ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заболеваемости, инвалидности и смертности для характеристики здоровья прикрепленного населения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навыком проведения анализа показателей заболеваемости, инвалидности и смертности для характеристики здоровья прикрепленного населения.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3 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медицинскую доку-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ментацию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электронном виде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принципы введения медицинской документации, в том числе в электронном виде.  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медицинскую документацию, в том числе в электронном виде.</w:t>
            </w:r>
          </w:p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навыком ведения медицинской документации, в том числе в электронном виде.</w:t>
            </w:r>
          </w:p>
        </w:tc>
      </w:tr>
      <w:tr w:rsidR="00374FDC" w:rsidRPr="00374FDC" w:rsidTr="00374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DC" w:rsidRPr="00374FDC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4 ПК 6 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должностных обязанностей медицин-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сестрой участковой и иными находящимися в распоряжении меди-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цинскими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работниками</w:t>
            </w:r>
          </w:p>
        </w:tc>
      </w:tr>
      <w:tr w:rsidR="00374FDC" w:rsidRPr="00374FDC" w:rsidTr="00374F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нормативно-правовую базу, регламентирующую работу участкового терапевта.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организовать и контролировать работу среднего медицинского персонала на терапевтическом участке.</w:t>
            </w:r>
          </w:p>
          <w:p w:rsidR="00374FDC" w:rsidRPr="00374FDC" w:rsidRDefault="00374FDC" w:rsidP="00374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технологиеи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̆ организации работы среднего медицинского персонала на терапевтическом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участкеи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технологиеи</w:t>
            </w:r>
            <w:proofErr w:type="spellEnd"/>
            <w:r w:rsidRPr="00374F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̆ контроля эффективности и качества работы среднего медицинского персонала</w:t>
            </w:r>
            <w:r w:rsidRPr="003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Место учебной </w:t>
      </w:r>
      <w:proofErr w:type="spellStart"/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дисциплиныв</w:t>
      </w:r>
      <w:proofErr w:type="spellEnd"/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структуре образовательной программы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«Поликлиническая терапия» относится к профессиональному циклу С3 базовой части.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дисциплины опирается на ранее приобретенные студентами знания по: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Анатомия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Нормальное строение органов человека, топографию магистральных сосудов и нервов.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знания нормальной анатомии для диагностики и лечения терапевтических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Гистология, цитология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Гистологическое строение тканей органов человека.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знания о строении тканей человеческого организма в аспекте возникающих патологических состояний.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Нормальная физиология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Нормальные физиологические параметры функционирования организма человека. Функциональные системы организма человека при взаимодействии с внешней средой, их регуляция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Использовать полученные знания для интерпретации лабораторных и </w:t>
      </w:r>
      <w:proofErr w:type="spellStart"/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инструмен-тальных</w:t>
      </w:r>
      <w:proofErr w:type="spellEnd"/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исследования, определения степени выраженности патологических состояний.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Патологическая анатомия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изменения, возникающие в органах и тканях при различных патологических состояниях.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Использовать полученные знания о структурных изменениях при патологических процессах и болезнях. Макроскопическая диагностика патологических процессов.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Патофизиология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Основные патофизиологические изменения, возникающие при патологических </w:t>
      </w:r>
      <w:proofErr w:type="gram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со-стояниях</w:t>
      </w:r>
      <w:proofErr w:type="gram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Интерпретировать результаты наиболее распространенных методов лабораторной и инструментальной диагностики для выявления патологических процессов 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органах и системах. Навыки постановки предварительного диагноза на основании результатов лабораторного и инструментального обследования пациентов.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Пропедевтика внутренних болезней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Методы клинического обследования больного и общую симптоматологию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Производить осмотр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физикальное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пациента. Навыки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физикального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больных по органам и системам.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Микробиология, вирусология, иммунология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виды патогенных и условно-патогенных микроорганизмов в аспекте их влияния на течение заболеваний.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Клиническая фармакология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Классификацию и характеристику основных групп лекарственных препаратов. Основные нежелательные реакции наиболее распространенных лекарственных средств, их выявление.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Навыки выбора лекарственного средства. Определить медикаментозную терапию с учётом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потенциальных нежелательных реакций лекарственных препаратов.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Факультетская терапия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Этиологию, патогенез, клиническую картину наиболее распространенных нозологических форм.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 Распознать основные симптомы наиболее распространенных нозологических форм; определить стандартные методы обследования для подтверждения диагноза; провести дифференциальную диагностику в группе заболеваний со схожими симптомами; поставить предварительный нозологический диагноз. Навыки клинического обследования для выявления наиболее распространенных нозологических форм, составления плана стандартного (клинического, лабораторного, инструментального) обследования и их интерпретации; алгоритмом постановки предварительного нозологического диагноза.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Госпитальная терапия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Основные патологические симптомы и синдромы в клинике внутренних болезней, спектр заболеваний и состояний, способных их вызвать, и специфические проявления различных заболеваний внутренних органов. Специфику осуществления диагностической и лечебной помощи в стационарном звене здравоохранения.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Навыки: Выделить ведущие синдромы; провести дифференциальный диагноз между </w:t>
      </w:r>
      <w:proofErr w:type="spellStart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синдромосходными</w:t>
      </w:r>
      <w:proofErr w:type="spellEnd"/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болезнями; определить показания госпитализации больного; сформулировать и обосновать диагноз. Алгоритм постановки развернутого клинического диагноза болезнях внутренних органов.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 учебной дисциплины составляет 13 зачетных единиц, 468 академических часов.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-64ч.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- 172 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- 196 ч.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5.Основные разделы дисциплины.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терапевтической службы в поликлинике, пульмонология, кардиология, гастроэнтерология, ревматология, нефрология, гематология, общие вопросы внутренних болезней.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DC" w:rsidRPr="00374FDC" w:rsidRDefault="00374FDC" w:rsidP="0037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промежуточной аттестации.</w:t>
      </w:r>
    </w:p>
    <w:p w:rsidR="00374FDC" w:rsidRPr="00374FDC" w:rsidRDefault="00374FDC" w:rsidP="0037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(12 семестр).</w:t>
      </w:r>
    </w:p>
    <w:p w:rsidR="00B9780D" w:rsidRDefault="00374FDC" w:rsidP="00374FDC">
      <w:pPr>
        <w:shd w:val="clear" w:color="auto" w:fill="FFFFFF"/>
        <w:spacing w:after="0" w:line="240" w:lineRule="auto"/>
        <w:ind w:firstLine="709"/>
        <w:jc w:val="both"/>
      </w:pPr>
      <w:r w:rsidRPr="003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- разработчик Поликлиническая терапия.</w:t>
      </w:r>
      <w:bookmarkStart w:id="0" w:name="_GoBack"/>
      <w:bookmarkEnd w:id="0"/>
    </w:p>
    <w:sectPr w:rsidR="00B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639"/>
    <w:multiLevelType w:val="multilevel"/>
    <w:tmpl w:val="702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37C02"/>
    <w:multiLevelType w:val="multilevel"/>
    <w:tmpl w:val="59F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C"/>
    <w:rsid w:val="00374FDC"/>
    <w:rsid w:val="00B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47B"/>
  <w15:chartTrackingRefBased/>
  <w15:docId w15:val="{94E066AC-80A8-4319-9C01-261628A1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2023-08-04T19:24:00Z</dcterms:created>
  <dcterms:modified xsi:type="dcterms:W3CDTF">2023-08-04T19:34:00Z</dcterms:modified>
</cp:coreProperties>
</file>