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ДИСЦИПЛИНЫ 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«Фармакология»</w:t>
      </w:r>
    </w:p>
    <w:p w:rsidR="00866BC0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по учебному плану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(специальность)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33.05.0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Фармация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высшего образования </w:t>
      </w:r>
      <w:proofErr w:type="spellStart"/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  <w:proofErr w:type="spellEnd"/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провизор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фармацевтический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фармакологии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9/324</w:t>
      </w:r>
    </w:p>
    <w:p w:rsidR="00866BC0" w:rsidRPr="004E15C7" w:rsidRDefault="00866BC0" w:rsidP="00866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866BC0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освоения дисциплины «Фармакология» является формирование и развитие у студентов универсальных и профессиональных компетенций в области современной фармакологии посредством освоения терминологии, основных понятий и закономерностей фармакологии в неразрывной связи с развитием умений и навыков, необходимых для решения профессиональных задач или компонентов этих задач в будущей практической деятельности провизора.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Задачами </w:t>
      </w: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дисциплины являются:</w:t>
      </w:r>
    </w:p>
    <w:p w:rsidR="00866BC0" w:rsidRPr="004E15C7" w:rsidRDefault="00866BC0" w:rsidP="0086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студентов представления о роли и месте фармакологии среди фундаментальных и медицинских наук. Ознакомление студентов с историей развития фармакологии, современными этапами создания лекарственных средств с использованием международных стандартов в доклинических (GLP) и клинических (GCP) исследованиях и производстве (GMP) лекарственных препаратов; общими принципами клинических исследований с учетом доказательности; государственной системой экспертизы испытаний новых лекарственных средств; основами законодательства РФ в сфере обращения лекарственных средств.</w:t>
      </w:r>
    </w:p>
    <w:p w:rsidR="00866BC0" w:rsidRPr="004E15C7" w:rsidRDefault="00866BC0" w:rsidP="0086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риобретение необходимых знаний по организации работы с медикаментозными средствами, базовыми навыками рецептурного документооборота, правилами хранения лекарственных средств из списка сильнодействующих и ядовитых, а также списков наркотических средств и психотропных веществ; международным и торговым названиям лекарственных препаратов.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фармакодинамике</w:t>
      </w:r>
      <w:proofErr w:type="spell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знаниями, необходимыми при применении основных групп лекарственных препаратов;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представлений о принципах первой помощи при острых медикаментозных отравлениях;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учитывать возможные побочные эффекты, определять необходимое медикаментозное лечение для оказания неотложной помощи при общих заболеваниях;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выписывать рецепты на различные лекарственные формы;</w:t>
      </w:r>
    </w:p>
    <w:p w:rsidR="00866BC0" w:rsidRPr="004E15C7" w:rsidRDefault="00866BC0" w:rsidP="00866B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6BC0" w:rsidRPr="004E15C7" w:rsidRDefault="00866BC0" w:rsidP="00866B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E15C7">
        <w:rPr>
          <w:rFonts w:ascii="Times New Roman" w:eastAsia="Times New Roman" w:hAnsi="Times New Roman" w:cs="Times New Roman"/>
          <w:sz w:val="24"/>
          <w:szCs w:val="24"/>
          <w:lang w:eastAsia="ar-SA"/>
        </w:rPr>
        <w:t>. П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ланируемые результаты </w:t>
      </w:r>
      <w:proofErr w:type="gramStart"/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по дисциплине</w:t>
      </w:r>
      <w:proofErr w:type="gramEnd"/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66BC0" w:rsidRDefault="00866BC0" w:rsidP="00866B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15C7">
        <w:rPr>
          <w:rFonts w:ascii="Times New Roman" w:hAnsi="Times New Roman" w:cs="Times New Roman"/>
          <w:sz w:val="24"/>
          <w:szCs w:val="24"/>
          <w:lang w:eastAsia="ar-SA"/>
        </w:rPr>
        <w:t>Формируемые в процессе изучения дисциплины компетенции:</w:t>
      </w:r>
    </w:p>
    <w:tbl>
      <w:tblPr>
        <w:tblStyle w:val="a3"/>
        <w:tblW w:w="9464" w:type="dxa"/>
        <w:tblLook w:val="04A0"/>
      </w:tblPr>
      <w:tblGrid>
        <w:gridCol w:w="4815"/>
        <w:gridCol w:w="4649"/>
      </w:tblGrid>
      <w:tr w:rsidR="00866BC0" w:rsidRPr="004E15C7" w:rsidTr="00D727B3">
        <w:tc>
          <w:tcPr>
            <w:tcW w:w="4815" w:type="dxa"/>
            <w:vAlign w:val="center"/>
          </w:tcPr>
          <w:p w:rsidR="00866BC0" w:rsidRPr="004E15C7" w:rsidRDefault="00866BC0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lastRenderedPageBreak/>
              <w:t xml:space="preserve">Код и наименование компетенции </w:t>
            </w:r>
          </w:p>
          <w:p w:rsidR="00866BC0" w:rsidRPr="004E15C7" w:rsidRDefault="00866BC0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4649" w:type="dxa"/>
          </w:tcPr>
          <w:p w:rsidR="00866BC0" w:rsidRPr="004E15C7" w:rsidRDefault="00866BC0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Код и наименование индикатора достижения  компетенции</w:t>
            </w:r>
          </w:p>
        </w:tc>
      </w:tr>
      <w:tr w:rsidR="00866BC0" w:rsidRPr="004E15C7" w:rsidTr="00D727B3">
        <w:tc>
          <w:tcPr>
            <w:tcW w:w="9464" w:type="dxa"/>
            <w:gridSpan w:val="2"/>
          </w:tcPr>
          <w:p w:rsidR="00866BC0" w:rsidRPr="004E15C7" w:rsidRDefault="00866BC0" w:rsidP="00D727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15C7">
              <w:rPr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866BC0" w:rsidRPr="004E15C7" w:rsidTr="00D727B3">
        <w:tc>
          <w:tcPr>
            <w:tcW w:w="4815" w:type="dxa"/>
          </w:tcPr>
          <w:p w:rsidR="00866BC0" w:rsidRPr="004E15C7" w:rsidRDefault="00866BC0" w:rsidP="00D727B3">
            <w:pPr>
              <w:jc w:val="both"/>
              <w:rPr>
                <w:bCs/>
                <w:sz w:val="24"/>
                <w:szCs w:val="24"/>
              </w:rPr>
            </w:pPr>
            <w:r w:rsidRPr="004E15C7">
              <w:rPr>
                <w:sz w:val="24"/>
                <w:szCs w:val="24"/>
              </w:rPr>
              <w:t xml:space="preserve">ОПК-2. </w:t>
            </w:r>
            <w:proofErr w:type="gramStart"/>
            <w:r w:rsidRPr="004E15C7">
              <w:rPr>
                <w:sz w:val="24"/>
                <w:szCs w:val="24"/>
              </w:rPr>
              <w:t>Способен</w:t>
            </w:r>
            <w:proofErr w:type="gramEnd"/>
            <w:r w:rsidRPr="004E15C7">
              <w:rPr>
                <w:sz w:val="24"/>
                <w:szCs w:val="24"/>
              </w:rP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4649" w:type="dxa"/>
          </w:tcPr>
          <w:p w:rsidR="00866BC0" w:rsidRPr="004E15C7" w:rsidRDefault="00866BC0" w:rsidP="00D7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5C7">
              <w:rPr>
                <w:iCs/>
                <w:sz w:val="24"/>
                <w:szCs w:val="24"/>
              </w:rPr>
              <w:t xml:space="preserve">ИД 1 </w:t>
            </w:r>
            <w:r w:rsidRPr="004E15C7">
              <w:rPr>
                <w:sz w:val="24"/>
                <w:szCs w:val="24"/>
              </w:rPr>
              <w:t>ОПК-2</w:t>
            </w:r>
            <w:proofErr w:type="gramStart"/>
            <w:r w:rsidRPr="004E15C7">
              <w:rPr>
                <w:sz w:val="24"/>
                <w:szCs w:val="24"/>
              </w:rPr>
              <w:t xml:space="preserve"> А</w:t>
            </w:r>
            <w:proofErr w:type="gramEnd"/>
            <w:r w:rsidRPr="004E15C7">
              <w:rPr>
                <w:sz w:val="24"/>
                <w:szCs w:val="24"/>
              </w:rPr>
              <w:t xml:space="preserve">нализирует </w:t>
            </w:r>
            <w:proofErr w:type="spellStart"/>
            <w:r w:rsidRPr="004E15C7">
              <w:rPr>
                <w:sz w:val="24"/>
                <w:szCs w:val="24"/>
              </w:rPr>
              <w:t>фармакокинетику</w:t>
            </w:r>
            <w:proofErr w:type="spellEnd"/>
            <w:r w:rsidRPr="004E15C7">
              <w:rPr>
                <w:sz w:val="24"/>
                <w:szCs w:val="24"/>
              </w:rPr>
              <w:t xml:space="preserve"> и </w:t>
            </w:r>
            <w:proofErr w:type="spellStart"/>
            <w:r w:rsidRPr="004E15C7">
              <w:rPr>
                <w:sz w:val="24"/>
                <w:szCs w:val="24"/>
              </w:rPr>
              <w:t>фармакодинамику</w:t>
            </w:r>
            <w:proofErr w:type="spellEnd"/>
            <w:r w:rsidRPr="004E15C7">
              <w:rPr>
                <w:sz w:val="24"/>
                <w:szCs w:val="24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человека</w:t>
            </w:r>
          </w:p>
        </w:tc>
      </w:tr>
      <w:tr w:rsidR="00866BC0" w:rsidRPr="004E15C7" w:rsidTr="00D727B3">
        <w:tc>
          <w:tcPr>
            <w:tcW w:w="9464" w:type="dxa"/>
            <w:gridSpan w:val="2"/>
          </w:tcPr>
          <w:p w:rsidR="00866BC0" w:rsidRPr="004E15C7" w:rsidRDefault="00866BC0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знать:</w:t>
            </w:r>
            <w:r w:rsidRPr="004E15C7">
              <w:rPr>
                <w:sz w:val="24"/>
                <w:szCs w:val="24"/>
              </w:rPr>
              <w:t xml:space="preserve"> классификацию и основные характеристики лекарственных средств, </w:t>
            </w:r>
            <w:proofErr w:type="spellStart"/>
            <w:r w:rsidRPr="004E15C7">
              <w:rPr>
                <w:sz w:val="24"/>
                <w:szCs w:val="24"/>
              </w:rPr>
              <w:t>фармакодинамику</w:t>
            </w:r>
            <w:proofErr w:type="spellEnd"/>
            <w:r w:rsidRPr="004E15C7">
              <w:rPr>
                <w:sz w:val="24"/>
                <w:szCs w:val="24"/>
              </w:rPr>
              <w:t xml:space="preserve"> и </w:t>
            </w:r>
            <w:proofErr w:type="spellStart"/>
            <w:r w:rsidRPr="004E15C7">
              <w:rPr>
                <w:sz w:val="24"/>
                <w:szCs w:val="24"/>
              </w:rPr>
              <w:t>фармакокинетику</w:t>
            </w:r>
            <w:proofErr w:type="spellEnd"/>
            <w:r w:rsidRPr="004E15C7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  <w:p w:rsidR="00866BC0" w:rsidRPr="004E15C7" w:rsidRDefault="00866BC0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уметь:</w:t>
            </w:r>
            <w:r w:rsidRPr="004E15C7">
              <w:rPr>
                <w:sz w:val="24"/>
                <w:szCs w:val="24"/>
              </w:rPr>
      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866BC0" w:rsidRPr="004E15C7" w:rsidRDefault="00866BC0" w:rsidP="00D727B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владеть:</w:t>
            </w:r>
            <w:r w:rsidRPr="004E15C7">
              <w:rPr>
                <w:sz w:val="24"/>
                <w:szCs w:val="24"/>
              </w:rPr>
              <w:t xml:space="preserve"> навыками применения и оформления рецептурных бланков для выписывания лекарственных сре</w:t>
            </w:r>
            <w:proofErr w:type="gramStart"/>
            <w:r w:rsidRPr="004E15C7">
              <w:rPr>
                <w:sz w:val="24"/>
                <w:szCs w:val="24"/>
              </w:rPr>
              <w:t>дств пр</w:t>
            </w:r>
            <w:proofErr w:type="gramEnd"/>
            <w:r w:rsidRPr="004E15C7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</w:t>
            </w:r>
          </w:p>
        </w:tc>
      </w:tr>
      <w:tr w:rsidR="00866BC0" w:rsidRPr="004E15C7" w:rsidTr="00D727B3">
        <w:tc>
          <w:tcPr>
            <w:tcW w:w="4815" w:type="dxa"/>
          </w:tcPr>
          <w:p w:rsidR="00866BC0" w:rsidRPr="004E15C7" w:rsidRDefault="00866BC0" w:rsidP="00D727B3">
            <w:pPr>
              <w:jc w:val="both"/>
              <w:rPr>
                <w:sz w:val="24"/>
                <w:szCs w:val="24"/>
              </w:rPr>
            </w:pPr>
            <w:r w:rsidRPr="004E15C7">
              <w:rPr>
                <w:sz w:val="24"/>
                <w:szCs w:val="24"/>
              </w:rPr>
              <w:t xml:space="preserve">ОПК-2. </w:t>
            </w:r>
            <w:proofErr w:type="gramStart"/>
            <w:r w:rsidRPr="004E15C7">
              <w:rPr>
                <w:sz w:val="24"/>
                <w:szCs w:val="24"/>
              </w:rPr>
              <w:t>Способен</w:t>
            </w:r>
            <w:proofErr w:type="gramEnd"/>
            <w:r w:rsidRPr="004E15C7">
              <w:rPr>
                <w:sz w:val="24"/>
                <w:szCs w:val="24"/>
              </w:rP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4649" w:type="dxa"/>
          </w:tcPr>
          <w:p w:rsidR="00866BC0" w:rsidRPr="004E15C7" w:rsidRDefault="00866BC0" w:rsidP="00D727B3">
            <w:pPr>
              <w:jc w:val="both"/>
              <w:rPr>
                <w:sz w:val="24"/>
                <w:szCs w:val="24"/>
              </w:rPr>
            </w:pPr>
            <w:r w:rsidRPr="004E15C7">
              <w:rPr>
                <w:iCs/>
                <w:sz w:val="24"/>
                <w:szCs w:val="24"/>
              </w:rPr>
              <w:t xml:space="preserve">ИД 2 </w:t>
            </w:r>
            <w:r w:rsidRPr="004E15C7">
              <w:rPr>
                <w:sz w:val="24"/>
                <w:szCs w:val="24"/>
              </w:rPr>
              <w:t>ОПК-2</w:t>
            </w:r>
            <w:proofErr w:type="gramStart"/>
            <w:r w:rsidRPr="004E15C7">
              <w:rPr>
                <w:sz w:val="24"/>
                <w:szCs w:val="24"/>
              </w:rPr>
              <w:t xml:space="preserve"> О</w:t>
            </w:r>
            <w:proofErr w:type="gramEnd"/>
            <w:r w:rsidRPr="004E15C7">
              <w:rPr>
                <w:sz w:val="24"/>
                <w:szCs w:val="24"/>
              </w:rPr>
              <w:t>бъясняет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866BC0" w:rsidRPr="004E15C7" w:rsidTr="00D727B3">
        <w:tc>
          <w:tcPr>
            <w:tcW w:w="9464" w:type="dxa"/>
            <w:gridSpan w:val="2"/>
          </w:tcPr>
          <w:p w:rsidR="00866BC0" w:rsidRPr="004E15C7" w:rsidRDefault="00866BC0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знать:</w:t>
            </w:r>
            <w:r w:rsidRPr="004E15C7">
              <w:rPr>
                <w:sz w:val="24"/>
                <w:szCs w:val="24"/>
              </w:rPr>
              <w:t xml:space="preserve"> основные и побочные действия лекарственных средств, показания и противопоказания к применению лекарственных средств; </w:t>
            </w:r>
          </w:p>
          <w:p w:rsidR="00866BC0" w:rsidRPr="004E15C7" w:rsidRDefault="00866BC0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уметь:</w:t>
            </w:r>
            <w:r w:rsidRPr="004E15C7">
              <w:rPr>
                <w:sz w:val="24"/>
                <w:szCs w:val="24"/>
              </w:rPr>
              <w:t xml:space="preserve"> анализировать действие и взаимодействие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866BC0" w:rsidRPr="004E15C7" w:rsidRDefault="00866BC0" w:rsidP="00D727B3">
            <w:pPr>
              <w:jc w:val="both"/>
              <w:rPr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владеть:</w:t>
            </w:r>
            <w:r w:rsidRPr="004E15C7">
              <w:rPr>
                <w:sz w:val="24"/>
                <w:szCs w:val="24"/>
              </w:rPr>
              <w:t xml:space="preserve"> навыками применения лекарственных сре</w:t>
            </w:r>
            <w:proofErr w:type="gramStart"/>
            <w:r w:rsidRPr="004E15C7">
              <w:rPr>
                <w:sz w:val="24"/>
                <w:szCs w:val="24"/>
              </w:rPr>
              <w:t>дств пр</w:t>
            </w:r>
            <w:proofErr w:type="gramEnd"/>
            <w:r w:rsidRPr="004E15C7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</w:t>
            </w:r>
          </w:p>
        </w:tc>
      </w:tr>
    </w:tbl>
    <w:p w:rsidR="00866BC0" w:rsidRPr="004E15C7" w:rsidRDefault="00866BC0" w:rsidP="00866BC0">
      <w:pPr>
        <w:widowControl w:val="0"/>
        <w:tabs>
          <w:tab w:val="left" w:pos="2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6BC0" w:rsidRPr="004E15C7" w:rsidRDefault="00866BC0" w:rsidP="00866BC0">
      <w:pPr>
        <w:widowControl w:val="0"/>
        <w:tabs>
          <w:tab w:val="left" w:pos="2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Место учебной дисциплины в структуре образовательной программы</w:t>
      </w:r>
    </w:p>
    <w:p w:rsidR="00866BC0" w:rsidRPr="004E15C7" w:rsidRDefault="00866BC0" w:rsidP="00866BC0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«Фармакология» относится к базовой части учебного цикла Б</w:t>
      </w:r>
      <w:proofErr w:type="gram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.Б, изучается в 5, 6, 7 семестрах. Для изучения данной учебной дисциплины необходимы следующие знания, умения и навыки, формируемые предшествующими дисциплинами «Латинский язык», «Химия», «Биология», «Биохимия», «Патология».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«Фармакология» является предшествующей для изучения дисциплин:  «Клиническая фармакология», «Фармацевтическое информирование», «Безопасность жизнедеятельности».</w:t>
      </w:r>
    </w:p>
    <w:p w:rsidR="00866BC0" w:rsidRDefault="00866BC0" w:rsidP="00866BC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</w:t>
      </w:r>
      <w:proofErr w:type="gramStart"/>
      <w:r w:rsidRPr="004E15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учебной</w:t>
      </w:r>
      <w:proofErr w:type="gramEnd"/>
      <w:r w:rsidRPr="004E15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proofErr w:type="spellStart"/>
      <w:r w:rsidRPr="004E15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дисциплинысоставляет</w:t>
      </w:r>
      <w:proofErr w:type="spellEnd"/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</w:t>
      </w:r>
      <w:r w:rsidRPr="004E15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324 академических </w:t>
      </w:r>
      <w:r w:rsidRPr="004E15C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48 ч.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130 ч.</w:t>
      </w:r>
    </w:p>
    <w:p w:rsidR="00866BC0" w:rsidRDefault="00866BC0" w:rsidP="00866B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Pr="004E1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110 </w:t>
      </w: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66BC0" w:rsidRDefault="00866BC0" w:rsidP="00866B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BC0" w:rsidRPr="00D15ECD" w:rsidRDefault="00866BC0" w:rsidP="00866BC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15EC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 xml:space="preserve">Основные разделы дисциплины. </w:t>
      </w:r>
    </w:p>
    <w:p w:rsidR="00866BC0" w:rsidRPr="004E15C7" w:rsidRDefault="00866BC0" w:rsidP="00866BC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8045"/>
      </w:tblGrid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 w:rsidRPr="004E15C7">
              <w:rPr>
                <w:b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 w:rsidRPr="004E15C7">
              <w:rPr>
                <w:b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 w:rsidRPr="004E15C7">
              <w:rPr>
                <w:b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E15C7">
              <w:rPr>
                <w:sz w:val="24"/>
                <w:szCs w:val="24"/>
              </w:rPr>
              <w:t>Противомикробные</w:t>
            </w:r>
            <w:proofErr w:type="gramStart"/>
            <w:r w:rsidRPr="004E15C7">
              <w:rPr>
                <w:sz w:val="24"/>
                <w:szCs w:val="24"/>
              </w:rPr>
              <w:t>,п</w:t>
            </w:r>
            <w:proofErr w:type="gramEnd"/>
            <w:r w:rsidRPr="004E15C7">
              <w:rPr>
                <w:sz w:val="24"/>
                <w:szCs w:val="24"/>
              </w:rPr>
              <w:t>ротивовирусные</w:t>
            </w:r>
            <w:proofErr w:type="spellEnd"/>
            <w:r w:rsidRPr="004E15C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противопротозойные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E15C7">
              <w:rPr>
                <w:sz w:val="24"/>
                <w:szCs w:val="24"/>
              </w:rPr>
              <w:t>противогрибковыесредства</w:t>
            </w:r>
            <w:proofErr w:type="spellEnd"/>
            <w:r w:rsidRPr="004E15C7">
              <w:rPr>
                <w:sz w:val="24"/>
                <w:szCs w:val="24"/>
              </w:rPr>
              <w:t xml:space="preserve">. </w:t>
            </w:r>
            <w:proofErr w:type="spellStart"/>
            <w:r w:rsidRPr="004E15C7">
              <w:rPr>
                <w:sz w:val="24"/>
                <w:szCs w:val="24"/>
              </w:rPr>
              <w:t>Противобластомные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E15C7">
              <w:rPr>
                <w:sz w:val="24"/>
                <w:szCs w:val="24"/>
              </w:rPr>
              <w:t>средства.</w:t>
            </w:r>
          </w:p>
        </w:tc>
      </w:tr>
    </w:tbl>
    <w:p w:rsidR="00866BC0" w:rsidRDefault="00866BC0" w:rsidP="00866BC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66BC0" w:rsidRPr="00D15ECD" w:rsidRDefault="00866BC0" w:rsidP="00866BC0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D15ECD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аттестации.</w:t>
      </w: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Экзамен в </w:t>
      </w: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VII</w:t>
      </w: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семестре</w:t>
      </w:r>
    </w:p>
    <w:p w:rsidR="00866BC0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866BC0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866BC0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866BC0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Кафедра - разработчик </w:t>
      </w: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Фармакология</w:t>
      </w: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Зав</w:t>
      </w:r>
      <w:proofErr w:type="gramStart"/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.к</w:t>
      </w:r>
      <w:proofErr w:type="gramEnd"/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афедрой</w:t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  <w:t>З.Ш. Магомедова</w:t>
      </w:r>
    </w:p>
    <w:p w:rsidR="00866BC0" w:rsidRDefault="00866BC0" w:rsidP="00866BC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866BC0" w:rsidRDefault="00866BC0" w:rsidP="00866BC0">
      <w:pPr>
        <w:spacing w:after="0"/>
      </w:pPr>
    </w:p>
    <w:p w:rsidR="00C73F81" w:rsidRDefault="00C73F81"/>
    <w:sectPr w:rsidR="00C73F81" w:rsidSect="00B4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37"/>
    <w:multiLevelType w:val="hybridMultilevel"/>
    <w:tmpl w:val="E83623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6BC0"/>
    <w:rsid w:val="00866BC0"/>
    <w:rsid w:val="00A809C8"/>
    <w:rsid w:val="00C7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6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2023-06-20T08:43:00Z</dcterms:created>
  <dcterms:modified xsi:type="dcterms:W3CDTF">2023-06-20T08:44:00Z</dcterms:modified>
</cp:coreProperties>
</file>