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77" w:rsidRPr="00247955" w:rsidRDefault="00FE1277" w:rsidP="00CE2A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E1277" w:rsidRPr="00247955" w:rsidRDefault="00FE1277" w:rsidP="00CE2A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ПРОГРАММЫ ДИСЦИПЛИНЫ</w:t>
      </w:r>
    </w:p>
    <w:p w:rsidR="006946F2" w:rsidRDefault="006946F2" w:rsidP="00CE2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DF">
        <w:rPr>
          <w:rFonts w:ascii="Times New Roman" w:hAnsi="Times New Roman" w:cs="Times New Roman"/>
          <w:b/>
          <w:sz w:val="24"/>
          <w:szCs w:val="24"/>
        </w:rPr>
        <w:t xml:space="preserve">Фармацевтическое </w:t>
      </w:r>
      <w:r w:rsidR="00CE2A21">
        <w:rPr>
          <w:rFonts w:ascii="Times New Roman" w:hAnsi="Times New Roman" w:cs="Times New Roman"/>
          <w:b/>
          <w:sz w:val="24"/>
          <w:szCs w:val="24"/>
        </w:rPr>
        <w:t>информирование</w:t>
      </w:r>
    </w:p>
    <w:p w:rsidR="007458DF" w:rsidRPr="007458DF" w:rsidRDefault="007458DF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866" w:rsidRDefault="00E52866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 xml:space="preserve">Индекс дисциплины по учебному </w:t>
      </w:r>
      <w:proofErr w:type="gramStart"/>
      <w:r w:rsidRPr="00E52866">
        <w:rPr>
          <w:rFonts w:ascii="Times New Roman" w:hAnsi="Times New Roman" w:cs="Times New Roman"/>
          <w:sz w:val="24"/>
          <w:szCs w:val="24"/>
        </w:rPr>
        <w:t xml:space="preserve">плану  </w:t>
      </w:r>
      <w:r w:rsidRPr="00E52866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52866">
        <w:rPr>
          <w:rFonts w:ascii="Times New Roman" w:hAnsi="Times New Roman" w:cs="Times New Roman"/>
          <w:b/>
          <w:bCs/>
          <w:sz w:val="24"/>
          <w:szCs w:val="24"/>
        </w:rPr>
        <w:t>1.О.31</w:t>
      </w:r>
    </w:p>
    <w:p w:rsidR="006946F2" w:rsidRPr="00E52866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Направление подготовки (специальность) 33.05.01. Фармация</w:t>
      </w:r>
    </w:p>
    <w:p w:rsidR="006946F2" w:rsidRPr="00E52866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Наимен</w:t>
      </w:r>
      <w:r w:rsidR="00E52866">
        <w:rPr>
          <w:rFonts w:ascii="Times New Roman" w:hAnsi="Times New Roman" w:cs="Times New Roman"/>
          <w:sz w:val="24"/>
          <w:szCs w:val="24"/>
        </w:rPr>
        <w:t xml:space="preserve">ование профиля (специализации)  </w:t>
      </w:r>
      <w:r w:rsidRPr="00E52866">
        <w:rPr>
          <w:rFonts w:ascii="Times New Roman" w:hAnsi="Times New Roman" w:cs="Times New Roman"/>
          <w:sz w:val="24"/>
          <w:szCs w:val="24"/>
        </w:rPr>
        <w:t>Фармация</w:t>
      </w:r>
    </w:p>
    <w:p w:rsidR="006946F2" w:rsidRPr="00E52866" w:rsidRDefault="00E52866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  высшего образования       </w:t>
      </w:r>
      <w:proofErr w:type="spellStart"/>
      <w:r w:rsidR="006946F2" w:rsidRPr="00E5286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6946F2" w:rsidRPr="00E52866" w:rsidRDefault="00E52866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Провизор</w:t>
      </w:r>
    </w:p>
    <w:p w:rsidR="006946F2" w:rsidRPr="00E52866" w:rsidRDefault="00E52866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     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Фармацевтический</w:t>
      </w:r>
    </w:p>
    <w:p w:rsidR="006946F2" w:rsidRPr="00E52866" w:rsidRDefault="00E52866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         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6946F2" w:rsidRPr="00E52866" w:rsidRDefault="00E52866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Очная</w:t>
      </w:r>
    </w:p>
    <w:p w:rsidR="006946F2" w:rsidRPr="00E52866" w:rsidRDefault="00E52866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</w:t>
      </w:r>
      <w:r w:rsidR="006946F2" w:rsidRPr="00E52866">
        <w:rPr>
          <w:rFonts w:ascii="Times New Roman" w:hAnsi="Times New Roman" w:cs="Times New Roman"/>
          <w:sz w:val="24"/>
          <w:szCs w:val="24"/>
        </w:rPr>
        <w:t>V</w:t>
      </w:r>
    </w:p>
    <w:p w:rsidR="006946F2" w:rsidRPr="00E52866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семестр_________</w:t>
      </w:r>
      <w:r w:rsidR="00E528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2866">
        <w:rPr>
          <w:rFonts w:ascii="Times New Roman" w:hAnsi="Times New Roman" w:cs="Times New Roman"/>
          <w:sz w:val="24"/>
          <w:szCs w:val="24"/>
        </w:rPr>
        <w:t>Х_</w:t>
      </w:r>
    </w:p>
    <w:p w:rsidR="006946F2" w:rsidRPr="00E52866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 xml:space="preserve">Всего трудоёмкость (в </w:t>
      </w:r>
      <w:r w:rsidR="00E52866">
        <w:rPr>
          <w:rFonts w:ascii="Times New Roman" w:hAnsi="Times New Roman" w:cs="Times New Roman"/>
          <w:sz w:val="24"/>
          <w:szCs w:val="24"/>
        </w:rPr>
        <w:t xml:space="preserve">зачётных единицах/часах)   </w:t>
      </w:r>
      <w:r w:rsidRPr="00E52866">
        <w:rPr>
          <w:rFonts w:ascii="Times New Roman" w:hAnsi="Times New Roman" w:cs="Times New Roman"/>
          <w:sz w:val="24"/>
          <w:szCs w:val="24"/>
        </w:rPr>
        <w:t>6/2</w:t>
      </w:r>
      <w:r w:rsidR="00E52866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6946F2" w:rsidRPr="00E52866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Форма кон</w:t>
      </w:r>
      <w:r w:rsidR="00E52866">
        <w:rPr>
          <w:rFonts w:ascii="Times New Roman" w:hAnsi="Times New Roman" w:cs="Times New Roman"/>
          <w:sz w:val="24"/>
          <w:szCs w:val="24"/>
        </w:rPr>
        <w:t xml:space="preserve">троля                                                     зачет </w:t>
      </w:r>
    </w:p>
    <w:p w:rsidR="00FE1277" w:rsidRDefault="00FE1277" w:rsidP="00FE1277">
      <w:pPr>
        <w:spacing w:after="0"/>
        <w:rPr>
          <w:rFonts w:ascii="Times New Roman" w:hAnsi="Times New Roman" w:cs="Times New Roman"/>
          <w:b/>
          <w:bCs/>
        </w:rPr>
      </w:pPr>
    </w:p>
    <w:p w:rsidR="00F01FDD" w:rsidRPr="007458DF" w:rsidRDefault="00F01FDD" w:rsidP="00FE1277">
      <w:pPr>
        <w:spacing w:after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  <w:b/>
          <w:bCs/>
        </w:rPr>
        <w:t>1. Цель и задачи освоения дисциплины</w:t>
      </w:r>
    </w:p>
    <w:p w:rsidR="00E52866" w:rsidRPr="007458DF" w:rsidRDefault="00F01FDD" w:rsidP="00FE1277">
      <w:pPr>
        <w:spacing w:after="0"/>
        <w:rPr>
          <w:rFonts w:ascii="Times New Roman" w:hAnsi="Times New Roman" w:cs="Times New Roman"/>
          <w:lang w:bidi="ru-RU"/>
        </w:rPr>
      </w:pPr>
      <w:r w:rsidRPr="007458DF">
        <w:rPr>
          <w:rFonts w:ascii="Times New Roman" w:hAnsi="Times New Roman" w:cs="Times New Roman"/>
          <w:b/>
          <w:bCs/>
        </w:rPr>
        <w:t>Цель</w:t>
      </w:r>
      <w:r w:rsidR="00B16404">
        <w:rPr>
          <w:rFonts w:ascii="Times New Roman" w:hAnsi="Times New Roman" w:cs="Times New Roman"/>
          <w:b/>
          <w:bCs/>
        </w:rPr>
        <w:t xml:space="preserve">ю освоения практики является </w:t>
      </w:r>
      <w:r w:rsidR="00E52866" w:rsidRPr="007458DF">
        <w:rPr>
          <w:rFonts w:ascii="Times New Roman" w:hAnsi="Times New Roman" w:cs="Times New Roman"/>
          <w:lang w:bidi="ru-RU"/>
        </w:rPr>
        <w:t xml:space="preserve">приобретение и совершенствования профессиональных знаний в области организации информационной и консультационной помощи для населения и медицинских работников. </w:t>
      </w:r>
      <w:r w:rsidR="00E52866" w:rsidRPr="007458DF">
        <w:rPr>
          <w:rFonts w:ascii="Times New Roman" w:hAnsi="Times New Roman" w:cs="Times New Roman"/>
          <w:lang w:bidi="ru-RU"/>
        </w:rPr>
        <w:tab/>
      </w:r>
    </w:p>
    <w:p w:rsidR="00F01FDD" w:rsidRPr="007458DF" w:rsidRDefault="00F01FDD" w:rsidP="00FE1277">
      <w:pPr>
        <w:spacing w:after="0"/>
        <w:rPr>
          <w:rFonts w:ascii="Times New Roman" w:hAnsi="Times New Roman" w:cs="Times New Roman"/>
          <w:b/>
          <w:bCs/>
        </w:rPr>
      </w:pPr>
      <w:r w:rsidRPr="007458DF">
        <w:rPr>
          <w:rFonts w:ascii="Times New Roman" w:hAnsi="Times New Roman" w:cs="Times New Roman"/>
          <w:b/>
          <w:bCs/>
        </w:rPr>
        <w:t>Задачами</w:t>
      </w:r>
      <w:r w:rsidR="00B16404">
        <w:rPr>
          <w:rFonts w:ascii="Times New Roman" w:hAnsi="Times New Roman" w:cs="Times New Roman"/>
          <w:b/>
        </w:rPr>
        <w:t>освоения практики</w:t>
      </w:r>
      <w:r w:rsidRPr="007458DF">
        <w:rPr>
          <w:rFonts w:ascii="Times New Roman" w:hAnsi="Times New Roman" w:cs="Times New Roman"/>
          <w:b/>
        </w:rPr>
        <w:t xml:space="preserve"> являются:</w:t>
      </w:r>
    </w:p>
    <w:p w:rsidR="00E52866" w:rsidRPr="007458DF" w:rsidRDefault="00B16404" w:rsidP="00FE1277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практические</w:t>
      </w:r>
      <w:r w:rsidR="00E52866" w:rsidRPr="007458DF">
        <w:rPr>
          <w:rFonts w:ascii="Times New Roman" w:hAnsi="Times New Roman" w:cs="Times New Roman"/>
        </w:rPr>
        <w:t xml:space="preserve"> основы фармацевтического консультирования; </w:t>
      </w:r>
    </w:p>
    <w:p w:rsidR="00E52866" w:rsidRPr="007458DF" w:rsidRDefault="00E52866" w:rsidP="00FE127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принципы медицинской и фармацевтической этики и деонтологии; </w:t>
      </w:r>
    </w:p>
    <w:p w:rsidR="00E52866" w:rsidRPr="007458DF" w:rsidRDefault="00E52866" w:rsidP="00FE127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морально-этические нормы и принципы, относящиеся к </w:t>
      </w:r>
    </w:p>
    <w:p w:rsidR="00E52866" w:rsidRPr="007458DF" w:rsidRDefault="00E52866" w:rsidP="00FE1277">
      <w:pPr>
        <w:spacing w:after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профессиональной деятельности фармацевтического работника; </w:t>
      </w:r>
    </w:p>
    <w:p w:rsidR="00E52866" w:rsidRPr="007458DF" w:rsidRDefault="00E52866" w:rsidP="00FE127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Изучить общие и индивидуальные особенности психики различных категорий потребителей фармацевтической продукции; </w:t>
      </w:r>
    </w:p>
    <w:p w:rsidR="00E52866" w:rsidRPr="007458DF" w:rsidRDefault="00E52866" w:rsidP="00FE127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458DF">
        <w:rPr>
          <w:rFonts w:ascii="Times New Roman" w:hAnsi="Times New Roman" w:cs="Times New Roman"/>
        </w:rPr>
        <w:t xml:space="preserve">Освоить методику информационного обслуживания потребителей фармацевтической продукции при отпуске ЛП. </w:t>
      </w:r>
    </w:p>
    <w:p w:rsidR="00E52866" w:rsidRPr="007458DF" w:rsidRDefault="00E52866" w:rsidP="00FE1277">
      <w:pPr>
        <w:spacing w:after="0"/>
        <w:rPr>
          <w:rFonts w:ascii="Times New Roman" w:hAnsi="Times New Roman" w:cs="Times New Roman"/>
        </w:rPr>
      </w:pPr>
    </w:p>
    <w:p w:rsidR="00E52866" w:rsidRPr="007458DF" w:rsidRDefault="00E52866" w:rsidP="00FE1277">
      <w:pPr>
        <w:spacing w:after="0"/>
        <w:rPr>
          <w:rFonts w:ascii="Times New Roman" w:hAnsi="Times New Roman" w:cs="Times New Roman"/>
        </w:rPr>
      </w:pPr>
    </w:p>
    <w:p w:rsidR="00B16404" w:rsidRDefault="008350AA" w:rsidP="00FE12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6404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планируемых результатов обучения</w:t>
      </w:r>
    </w:p>
    <w:p w:rsidR="00F01FDD" w:rsidRPr="007458DF" w:rsidRDefault="00F01FDD" w:rsidP="00FE12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</w:t>
      </w:r>
    </w:p>
    <w:tbl>
      <w:tblPr>
        <w:tblW w:w="9204" w:type="dxa"/>
        <w:tblInd w:w="5" w:type="dxa"/>
        <w:tblCellMar>
          <w:top w:w="65" w:type="dxa"/>
          <w:left w:w="31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994"/>
        <w:gridCol w:w="4508"/>
      </w:tblGrid>
      <w:tr w:rsidR="008350AA" w:rsidRPr="00177AFB" w:rsidTr="00C40097">
        <w:trPr>
          <w:trHeight w:val="31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Код и наименование компетенции </w:t>
            </w:r>
          </w:p>
        </w:tc>
      </w:tr>
      <w:tr w:rsidR="008350AA" w:rsidRPr="00177AFB" w:rsidTr="00C40097">
        <w:trPr>
          <w:trHeight w:val="59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обучения по дисциплине </w:t>
            </w:r>
          </w:p>
        </w:tc>
      </w:tr>
      <w:tr w:rsidR="008350AA" w:rsidRPr="00177AFB" w:rsidTr="00C40097">
        <w:trPr>
          <w:trHeight w:val="869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 </w:t>
            </w:r>
          </w:p>
        </w:tc>
      </w:tr>
      <w:tr w:rsidR="008350AA" w:rsidRPr="00177AFB" w:rsidTr="00C40097">
        <w:trPr>
          <w:trHeight w:val="918"/>
        </w:trPr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ОПК-2.ИД3. Учитывает морфофункциональные особенности,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ассортимента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-основные понятия морфофункциональных особенностей, в организме человека при выборе безрецептурных лекарственных препаратов и других товаров аптечного ассортимента; </w:t>
            </w:r>
          </w:p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-основные понятия физиологического состояния и патологических процессов в организме человека при выборе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безрецептурных лекарственных препаратов и других товаров аптечного ассортимента; </w:t>
            </w:r>
          </w:p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-перечень лекарственных средств, отпускаемых без рецепта врача; </w:t>
            </w:r>
          </w:p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-перечень товаров аптечного ассортимента; -приказ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«Безрецептурный отпуск лекарственных средств и товаров аптечного ассортимента»; </w:t>
            </w:r>
          </w:p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 нормативные требования к условиям хранения безрецептурных лекарственных препаратов и других товаров аптечного ассортимента. </w:t>
            </w:r>
          </w:p>
        </w:tc>
      </w:tr>
      <w:tr w:rsidR="008350AA" w:rsidRPr="00177AFB" w:rsidTr="00C40097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регистрировать операции, связанные с безрецептурным отпуском лекарственных средств и товаров аптечного ассортимента; </w:t>
            </w:r>
          </w:p>
        </w:tc>
      </w:tr>
    </w:tbl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350AA" w:rsidRPr="00177AFB" w:rsidTr="00C40097">
        <w:tc>
          <w:tcPr>
            <w:tcW w:w="9351" w:type="dxa"/>
            <w:gridSpan w:val="2"/>
          </w:tcPr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Профессиональные компетенции (ПК-3)</w:t>
            </w:r>
          </w:p>
        </w:tc>
      </w:tr>
      <w:tr w:rsidR="008350AA" w:rsidRPr="00177AFB" w:rsidTr="00C40097">
        <w:tc>
          <w:tcPr>
            <w:tcW w:w="4815" w:type="dxa"/>
          </w:tcPr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ПК -3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Организационно-управленческая деятельность: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готовность к организации фармацевтической деятельности (ПК-3).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ИД-1ПК-3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оказывает информационно-консультационную помощь посетителям аптечной организации при выборе лекарственных препаратов и других товаров аптечного ассортимента а также по </w:t>
            </w:r>
            <w:proofErr w:type="gram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 их</w:t>
            </w:r>
            <w:proofErr w:type="gram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рациональног8о применения с учетом биофармацевтических особенностей лекарственных форм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ИД-2ПК-3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ЛП;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системы информирования о новых ЛП, синонимах и аналогах, о возможных побочных действиях ЛП, их взаимодействии;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ИД-3ПК-3 принимает  решение о замене выписанного лекарственного препарата на синонимичные или аналогичные препараты в  установленном порядке на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 группах лекарственных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препараиов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синонимов в рамках одного международного непатентованного наименования и ценам на них с учетом биофармацевтических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особонностей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  форм.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350AA" w:rsidRPr="00177AFB" w:rsidTr="00C40097">
        <w:tc>
          <w:tcPr>
            <w:tcW w:w="9351" w:type="dxa"/>
            <w:gridSpan w:val="2"/>
          </w:tcPr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знать: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положения нормативных правовых актов, регулирующих обращение ЛП и других ТАА;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актуальный ассортимент ЛП и других ТАА по различным фармакологическим группам, их характеристики, действующие вещества (международные непатентованные названия);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способы выявления фальсифицированных и контрафактных ЛП и других ТАА;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методы поиска и оценки фармацевтической информации, в том числе в ресурсах с информацией о забракованных ЛП и других ТАА;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минимальный ассортимент ЛП, необходимых для оказания медицинской помощи;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принципы фармакотерапии с учетом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фармакокинетики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фармакодинамики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лекарственных средств;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перечень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жизненно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необходимых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важнейших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ЛП,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перечень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товаров,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разрешенных к продаже в аптечных организациях наряду с ЛП;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методы и способы информирования потребителей;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форматы и формы информационных мероприятий для медицинских работников и населения;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основы делового общения и культуры, профессиональной психологии и этики и деонтологии;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особенности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психотипа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потребителя: возрастные и иные особенности личности;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особенности восприятия информации людьми различных национальностей и конфессий;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уметь: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анализировать и планировать информационную и консультационную работу; 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разрабатывать инструментарий опросов целевых групп; 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организовывать информационные мероприятия для медицинских работников и населения;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осуществлять устные и письменные коммуникации в общении с коллегами, потребителями и поставщиками;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регистрировать информацию по спросу населения на лекарственные препараты и товары аптечного ассортимента;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организовывать и обеспечивать документооборот фармацевтической организации, включая любые виды отчетности, в соответствии с законодательными и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нормативноправовыми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актами;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владеть:навыками поиска правовой информации;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юридической и фармацевтической терминологией;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навыками работы с нормативными правовыми актами; </w:t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приемами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способами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понимания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толкования норм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права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в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сфере </w:t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здравоохранения;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</w:r>
          </w:p>
          <w:p w:rsidR="008350AA" w:rsidRPr="00177AFB" w:rsidRDefault="008350AA" w:rsidP="00FE1277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навыками анализа, систематизации и обобщения отраслевого законодательства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для решения конкретных задач при осуществлении профессиональной деятельности;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</w:r>
          </w:p>
          <w:p w:rsidR="008350AA" w:rsidRPr="00177AFB" w:rsidRDefault="008350AA" w:rsidP="00FE1277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навыками юридического анализа отношений в сфере здравоохранения для предотвращения правовых конфликтов.</w:t>
            </w:r>
          </w:p>
        </w:tc>
      </w:tr>
    </w:tbl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F01FDD" w:rsidRPr="007458DF" w:rsidRDefault="00F01FDD" w:rsidP="00FE12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58DF">
        <w:rPr>
          <w:rFonts w:ascii="Times New Roman" w:hAnsi="Times New Roman" w:cs="Times New Roman"/>
          <w:b/>
          <w:bCs/>
          <w:sz w:val="24"/>
          <w:szCs w:val="24"/>
        </w:rPr>
        <w:t>3. Место учебной дисциплины в структуре образовательной программы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Дисциплина "Фармацевтическое информирование" относится к элективным дисциплины обязательной  части Блока 1 дисциплины «Фармацевтическое информирование» образовательной программы высшего образования по специальности 33.05.01 «Фармация».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Предшествующие учебные </w:t>
      </w:r>
      <w:proofErr w:type="gramStart"/>
      <w:r w:rsidRPr="00177AFB">
        <w:rPr>
          <w:rFonts w:ascii="Times New Roman" w:hAnsi="Times New Roman" w:cs="Times New Roman"/>
          <w:bCs/>
          <w:sz w:val="24"/>
          <w:szCs w:val="24"/>
        </w:rPr>
        <w:t>дисциплины  и</w:t>
      </w:r>
      <w:proofErr w:type="gramEnd"/>
      <w:r w:rsidRPr="00177AFB">
        <w:rPr>
          <w:rFonts w:ascii="Times New Roman" w:hAnsi="Times New Roman" w:cs="Times New Roman"/>
          <w:bCs/>
          <w:sz w:val="24"/>
          <w:szCs w:val="24"/>
        </w:rPr>
        <w:t xml:space="preserve">  практики, формирующие знания, умения и навыки, необходимые для обучения по дисциплине: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Фармацевтическая технология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Клиническая фармакология с основами фармакотерапии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Биологическая химия и химические основы жизни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Фармакогнозия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Фармакология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Биоэтика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Биотехнология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Психология и педагогика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Социальная адаптация лиц с ОВЗ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Знания, умения и навыки, сформированные в результате обучения по дисциплине, необходимы при обучении по следующим дисциплинам (модулям) и (или) практикам: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Управление и экономика фармации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Подготовка к сдаче и сдача государственного экзамена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Производственная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практика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(практика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по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управлению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и </w:t>
      </w:r>
      <w:r w:rsidRPr="00177AFB">
        <w:rPr>
          <w:rFonts w:ascii="Times New Roman" w:hAnsi="Times New Roman" w:cs="Times New Roman"/>
          <w:bCs/>
          <w:sz w:val="24"/>
          <w:szCs w:val="24"/>
        </w:rPr>
        <w:tab/>
        <w:t xml:space="preserve">экономике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фармацевтических организаций)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Cs/>
          <w:sz w:val="24"/>
          <w:szCs w:val="24"/>
        </w:rPr>
        <w:t xml:space="preserve">Медицинское и фармацевтическое товароведение </w:t>
      </w:r>
    </w:p>
    <w:p w:rsidR="00F01FDD" w:rsidRPr="00177AFB" w:rsidRDefault="00F01FDD" w:rsidP="00FE12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7AFB">
        <w:rPr>
          <w:rFonts w:ascii="Times New Roman" w:hAnsi="Times New Roman" w:cs="Times New Roman"/>
          <w:b/>
          <w:bCs/>
          <w:sz w:val="24"/>
          <w:szCs w:val="24"/>
        </w:rPr>
        <w:t>4. Трудоемкость учебной дисципл</w:t>
      </w:r>
      <w:r w:rsidR="008350AA" w:rsidRPr="00177AFB">
        <w:rPr>
          <w:rFonts w:ascii="Times New Roman" w:hAnsi="Times New Roman" w:cs="Times New Roman"/>
          <w:b/>
          <w:bCs/>
          <w:sz w:val="24"/>
          <w:szCs w:val="24"/>
        </w:rPr>
        <w:t xml:space="preserve">ины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77AF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Общая трудоемкость дисциплины составляет _2__ зачетных единицы 72 часа. 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W w:w="4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1151"/>
        <w:gridCol w:w="1234"/>
      </w:tblGrid>
      <w:tr w:rsidR="008350AA" w:rsidRPr="00177AFB" w:rsidTr="00C40097">
        <w:trPr>
          <w:trHeight w:val="219"/>
        </w:trPr>
        <w:tc>
          <w:tcPr>
            <w:tcW w:w="3468" w:type="pct"/>
            <w:vMerge w:val="restart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767" w:type="pct"/>
            <w:vMerge w:val="restart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5" w:type="pct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Семестры</w:t>
            </w:r>
          </w:p>
        </w:tc>
      </w:tr>
      <w:tr w:rsidR="008350AA" w:rsidRPr="00177AFB" w:rsidTr="00C40097">
        <w:trPr>
          <w:trHeight w:val="234"/>
        </w:trPr>
        <w:tc>
          <w:tcPr>
            <w:tcW w:w="3468" w:type="pct"/>
            <w:vMerge/>
            <w:vAlign w:val="center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65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№9</w:t>
            </w:r>
          </w:p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AA" w:rsidRPr="00177AFB" w:rsidTr="00C40097">
        <w:trPr>
          <w:trHeight w:val="240"/>
        </w:trPr>
        <w:tc>
          <w:tcPr>
            <w:tcW w:w="3468" w:type="pct"/>
            <w:shd w:val="clear" w:color="auto" w:fill="E0E0E0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350AA" w:rsidRPr="00177AFB" w:rsidTr="00C40097">
        <w:trPr>
          <w:trHeight w:val="240"/>
        </w:trPr>
        <w:tc>
          <w:tcPr>
            <w:tcW w:w="3468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350AA" w:rsidRPr="00177AFB" w:rsidTr="00C40097">
        <w:tc>
          <w:tcPr>
            <w:tcW w:w="5000" w:type="pct"/>
            <w:gridSpan w:val="3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8350AA" w:rsidRPr="00177AFB" w:rsidTr="00C40097">
        <w:tc>
          <w:tcPr>
            <w:tcW w:w="3468" w:type="pct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767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350AA" w:rsidRPr="00177AFB" w:rsidTr="00C40097">
        <w:tc>
          <w:tcPr>
            <w:tcW w:w="3468" w:type="pct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67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350AA" w:rsidRPr="00177AFB" w:rsidTr="00C40097">
        <w:tc>
          <w:tcPr>
            <w:tcW w:w="3468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занятия (ЛЗ)</w:t>
            </w:r>
          </w:p>
        </w:tc>
        <w:tc>
          <w:tcPr>
            <w:tcW w:w="767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765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50AA" w:rsidRPr="00177AFB" w:rsidTr="00C40097">
        <w:tc>
          <w:tcPr>
            <w:tcW w:w="3468" w:type="pct"/>
            <w:shd w:val="clear" w:color="auto" w:fill="E0E0E0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350AA" w:rsidRPr="00177AFB" w:rsidTr="00C40097">
        <w:tc>
          <w:tcPr>
            <w:tcW w:w="3468" w:type="pct"/>
            <w:shd w:val="clear" w:color="auto" w:fill="E7E6E6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767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765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50AA" w:rsidRPr="00177AFB" w:rsidTr="00C40097">
        <w:trPr>
          <w:trHeight w:val="418"/>
        </w:trPr>
        <w:tc>
          <w:tcPr>
            <w:tcW w:w="3468" w:type="pct"/>
            <w:shd w:val="clear" w:color="auto" w:fill="E0E0E0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  трудоемкость:                                          </w:t>
            </w:r>
          </w:p>
        </w:tc>
        <w:tc>
          <w:tcPr>
            <w:tcW w:w="767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E0E0E0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AA" w:rsidRPr="00177AFB" w:rsidTr="00C40097">
        <w:trPr>
          <w:trHeight w:val="345"/>
        </w:trPr>
        <w:tc>
          <w:tcPr>
            <w:tcW w:w="3468" w:type="pct"/>
            <w:shd w:val="clear" w:color="auto" w:fill="FFFFFF"/>
            <w:vAlign w:val="center"/>
            <w:hideMark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часов                                                                                                  </w:t>
            </w:r>
          </w:p>
        </w:tc>
        <w:tc>
          <w:tcPr>
            <w:tcW w:w="767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5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350AA" w:rsidRPr="00177AFB" w:rsidTr="00C40097">
        <w:trPr>
          <w:trHeight w:val="345"/>
        </w:trPr>
        <w:tc>
          <w:tcPr>
            <w:tcW w:w="3468" w:type="pct"/>
            <w:shd w:val="clear" w:color="auto" w:fill="FFFFFF"/>
            <w:vAlign w:val="center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зачетных   единиц</w:t>
            </w:r>
          </w:p>
        </w:tc>
        <w:tc>
          <w:tcPr>
            <w:tcW w:w="767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pct"/>
          </w:tcPr>
          <w:p w:rsidR="008350AA" w:rsidRPr="00177AFB" w:rsidRDefault="008350AA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8350AA" w:rsidRPr="00177AFB" w:rsidRDefault="008350AA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0AA" w:rsidRPr="00177AFB" w:rsidRDefault="008350AA" w:rsidP="00FE1277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  <w:r w:rsidRPr="00177AFB">
        <w:rPr>
          <w:rFonts w:ascii="Times New Roman" w:hAnsi="Times New Roman" w:cs="Times New Roman"/>
          <w:sz w:val="24"/>
          <w:szCs w:val="24"/>
          <w:lang w:bidi="ru-RU"/>
        </w:rPr>
        <w:t>Всего трудоёмкость (в зачётных единицах/часах) 2/72Лекции 16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(часов)Практические (семинарские) занятия           34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(часов)Самостоятельная работа             22</w:t>
      </w:r>
      <w:r w:rsidRPr="00177AFB">
        <w:rPr>
          <w:rFonts w:ascii="Times New Roman" w:hAnsi="Times New Roman" w:cs="Times New Roman"/>
          <w:sz w:val="24"/>
          <w:szCs w:val="24"/>
          <w:lang w:bidi="ru-RU"/>
        </w:rPr>
        <w:tab/>
        <w:t>(часов)Форма контроля                   зачет</w:t>
      </w:r>
    </w:p>
    <w:p w:rsidR="008350AA" w:rsidRPr="00177AFB" w:rsidRDefault="008350AA" w:rsidP="00FE127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01FDD" w:rsidRPr="00177AFB" w:rsidRDefault="00177AFB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01FDD" w:rsidRPr="00177AFB"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</w:t>
      </w:r>
      <w:r w:rsidR="00F01FDD" w:rsidRPr="00177AFB">
        <w:rPr>
          <w:rFonts w:ascii="Times New Roman" w:hAnsi="Times New Roman" w:cs="Times New Roman"/>
          <w:bCs/>
          <w:sz w:val="24"/>
          <w:szCs w:val="24"/>
        </w:rPr>
        <w:t>.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43"/>
        <w:gridCol w:w="5911"/>
      </w:tblGrid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раздела 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FE1277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информатика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Теоретические основы фармацевтического консультирования. Фармацевтическая деонтология как наука – предмет, содержание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фармацевтической информации. История развития фармацевтической информации как дисциплины. Факторы, влияющие на развитие фармацевтической информации. Системный подход к ответам на вопросы о лекарственных средствах. Источники фармацевтической информации. Основы </w:t>
            </w: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биостатистики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Работа с источниками, с электронными базами данных и Интернет-ресурсами. </w:t>
            </w:r>
          </w:p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взаимосвязи этих эффектов с приемом ЛС;</w:t>
            </w:r>
          </w:p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риска/частоты развития выявленных эффектов в популяции;</w:t>
            </w:r>
          </w:p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потребности в ЛС;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FE1277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Деонтологические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методы и психологические аспекты общения с посетителями аптеки. Психология процесса купли-продажи фармацевтической продукции.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Доклинические исследования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научных методов оценки в целях получения доказательств безопасности, качества и эффективности ЛС. Изучение доклинических исследований для выявления или подтверждения фармакологических эффектов исследуемых ЛП, для выявления нежелательных реакций на них с целью оценки их безопасности и эффективности.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FE1277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и побочное действие ЛС. Особенности применения ЛС у разных групп пациентов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аспектов при комбинированном применении ЛС. Взаимодействие ЛС друг с другом и с пищей. Особенности применения ЛС в период беременности и лактации, в пожилом возрасте и у детей различных возрастных групп.  Общие принципы лечения  отравлений лекарственными  средствами.  Подходы к консультированию и информированию у разных групп пациентов.</w:t>
            </w:r>
          </w:p>
        </w:tc>
      </w:tr>
      <w:tr w:rsidR="00177AFB" w:rsidRPr="00177AFB" w:rsidTr="00C40097">
        <w:tc>
          <w:tcPr>
            <w:tcW w:w="534" w:type="dxa"/>
            <w:shd w:val="clear" w:color="auto" w:fill="auto"/>
            <w:vAlign w:val="center"/>
          </w:tcPr>
          <w:p w:rsidR="00177AFB" w:rsidRPr="00177AFB" w:rsidRDefault="00177AFB" w:rsidP="00FE1277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Деонтологические</w:t>
            </w:r>
            <w:proofErr w:type="spellEnd"/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взаимоотношений между провизорами и врачами; между провизорами и потребителями </w:t>
            </w: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фармацевтической продукции консультирование</w:t>
            </w:r>
          </w:p>
        </w:tc>
        <w:tc>
          <w:tcPr>
            <w:tcW w:w="4819" w:type="dxa"/>
            <w:shd w:val="clear" w:color="auto" w:fill="auto"/>
          </w:tcPr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Подходы к консультированию пациентов. Правила отпуска рецептурных и безрецептурных препаратов.</w:t>
            </w:r>
          </w:p>
          <w:p w:rsidR="00177AFB" w:rsidRPr="00177AFB" w:rsidRDefault="00177AFB" w:rsidP="00FE1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F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инструкций на ЛС для специалистов. Алгоритм консультирования. Составление инструкций на ЛС для потребителя</w:t>
            </w:r>
          </w:p>
        </w:tc>
      </w:tr>
    </w:tbl>
    <w:p w:rsidR="00177AFB" w:rsidRPr="00177AFB" w:rsidRDefault="00177AFB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FDD" w:rsidRPr="00177AFB" w:rsidRDefault="00F01FDD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B16404" w:rsidRPr="00F36269" w:rsidRDefault="00F36269" w:rsidP="00FE12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16404" w:rsidRPr="00F36269">
        <w:rPr>
          <w:rFonts w:ascii="Times New Roman" w:hAnsi="Times New Roman" w:cs="Times New Roman"/>
          <w:b/>
          <w:bCs/>
          <w:sz w:val="24"/>
          <w:szCs w:val="24"/>
        </w:rPr>
        <w:t>Форма отчетности по практике</w:t>
      </w:r>
    </w:p>
    <w:p w:rsidR="00B16404" w:rsidRDefault="00B16404" w:rsidP="00FE1277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Дневник практики</w:t>
      </w:r>
    </w:p>
    <w:p w:rsidR="00B16404" w:rsidRDefault="00B16404" w:rsidP="00FE1277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F3626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 практике</w:t>
      </w:r>
    </w:p>
    <w:p w:rsidR="00B16404" w:rsidRDefault="00B16404" w:rsidP="00FE1277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 о практике</w:t>
      </w:r>
    </w:p>
    <w:p w:rsidR="00F36269" w:rsidRDefault="00F36269" w:rsidP="00FE1277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F36269">
        <w:rPr>
          <w:rFonts w:ascii="Times New Roman" w:hAnsi="Times New Roman" w:cs="Times New Roman"/>
          <w:b/>
          <w:bCs/>
          <w:sz w:val="24"/>
          <w:szCs w:val="24"/>
        </w:rPr>
        <w:t>аракт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еристика руководителя аптечной </w:t>
      </w:r>
      <w:r w:rsidRPr="00F3626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организации; </w:t>
      </w:r>
    </w:p>
    <w:p w:rsidR="00F36269" w:rsidRPr="00687491" w:rsidRDefault="00F36269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269" w:rsidRPr="00F36269" w:rsidRDefault="00F36269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FDD" w:rsidRDefault="00F36269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269">
        <w:rPr>
          <w:rFonts w:ascii="Times New Roman" w:hAnsi="Times New Roman" w:cs="Times New Roman"/>
          <w:b/>
          <w:sz w:val="24"/>
          <w:szCs w:val="24"/>
        </w:rPr>
        <w:t>7.</w:t>
      </w:r>
      <w:r w:rsidR="00177AFB" w:rsidRPr="00F3626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177AFB" w:rsidRPr="00F36269">
        <w:rPr>
          <w:rFonts w:ascii="Times New Roman" w:hAnsi="Times New Roman" w:cs="Times New Roman"/>
          <w:sz w:val="24"/>
          <w:szCs w:val="24"/>
        </w:rPr>
        <w:t xml:space="preserve"> проводится в форме зачет</w:t>
      </w:r>
      <w:r w:rsidR="00FE1277">
        <w:rPr>
          <w:rFonts w:ascii="Times New Roman" w:hAnsi="Times New Roman" w:cs="Times New Roman"/>
          <w:sz w:val="24"/>
          <w:szCs w:val="24"/>
        </w:rPr>
        <w:t xml:space="preserve">а </w:t>
      </w:r>
      <w:r w:rsidR="00177AFB" w:rsidRPr="00F36269">
        <w:rPr>
          <w:rFonts w:ascii="Times New Roman" w:hAnsi="Times New Roman" w:cs="Times New Roman"/>
          <w:sz w:val="24"/>
          <w:szCs w:val="24"/>
        </w:rPr>
        <w:t xml:space="preserve">в </w:t>
      </w:r>
      <w:r w:rsidR="00177AFB" w:rsidRPr="00F3626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01FDD" w:rsidRPr="00F36269">
        <w:rPr>
          <w:rFonts w:ascii="Times New Roman" w:hAnsi="Times New Roman" w:cs="Times New Roman"/>
          <w:sz w:val="24"/>
          <w:szCs w:val="24"/>
        </w:rPr>
        <w:t> </w:t>
      </w:r>
      <w:r w:rsidR="00177AFB" w:rsidRPr="00F36269">
        <w:rPr>
          <w:rFonts w:ascii="Times New Roman" w:hAnsi="Times New Roman" w:cs="Times New Roman"/>
          <w:sz w:val="24"/>
          <w:szCs w:val="24"/>
        </w:rPr>
        <w:t>семестре</w:t>
      </w:r>
    </w:p>
    <w:p w:rsidR="00FE1277" w:rsidRPr="00F36269" w:rsidRDefault="00FE1277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277" w:rsidRPr="00247955" w:rsidRDefault="00FE1277" w:rsidP="00FE1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</w:t>
      </w: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Фармакология</w:t>
      </w:r>
    </w:p>
    <w:p w:rsidR="00FE1277" w:rsidRPr="00247955" w:rsidRDefault="00FE1277" w:rsidP="00FE1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FE1277" w:rsidRDefault="00FE1277" w:rsidP="00FE1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FE1277" w:rsidRDefault="00FE1277" w:rsidP="00FE1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FE1277" w:rsidRPr="00247955" w:rsidRDefault="00FE1277" w:rsidP="00FE1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Зав.кафедрой</w:t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:rsidR="006946F2" w:rsidRPr="00177AFB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6946F2" w:rsidRPr="00177AFB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6946F2" w:rsidRPr="00177AFB" w:rsidRDefault="006946F2" w:rsidP="00FE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FB">
        <w:rPr>
          <w:rFonts w:ascii="Times New Roman" w:hAnsi="Times New Roman" w:cs="Times New Roman"/>
          <w:sz w:val="24"/>
          <w:szCs w:val="24"/>
        </w:rPr>
        <w:t> </w:t>
      </w:r>
    </w:p>
    <w:p w:rsidR="004F1F7E" w:rsidRPr="00177AFB" w:rsidRDefault="004F1F7E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F7E" w:rsidRPr="00177AFB" w:rsidRDefault="004F1F7E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AFB" w:rsidRPr="00177AFB" w:rsidRDefault="00177AFB" w:rsidP="00FE12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AFB" w:rsidRPr="00177AFB" w:rsidSect="002F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039"/>
    <w:multiLevelType w:val="hybridMultilevel"/>
    <w:tmpl w:val="4C4A41BC"/>
    <w:lvl w:ilvl="0" w:tplc="4AD89BB0">
      <w:start w:val="1"/>
      <w:numFmt w:val="decimal"/>
      <w:lvlText w:val="%1."/>
      <w:lvlJc w:val="left"/>
      <w:pPr>
        <w:ind w:left="693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6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EB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A6A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8C6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CE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A0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0A6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83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53577"/>
    <w:multiLevelType w:val="multilevel"/>
    <w:tmpl w:val="8D2C4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60F9C"/>
    <w:multiLevelType w:val="hybridMultilevel"/>
    <w:tmpl w:val="F8ACA2F6"/>
    <w:lvl w:ilvl="0" w:tplc="65A040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D4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AD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F2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8E1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28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6A7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476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3B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57D5B"/>
    <w:multiLevelType w:val="hybridMultilevel"/>
    <w:tmpl w:val="504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293B"/>
    <w:multiLevelType w:val="hybridMultilevel"/>
    <w:tmpl w:val="EA02E13A"/>
    <w:lvl w:ilvl="0" w:tplc="0AC6D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12C"/>
    <w:rsid w:val="00177AFB"/>
    <w:rsid w:val="0023112C"/>
    <w:rsid w:val="002F00E4"/>
    <w:rsid w:val="004F1F7E"/>
    <w:rsid w:val="00687491"/>
    <w:rsid w:val="006946F2"/>
    <w:rsid w:val="007273FD"/>
    <w:rsid w:val="007458DF"/>
    <w:rsid w:val="008350AA"/>
    <w:rsid w:val="00B16404"/>
    <w:rsid w:val="00CA3A25"/>
    <w:rsid w:val="00CE2A21"/>
    <w:rsid w:val="00E52866"/>
    <w:rsid w:val="00F01FDD"/>
    <w:rsid w:val="00F36269"/>
    <w:rsid w:val="00FE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51E9"/>
  <w15:docId w15:val="{3241C3A5-243F-40E4-A9CC-49502343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66"/>
    <w:pPr>
      <w:ind w:left="720"/>
      <w:contextualSpacing/>
    </w:pPr>
  </w:style>
  <w:style w:type="table" w:styleId="a4">
    <w:name w:val="Table Grid"/>
    <w:basedOn w:val="a1"/>
    <w:uiPriority w:val="39"/>
    <w:rsid w:val="0083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2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Abduljappar Press</cp:lastModifiedBy>
  <cp:revision>3</cp:revision>
  <dcterms:created xsi:type="dcterms:W3CDTF">2023-06-27T05:00:00Z</dcterms:created>
  <dcterms:modified xsi:type="dcterms:W3CDTF">2023-08-02T17:27:00Z</dcterms:modified>
</cp:coreProperties>
</file>