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D7" w:rsidRDefault="00EF72D7" w:rsidP="00396BFD">
      <w:pPr>
        <w:pStyle w:val="22"/>
        <w:shd w:val="clear" w:color="auto" w:fill="auto"/>
        <w:rPr>
          <w:color w:val="000000" w:themeColor="text1"/>
          <w:sz w:val="26"/>
          <w:szCs w:val="26"/>
        </w:rPr>
      </w:pPr>
    </w:p>
    <w:p w:rsidR="00CB4599" w:rsidRDefault="00CB4599" w:rsidP="00396BFD">
      <w:pPr>
        <w:pStyle w:val="22"/>
        <w:shd w:val="clear" w:color="auto" w:fill="auto"/>
        <w:rPr>
          <w:color w:val="000000" w:themeColor="text1"/>
          <w:sz w:val="26"/>
          <w:szCs w:val="26"/>
        </w:rPr>
      </w:pPr>
    </w:p>
    <w:p w:rsidR="00CB4599" w:rsidRDefault="00CB4599" w:rsidP="00396BFD">
      <w:pPr>
        <w:pStyle w:val="22"/>
        <w:shd w:val="clear" w:color="auto" w:fill="auto"/>
        <w:rPr>
          <w:color w:val="000000" w:themeColor="text1"/>
          <w:sz w:val="26"/>
          <w:szCs w:val="26"/>
        </w:rPr>
      </w:pPr>
    </w:p>
    <w:p w:rsidR="00CB4599" w:rsidRDefault="00CB4599" w:rsidP="00396BFD">
      <w:pPr>
        <w:pStyle w:val="22"/>
        <w:shd w:val="clear" w:color="auto" w:fill="auto"/>
        <w:rPr>
          <w:color w:val="000000" w:themeColor="text1"/>
          <w:sz w:val="26"/>
          <w:szCs w:val="26"/>
        </w:rPr>
      </w:pPr>
    </w:p>
    <w:p w:rsidR="00CB4599" w:rsidRDefault="00CB4599" w:rsidP="00396BFD">
      <w:pPr>
        <w:pStyle w:val="22"/>
        <w:shd w:val="clear" w:color="auto" w:fill="auto"/>
        <w:rPr>
          <w:color w:val="000000" w:themeColor="text1"/>
          <w:sz w:val="26"/>
          <w:szCs w:val="26"/>
        </w:rPr>
      </w:pPr>
    </w:p>
    <w:p w:rsidR="00CB4599" w:rsidRDefault="00CB4599" w:rsidP="00396BFD">
      <w:pPr>
        <w:pStyle w:val="22"/>
        <w:shd w:val="clear" w:color="auto" w:fill="auto"/>
        <w:rPr>
          <w:color w:val="000000" w:themeColor="text1"/>
          <w:sz w:val="26"/>
          <w:szCs w:val="26"/>
        </w:rPr>
      </w:pPr>
    </w:p>
    <w:p w:rsidR="00CB4599" w:rsidRDefault="00CB4599" w:rsidP="00396BFD">
      <w:pPr>
        <w:pStyle w:val="22"/>
        <w:shd w:val="clear" w:color="auto" w:fill="auto"/>
        <w:rPr>
          <w:color w:val="000000" w:themeColor="text1"/>
          <w:sz w:val="26"/>
          <w:szCs w:val="26"/>
        </w:rPr>
      </w:pPr>
    </w:p>
    <w:p w:rsidR="00CB4599" w:rsidRDefault="00CB4599" w:rsidP="00396BFD">
      <w:pPr>
        <w:pStyle w:val="22"/>
        <w:shd w:val="clear" w:color="auto" w:fill="auto"/>
        <w:rPr>
          <w:color w:val="000000" w:themeColor="text1"/>
          <w:sz w:val="26"/>
          <w:szCs w:val="26"/>
        </w:rPr>
      </w:pPr>
    </w:p>
    <w:p w:rsidR="00CB4599" w:rsidRDefault="00CB4599" w:rsidP="00396BFD">
      <w:pPr>
        <w:pStyle w:val="22"/>
        <w:shd w:val="clear" w:color="auto" w:fill="auto"/>
        <w:rPr>
          <w:color w:val="000000" w:themeColor="text1"/>
          <w:sz w:val="26"/>
          <w:szCs w:val="26"/>
        </w:rPr>
      </w:pPr>
    </w:p>
    <w:p w:rsidR="00CB4599" w:rsidRPr="00011E5B" w:rsidRDefault="00CB4599" w:rsidP="00396BFD">
      <w:pPr>
        <w:pStyle w:val="22"/>
        <w:shd w:val="clear" w:color="auto" w:fill="auto"/>
        <w:rPr>
          <w:color w:val="000000" w:themeColor="text1"/>
          <w:sz w:val="26"/>
          <w:szCs w:val="26"/>
        </w:rPr>
      </w:pPr>
    </w:p>
    <w:p w:rsidR="00396BFD" w:rsidRPr="00396BFD" w:rsidRDefault="00396BFD" w:rsidP="00EF72D7">
      <w:pPr>
        <w:pStyle w:val="41"/>
        <w:shd w:val="clear" w:color="auto" w:fill="auto"/>
        <w:spacing w:line="200" w:lineRule="exact"/>
        <w:ind w:firstLine="0"/>
        <w:jc w:val="center"/>
        <w:rPr>
          <w:color w:val="000000" w:themeColor="text1"/>
          <w:sz w:val="28"/>
          <w:szCs w:val="28"/>
        </w:rPr>
      </w:pPr>
    </w:p>
    <w:p w:rsidR="00EF72D7" w:rsidRPr="00396BFD" w:rsidRDefault="002A7DDF" w:rsidP="00EF72D7">
      <w:pPr>
        <w:pStyle w:val="41"/>
        <w:shd w:val="clear" w:color="auto" w:fill="auto"/>
        <w:spacing w:line="200" w:lineRule="exact"/>
        <w:ind w:firstLine="0"/>
        <w:jc w:val="center"/>
        <w:rPr>
          <w:sz w:val="28"/>
          <w:szCs w:val="28"/>
        </w:rPr>
      </w:pPr>
      <w:r w:rsidRPr="00396BFD">
        <w:rPr>
          <w:color w:val="000000" w:themeColor="text1"/>
          <w:sz w:val="28"/>
          <w:szCs w:val="28"/>
        </w:rPr>
        <w:t xml:space="preserve"> </w:t>
      </w:r>
      <w:r w:rsidRPr="00396BFD">
        <w:rPr>
          <w:sz w:val="28"/>
          <w:szCs w:val="28"/>
        </w:rPr>
        <w:t xml:space="preserve"> </w:t>
      </w:r>
      <w:r w:rsidR="00396BFD" w:rsidRPr="00396BFD">
        <w:rPr>
          <w:sz w:val="28"/>
          <w:szCs w:val="28"/>
        </w:rPr>
        <w:t xml:space="preserve">Аннотация к рабочей программе дисциплины </w:t>
      </w:r>
    </w:p>
    <w:p w:rsidR="00EF72D7" w:rsidRPr="00011E5B" w:rsidRDefault="00EF72D7" w:rsidP="00EF72D7">
      <w:pPr>
        <w:pStyle w:val="41"/>
        <w:shd w:val="clear" w:color="auto" w:fill="auto"/>
        <w:spacing w:line="200" w:lineRule="exact"/>
        <w:ind w:firstLine="0"/>
        <w:rPr>
          <w:color w:val="000000" w:themeColor="text1"/>
          <w:sz w:val="26"/>
          <w:szCs w:val="26"/>
        </w:rPr>
      </w:pPr>
    </w:p>
    <w:p w:rsidR="00EF72D7" w:rsidRDefault="008230E4" w:rsidP="00EF72D7">
      <w:pPr>
        <w:spacing w:after="0"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«Инфекционные болезни у детей</w:t>
      </w:r>
      <w:r w:rsidR="00EF72D7" w:rsidRPr="00011E5B">
        <w:rPr>
          <w:rFonts w:ascii="Times New Roman" w:hAnsi="Times New Roman" w:cs="Times New Roman"/>
          <w:color w:val="000000" w:themeColor="text1"/>
          <w:sz w:val="26"/>
          <w:szCs w:val="26"/>
        </w:rPr>
        <w:t>»</w:t>
      </w:r>
    </w:p>
    <w:p w:rsidR="00CB4599" w:rsidRDefault="00CB4599" w:rsidP="00EF72D7">
      <w:pPr>
        <w:spacing w:after="0" w:line="360" w:lineRule="auto"/>
        <w:jc w:val="center"/>
        <w:rPr>
          <w:rFonts w:ascii="Times New Roman" w:hAnsi="Times New Roman" w:cs="Times New Roman"/>
          <w:color w:val="000000" w:themeColor="text1"/>
          <w:sz w:val="26"/>
          <w:szCs w:val="26"/>
        </w:rPr>
      </w:pPr>
    </w:p>
    <w:p w:rsidR="00CB4599" w:rsidRPr="00011E5B" w:rsidRDefault="00CB4599" w:rsidP="00EF72D7">
      <w:pPr>
        <w:spacing w:after="0" w:line="360" w:lineRule="auto"/>
        <w:jc w:val="center"/>
        <w:rPr>
          <w:rFonts w:ascii="Times New Roman" w:hAnsi="Times New Roman" w:cs="Times New Roman"/>
          <w:color w:val="000000" w:themeColor="text1"/>
          <w:sz w:val="26"/>
          <w:szCs w:val="26"/>
        </w:rPr>
      </w:pPr>
    </w:p>
    <w:p w:rsidR="00EF72D7" w:rsidRPr="00011E5B" w:rsidRDefault="00EF72D7" w:rsidP="00EF72D7">
      <w:pPr>
        <w:spacing w:after="0" w:line="360" w:lineRule="auto"/>
        <w:jc w:val="center"/>
        <w:rPr>
          <w:rFonts w:ascii="Times New Roman" w:hAnsi="Times New Roman" w:cs="Times New Roman"/>
          <w:color w:val="000000" w:themeColor="text1"/>
          <w:sz w:val="26"/>
          <w:szCs w:val="26"/>
        </w:rPr>
      </w:pPr>
    </w:p>
    <w:p w:rsidR="00EF72D7" w:rsidRPr="00011E5B" w:rsidRDefault="00396BFD" w:rsidP="00EF72D7">
      <w:pPr>
        <w:spacing w:after="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Индекс дисциплины: Б</w:t>
      </w:r>
      <w:proofErr w:type="gramStart"/>
      <w:r>
        <w:rPr>
          <w:rFonts w:ascii="Times New Roman" w:hAnsi="Times New Roman" w:cs="Times New Roman"/>
          <w:color w:val="000000" w:themeColor="text1"/>
          <w:sz w:val="26"/>
          <w:szCs w:val="26"/>
        </w:rPr>
        <w:t>1.О.</w:t>
      </w:r>
      <w:proofErr w:type="gramEnd"/>
      <w:r>
        <w:rPr>
          <w:rFonts w:ascii="Times New Roman" w:hAnsi="Times New Roman" w:cs="Times New Roman"/>
          <w:color w:val="000000" w:themeColor="text1"/>
          <w:sz w:val="26"/>
          <w:szCs w:val="26"/>
        </w:rPr>
        <w:t>56</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Специальность: </w:t>
      </w:r>
      <w:proofErr w:type="gramStart"/>
      <w:r w:rsidRPr="00011E5B">
        <w:rPr>
          <w:rFonts w:ascii="Times New Roman" w:hAnsi="Times New Roman" w:cs="Times New Roman"/>
          <w:color w:val="000000" w:themeColor="text1"/>
          <w:sz w:val="26"/>
          <w:szCs w:val="26"/>
        </w:rPr>
        <w:t>31.05.02  Педиатрия</w:t>
      </w:r>
      <w:proofErr w:type="gramEnd"/>
    </w:p>
    <w:p w:rsidR="00EF72D7" w:rsidRPr="00011E5B" w:rsidRDefault="00EF72D7" w:rsidP="00EF72D7">
      <w:pPr>
        <w:spacing w:after="0" w:line="360" w:lineRule="auto"/>
        <w:rPr>
          <w:rFonts w:ascii="Times New Roman" w:hAnsi="Times New Roman" w:cs="Times New Roman"/>
          <w:color w:val="000000" w:themeColor="text1"/>
          <w:sz w:val="26"/>
          <w:szCs w:val="26"/>
        </w:rPr>
      </w:pPr>
      <w:proofErr w:type="gramStart"/>
      <w:r w:rsidRPr="00011E5B">
        <w:rPr>
          <w:rFonts w:ascii="Times New Roman" w:hAnsi="Times New Roman" w:cs="Times New Roman"/>
          <w:color w:val="000000" w:themeColor="text1"/>
          <w:sz w:val="26"/>
          <w:szCs w:val="26"/>
        </w:rPr>
        <w:t>Уровень  высшего</w:t>
      </w:r>
      <w:proofErr w:type="gramEnd"/>
      <w:r w:rsidRPr="00011E5B">
        <w:rPr>
          <w:rFonts w:ascii="Times New Roman" w:hAnsi="Times New Roman" w:cs="Times New Roman"/>
          <w:color w:val="000000" w:themeColor="text1"/>
          <w:sz w:val="26"/>
          <w:szCs w:val="26"/>
        </w:rPr>
        <w:t xml:space="preserve"> образования – СПЕЦИАЛИТЕТ</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Квалификация выпускника – Врач-педиатр  </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Факультет педиатрический</w:t>
      </w:r>
    </w:p>
    <w:p w:rsidR="00EF72D7" w:rsidRPr="0019252F" w:rsidRDefault="00EF72D7" w:rsidP="00EF72D7">
      <w:pPr>
        <w:contextualSpacing/>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Кафедра </w:t>
      </w:r>
      <w:r w:rsidR="00396BFD">
        <w:rPr>
          <w:rFonts w:ascii="Times New Roman" w:hAnsi="Times New Roman" w:cs="Times New Roman"/>
          <w:color w:val="000000" w:themeColor="text1"/>
          <w:sz w:val="26"/>
          <w:szCs w:val="26"/>
        </w:rPr>
        <w:t>-</w:t>
      </w:r>
      <w:r w:rsidRPr="00011E5B">
        <w:rPr>
          <w:rFonts w:ascii="Times New Roman" w:hAnsi="Times New Roman" w:cs="Times New Roman"/>
          <w:b/>
          <w:color w:val="000000" w:themeColor="text1"/>
          <w:sz w:val="26"/>
          <w:szCs w:val="26"/>
        </w:rPr>
        <w:t xml:space="preserve"> </w:t>
      </w:r>
      <w:r w:rsidRPr="00011E5B">
        <w:rPr>
          <w:rFonts w:ascii="Times New Roman" w:hAnsi="Times New Roman" w:cs="Times New Roman"/>
          <w:color w:val="000000" w:themeColor="text1"/>
          <w:sz w:val="26"/>
          <w:szCs w:val="26"/>
        </w:rPr>
        <w:t xml:space="preserve">пропедевтики детских </w:t>
      </w:r>
      <w:proofErr w:type="gramStart"/>
      <w:r w:rsidRPr="00011E5B">
        <w:rPr>
          <w:rFonts w:ascii="Times New Roman" w:hAnsi="Times New Roman" w:cs="Times New Roman"/>
          <w:color w:val="000000" w:themeColor="text1"/>
          <w:sz w:val="26"/>
          <w:szCs w:val="26"/>
        </w:rPr>
        <w:t>болезней  с</w:t>
      </w:r>
      <w:proofErr w:type="gramEnd"/>
      <w:r w:rsidRPr="00011E5B">
        <w:rPr>
          <w:rFonts w:ascii="Times New Roman" w:hAnsi="Times New Roman" w:cs="Times New Roman"/>
          <w:color w:val="000000" w:themeColor="text1"/>
          <w:sz w:val="26"/>
          <w:szCs w:val="26"/>
        </w:rPr>
        <w:t xml:space="preserve"> курсом детских инфекций </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Форма обучения – очная</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Курс – 5,6</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Семестр – 10,11,12</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Всего трудоёмкость (в зачётных еди</w:t>
      </w:r>
      <w:r w:rsidR="00396BFD">
        <w:rPr>
          <w:rFonts w:ascii="Times New Roman" w:hAnsi="Times New Roman" w:cs="Times New Roman"/>
          <w:color w:val="000000" w:themeColor="text1"/>
          <w:sz w:val="26"/>
          <w:szCs w:val="26"/>
        </w:rPr>
        <w:t>ницах/часах): 9</w:t>
      </w:r>
      <w:r>
        <w:rPr>
          <w:rFonts w:ascii="Times New Roman" w:hAnsi="Times New Roman" w:cs="Times New Roman"/>
          <w:color w:val="000000" w:themeColor="text1"/>
          <w:sz w:val="26"/>
          <w:szCs w:val="26"/>
        </w:rPr>
        <w:t xml:space="preserve"> </w:t>
      </w:r>
      <w:r w:rsidR="00396BFD">
        <w:rPr>
          <w:rFonts w:ascii="Times New Roman" w:hAnsi="Times New Roman" w:cs="Times New Roman"/>
          <w:color w:val="000000" w:themeColor="text1"/>
          <w:sz w:val="26"/>
          <w:szCs w:val="26"/>
        </w:rPr>
        <w:t>/324</w:t>
      </w:r>
    </w:p>
    <w:p w:rsidR="00EF72D7" w:rsidRPr="00011E5B" w:rsidRDefault="00396BFD" w:rsidP="00EF72D7">
      <w:pPr>
        <w:spacing w:after="0" w:line="360" w:lineRule="auto"/>
        <w:ind w:firstLine="70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Лекции –  48</w:t>
      </w:r>
      <w:r w:rsidR="00EF72D7" w:rsidRPr="00011E5B">
        <w:rPr>
          <w:rFonts w:ascii="Times New Roman" w:hAnsi="Times New Roman" w:cs="Times New Roman"/>
          <w:color w:val="000000" w:themeColor="text1"/>
          <w:sz w:val="26"/>
          <w:szCs w:val="26"/>
        </w:rPr>
        <w:t xml:space="preserve"> часа</w:t>
      </w:r>
    </w:p>
    <w:p w:rsidR="00EF72D7" w:rsidRPr="00011E5B" w:rsidRDefault="00EF72D7" w:rsidP="00EF72D7">
      <w:pPr>
        <w:spacing w:after="0" w:line="360" w:lineRule="auto"/>
        <w:ind w:firstLine="708"/>
        <w:rPr>
          <w:rFonts w:ascii="Times New Roman" w:hAnsi="Times New Roman" w:cs="Times New Roman"/>
          <w:color w:val="000000" w:themeColor="text1"/>
          <w:sz w:val="26"/>
          <w:szCs w:val="26"/>
        </w:rPr>
      </w:pPr>
      <w:proofErr w:type="gramStart"/>
      <w:r w:rsidRPr="00011E5B">
        <w:rPr>
          <w:rFonts w:ascii="Times New Roman" w:hAnsi="Times New Roman" w:cs="Times New Roman"/>
          <w:color w:val="000000" w:themeColor="text1"/>
          <w:sz w:val="26"/>
          <w:szCs w:val="26"/>
        </w:rPr>
        <w:t>Практиче</w:t>
      </w:r>
      <w:r w:rsidR="00396BFD">
        <w:rPr>
          <w:rFonts w:ascii="Times New Roman" w:hAnsi="Times New Roman" w:cs="Times New Roman"/>
          <w:color w:val="000000" w:themeColor="text1"/>
          <w:sz w:val="26"/>
          <w:szCs w:val="26"/>
        </w:rPr>
        <w:t>ские  занятия</w:t>
      </w:r>
      <w:proofErr w:type="gramEnd"/>
      <w:r w:rsidR="00396BFD">
        <w:rPr>
          <w:rFonts w:ascii="Times New Roman" w:hAnsi="Times New Roman" w:cs="Times New Roman"/>
          <w:color w:val="000000" w:themeColor="text1"/>
          <w:sz w:val="26"/>
          <w:szCs w:val="26"/>
        </w:rPr>
        <w:t xml:space="preserve"> – 1</w:t>
      </w:r>
      <w:r>
        <w:rPr>
          <w:rFonts w:ascii="Times New Roman" w:hAnsi="Times New Roman" w:cs="Times New Roman"/>
          <w:color w:val="000000" w:themeColor="text1"/>
          <w:sz w:val="26"/>
          <w:szCs w:val="26"/>
        </w:rPr>
        <w:t>2</w:t>
      </w:r>
      <w:r w:rsidR="00396BFD">
        <w:rPr>
          <w:rFonts w:ascii="Times New Roman" w:hAnsi="Times New Roman" w:cs="Times New Roman"/>
          <w:color w:val="000000" w:themeColor="text1"/>
          <w:sz w:val="26"/>
          <w:szCs w:val="26"/>
        </w:rPr>
        <w:t>8</w:t>
      </w:r>
      <w:r w:rsidRPr="00011E5B">
        <w:rPr>
          <w:rFonts w:ascii="Times New Roman" w:hAnsi="Times New Roman" w:cs="Times New Roman"/>
          <w:color w:val="000000" w:themeColor="text1"/>
          <w:sz w:val="26"/>
          <w:szCs w:val="26"/>
        </w:rPr>
        <w:t xml:space="preserve"> часов</w:t>
      </w:r>
    </w:p>
    <w:p w:rsidR="00EF72D7" w:rsidRPr="00011E5B" w:rsidRDefault="00396BFD" w:rsidP="00EF72D7">
      <w:pPr>
        <w:spacing w:after="0" w:line="360" w:lineRule="auto"/>
        <w:ind w:firstLine="70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Самостоятельная работа – 112</w:t>
      </w:r>
      <w:r w:rsidR="00EF72D7" w:rsidRPr="00011E5B">
        <w:rPr>
          <w:rFonts w:ascii="Times New Roman" w:hAnsi="Times New Roman" w:cs="Times New Roman"/>
          <w:color w:val="000000" w:themeColor="text1"/>
          <w:sz w:val="26"/>
          <w:szCs w:val="26"/>
        </w:rPr>
        <w:t xml:space="preserve"> часа</w:t>
      </w:r>
    </w:p>
    <w:p w:rsidR="00EF72D7" w:rsidRDefault="00EF72D7" w:rsidP="00EF72D7">
      <w:pPr>
        <w:widowControl w:val="0"/>
        <w:rPr>
          <w:rFonts w:ascii="Times New Roman" w:hAnsi="Times New Roman" w:cs="Times New Roman"/>
          <w:b/>
          <w:color w:val="000000" w:themeColor="text1"/>
          <w:sz w:val="26"/>
          <w:szCs w:val="26"/>
        </w:rPr>
      </w:pPr>
      <w:r w:rsidRPr="00011E5B">
        <w:rPr>
          <w:rFonts w:ascii="Times New Roman" w:hAnsi="Times New Roman" w:cs="Times New Roman"/>
          <w:color w:val="000000" w:themeColor="text1"/>
          <w:sz w:val="26"/>
          <w:szCs w:val="26"/>
        </w:rPr>
        <w:tab/>
      </w:r>
      <w:bookmarkStart w:id="0" w:name="_Hlk5090507"/>
      <w:r w:rsidRPr="00011E5B">
        <w:rPr>
          <w:rFonts w:ascii="Times New Roman" w:hAnsi="Times New Roman" w:cs="Times New Roman"/>
          <w:color w:val="000000" w:themeColor="text1"/>
          <w:sz w:val="26"/>
          <w:szCs w:val="26"/>
        </w:rPr>
        <w:t>Форма контроля – экзамен</w:t>
      </w:r>
      <w:r>
        <w:rPr>
          <w:rFonts w:ascii="Times New Roman" w:hAnsi="Times New Roman" w:cs="Times New Roman"/>
          <w:color w:val="000000" w:themeColor="text1"/>
          <w:sz w:val="26"/>
          <w:szCs w:val="26"/>
        </w:rPr>
        <w:t xml:space="preserve"> в 12 </w:t>
      </w:r>
      <w:proofErr w:type="gramStart"/>
      <w:r>
        <w:rPr>
          <w:rFonts w:ascii="Times New Roman" w:hAnsi="Times New Roman" w:cs="Times New Roman"/>
          <w:color w:val="000000" w:themeColor="text1"/>
          <w:sz w:val="26"/>
          <w:szCs w:val="26"/>
        </w:rPr>
        <w:t>семестре</w:t>
      </w:r>
      <w:r w:rsidRPr="00011E5B">
        <w:rPr>
          <w:rFonts w:ascii="Times New Roman" w:hAnsi="Times New Roman" w:cs="Times New Roman"/>
          <w:color w:val="000000" w:themeColor="text1"/>
          <w:sz w:val="26"/>
          <w:szCs w:val="26"/>
        </w:rPr>
        <w:t xml:space="preserve">  (</w:t>
      </w:r>
      <w:proofErr w:type="gramEnd"/>
      <w:r w:rsidRPr="00011E5B">
        <w:rPr>
          <w:rFonts w:ascii="Times New Roman" w:hAnsi="Times New Roman" w:cs="Times New Roman"/>
          <w:color w:val="000000" w:themeColor="text1"/>
          <w:sz w:val="26"/>
          <w:szCs w:val="26"/>
        </w:rPr>
        <w:t>36 часов)</w:t>
      </w:r>
      <w:r w:rsidRPr="0019252F">
        <w:rPr>
          <w:rFonts w:ascii="Times New Roman" w:hAnsi="Times New Roman" w:cs="Times New Roman"/>
          <w:b/>
          <w:color w:val="000000" w:themeColor="text1"/>
          <w:sz w:val="26"/>
          <w:szCs w:val="26"/>
        </w:rPr>
        <w:t xml:space="preserve"> </w:t>
      </w:r>
    </w:p>
    <w:p w:rsidR="00CB4599" w:rsidRDefault="00CB4599" w:rsidP="00EF72D7">
      <w:pPr>
        <w:widowControl w:val="0"/>
        <w:rPr>
          <w:rFonts w:ascii="Times New Roman" w:hAnsi="Times New Roman" w:cs="Times New Roman"/>
          <w:b/>
          <w:color w:val="000000" w:themeColor="text1"/>
          <w:sz w:val="26"/>
          <w:szCs w:val="26"/>
        </w:rPr>
      </w:pPr>
    </w:p>
    <w:p w:rsidR="00CB4599" w:rsidRDefault="00CB4599" w:rsidP="00EF72D7">
      <w:pPr>
        <w:widowControl w:val="0"/>
        <w:rPr>
          <w:rFonts w:ascii="Times New Roman" w:hAnsi="Times New Roman" w:cs="Times New Roman"/>
          <w:b/>
          <w:color w:val="000000" w:themeColor="text1"/>
          <w:sz w:val="26"/>
          <w:szCs w:val="26"/>
        </w:rPr>
      </w:pPr>
    </w:p>
    <w:p w:rsidR="00CB4599" w:rsidRDefault="00CB4599" w:rsidP="00EF72D7">
      <w:pPr>
        <w:widowControl w:val="0"/>
        <w:rPr>
          <w:rFonts w:ascii="Times New Roman" w:hAnsi="Times New Roman" w:cs="Times New Roman"/>
          <w:b/>
          <w:color w:val="000000" w:themeColor="text1"/>
          <w:sz w:val="26"/>
          <w:szCs w:val="26"/>
        </w:rPr>
      </w:pPr>
    </w:p>
    <w:p w:rsidR="00CB4599" w:rsidRDefault="00CB4599" w:rsidP="00EF72D7">
      <w:pPr>
        <w:widowControl w:val="0"/>
        <w:rPr>
          <w:rFonts w:ascii="Times New Roman" w:hAnsi="Times New Roman" w:cs="Times New Roman"/>
          <w:b/>
          <w:color w:val="000000" w:themeColor="text1"/>
          <w:sz w:val="26"/>
          <w:szCs w:val="26"/>
        </w:rPr>
      </w:pPr>
    </w:p>
    <w:p w:rsidR="00CB4599" w:rsidRPr="00011E5B" w:rsidRDefault="00CB4599" w:rsidP="00EF72D7">
      <w:pPr>
        <w:widowControl w:val="0"/>
        <w:rPr>
          <w:rFonts w:ascii="Times New Roman" w:hAnsi="Times New Roman" w:cs="Times New Roman"/>
          <w:b/>
          <w:color w:val="000000" w:themeColor="text1"/>
          <w:sz w:val="26"/>
          <w:szCs w:val="26"/>
        </w:rPr>
      </w:pPr>
    </w:p>
    <w:bookmarkEnd w:id="0"/>
    <w:p w:rsidR="00116B28" w:rsidRPr="00CB4599" w:rsidRDefault="00396BFD" w:rsidP="00CB4599">
      <w:pPr>
        <w:jc w:val="center"/>
        <w:rPr>
          <w:rFonts w:ascii="Times New Roman" w:hAnsi="Times New Roman" w:cs="Times New Roman"/>
          <w:b/>
          <w:color w:val="000000" w:themeColor="text1"/>
        </w:rPr>
      </w:pPr>
      <w:r w:rsidRPr="00CB4599">
        <w:rPr>
          <w:rFonts w:ascii="Times New Roman" w:hAnsi="Times New Roman" w:cs="Times New Roman"/>
          <w:b/>
          <w:color w:val="000000" w:themeColor="text1"/>
        </w:rPr>
        <w:t>МАХАЧКАЛА, 202</w:t>
      </w:r>
      <w:r w:rsidR="007E1BBC" w:rsidRPr="00CB4599">
        <w:rPr>
          <w:rFonts w:ascii="Times New Roman" w:hAnsi="Times New Roman" w:cs="Times New Roman"/>
          <w:b/>
          <w:color w:val="000000" w:themeColor="text1"/>
        </w:rPr>
        <w:t>2</w:t>
      </w:r>
    </w:p>
    <w:p w:rsidR="00314687" w:rsidRPr="00011E5B" w:rsidRDefault="00C51A6A" w:rsidP="00021CEE">
      <w:pPr>
        <w:pStyle w:val="41"/>
        <w:shd w:val="clear" w:color="auto" w:fill="auto"/>
        <w:tabs>
          <w:tab w:val="left" w:leader="underscore" w:pos="3864"/>
        </w:tabs>
        <w:spacing w:line="413" w:lineRule="exact"/>
        <w:ind w:firstLine="0"/>
        <w:rPr>
          <w:color w:val="000000" w:themeColor="text1"/>
          <w:sz w:val="26"/>
          <w:szCs w:val="26"/>
        </w:rPr>
      </w:pPr>
      <w:r w:rsidRPr="00011E5B">
        <w:rPr>
          <w:b w:val="0"/>
          <w:bCs w:val="0"/>
          <w:noProof/>
          <w:color w:val="000000" w:themeColor="text1"/>
          <w:sz w:val="26"/>
          <w:szCs w:val="26"/>
        </w:rPr>
        <w:lastRenderedPageBreak/>
        <mc:AlternateContent>
          <mc:Choice Requires="wps">
            <w:drawing>
              <wp:anchor distT="0" distB="0" distL="114300" distR="114300" simplePos="0" relativeHeight="251681792" behindDoc="0" locked="0" layoutInCell="1" allowOverlap="1" wp14:anchorId="72E64A30" wp14:editId="07B91AFD">
                <wp:simplePos x="0" y="0"/>
                <wp:positionH relativeFrom="column">
                  <wp:posOffset>-517427</wp:posOffset>
                </wp:positionH>
                <wp:positionV relativeFrom="paragraph">
                  <wp:posOffset>250581</wp:posOffset>
                </wp:positionV>
                <wp:extent cx="2723759" cy="562707"/>
                <wp:effectExtent l="0" t="0" r="635" b="889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759" cy="562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80"/>
                              </a:solidFill>
                              <a:miter lim="800000"/>
                              <a:headEnd/>
                              <a:tailEnd/>
                            </a14:hiddenLine>
                          </a:ext>
                        </a:extLst>
                      </wps:spPr>
                      <wps:txbx>
                        <w:txbxContent>
                          <w:p w:rsidR="00396BFD" w:rsidRDefault="00396BFD" w:rsidP="00C51A6A">
                            <w:pPr>
                              <w:ind w:right="-5"/>
                              <w:jc w:val="right"/>
                              <w:rPr>
                                <w:b/>
                                <w:bCs/>
                              </w:rPr>
                            </w:pPr>
                          </w:p>
                          <w:p w:rsidR="00396BFD" w:rsidRDefault="00396BFD" w:rsidP="00C51A6A">
                            <w:pPr>
                              <w:ind w:right="-5"/>
                              <w:jc w:val="right"/>
                              <w:rPr>
                                <w:b/>
                                <w:bCs/>
                              </w:rPr>
                            </w:pPr>
                            <w:r>
                              <w:rPr>
                                <w:b/>
                                <w:bCs/>
                              </w:rPr>
                              <w:t xml:space="preserve"> </w:t>
                            </w:r>
                          </w:p>
                          <w:p w:rsidR="00396BFD" w:rsidRDefault="00396BFD" w:rsidP="00C51A6A">
                            <w:pPr>
                              <w:ind w:right="-5"/>
                              <w:jc w:val="right"/>
                              <w:rPr>
                                <w:b/>
                                <w:bCs/>
                              </w:rPr>
                            </w:pPr>
                            <w:r>
                              <w:rPr>
                                <w:b/>
                                <w:bCs/>
                              </w:rPr>
                              <w:t xml:space="preserve"> </w:t>
                            </w:r>
                          </w:p>
                          <w:p w:rsidR="00396BFD" w:rsidRPr="004868FD" w:rsidRDefault="00396BFD" w:rsidP="00C51A6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4A30" id="Rectangle 3" o:spid="_x0000_s1026" style="position:absolute;left:0;text-align:left;margin-left:-40.75pt;margin-top:19.75pt;width:214.45pt;height:4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" filled="f" stroked="f" strokecolor="purple">
                <v:textbox inset="1pt,1pt,1pt,1pt">
                  <w:txbxContent>
                    <w:p w:rsidR="00396BFD" w:rsidRDefault="00396BFD" w:rsidP="00C51A6A">
                      <w:pPr>
                        <w:ind w:right="-5"/>
                        <w:jc w:val="right"/>
                        <w:rPr>
                          <w:b/>
                          <w:bCs/>
                        </w:rPr>
                      </w:pPr>
                    </w:p>
                    <w:p w:rsidR="00396BFD" w:rsidRDefault="00396BFD" w:rsidP="00C51A6A">
                      <w:pPr>
                        <w:ind w:right="-5"/>
                        <w:jc w:val="right"/>
                        <w:rPr>
                          <w:b/>
                          <w:bCs/>
                        </w:rPr>
                      </w:pPr>
                      <w:r>
                        <w:rPr>
                          <w:b/>
                          <w:bCs/>
                        </w:rPr>
                        <w:t xml:space="preserve"> </w:t>
                      </w:r>
                    </w:p>
                    <w:p w:rsidR="00396BFD" w:rsidRDefault="00396BFD" w:rsidP="00C51A6A">
                      <w:pPr>
                        <w:ind w:right="-5"/>
                        <w:jc w:val="right"/>
                        <w:rPr>
                          <w:b/>
                          <w:bCs/>
                        </w:rPr>
                      </w:pPr>
                      <w:r>
                        <w:rPr>
                          <w:b/>
                          <w:bCs/>
                        </w:rPr>
                        <w:t xml:space="preserve"> </w:t>
                      </w:r>
                    </w:p>
                    <w:p w:rsidR="00396BFD" w:rsidRPr="004868FD" w:rsidRDefault="00396BFD" w:rsidP="00C51A6A"/>
                  </w:txbxContent>
                </v:textbox>
              </v:rect>
            </w:pict>
          </mc:Fallback>
        </mc:AlternateContent>
      </w:r>
    </w:p>
    <w:p w:rsidR="00021CEE" w:rsidRDefault="00021CEE" w:rsidP="00A152E3">
      <w:pPr>
        <w:pStyle w:val="41"/>
        <w:numPr>
          <w:ilvl w:val="0"/>
          <w:numId w:val="1"/>
        </w:numPr>
        <w:shd w:val="clear" w:color="auto" w:fill="auto"/>
        <w:tabs>
          <w:tab w:val="left" w:pos="-284"/>
        </w:tabs>
        <w:spacing w:line="413" w:lineRule="exact"/>
        <w:ind w:left="-567"/>
        <w:jc w:val="center"/>
        <w:rPr>
          <w:color w:val="000000" w:themeColor="text1"/>
          <w:sz w:val="26"/>
          <w:szCs w:val="26"/>
        </w:rPr>
      </w:pPr>
      <w:r w:rsidRPr="00011E5B">
        <w:rPr>
          <w:color w:val="000000" w:themeColor="text1"/>
          <w:sz w:val="26"/>
          <w:szCs w:val="26"/>
        </w:rPr>
        <w:t>ЦЕЛЬ И ЗАДАЧИ ОСВОЕНИЯ ДИСЦИПЛИНЫ (МОДУЛЯ)</w:t>
      </w:r>
    </w:p>
    <w:p w:rsidR="00B545FD" w:rsidRPr="00011E5B" w:rsidRDefault="00B545FD" w:rsidP="00AA5759">
      <w:pPr>
        <w:pStyle w:val="41"/>
        <w:shd w:val="clear" w:color="auto" w:fill="auto"/>
        <w:tabs>
          <w:tab w:val="left" w:pos="-284"/>
        </w:tabs>
        <w:spacing w:line="413" w:lineRule="exact"/>
        <w:ind w:left="-567" w:firstLine="0"/>
        <w:rPr>
          <w:color w:val="000000" w:themeColor="text1"/>
          <w:sz w:val="26"/>
          <w:szCs w:val="26"/>
        </w:rPr>
      </w:pPr>
    </w:p>
    <w:p w:rsidR="00B545FD" w:rsidRPr="00B545FD" w:rsidRDefault="00B545FD" w:rsidP="00B545FD">
      <w:pPr>
        <w:pStyle w:val="a8"/>
        <w:autoSpaceDE w:val="0"/>
        <w:autoSpaceDN w:val="0"/>
        <w:adjustRightInd w:val="0"/>
        <w:spacing w:after="0" w:line="360" w:lineRule="auto"/>
        <w:ind w:left="0"/>
        <w:jc w:val="both"/>
        <w:rPr>
          <w:rFonts w:ascii="Times New Roman" w:hAnsi="Times New Roman" w:cs="Times New Roman"/>
          <w:color w:val="000000"/>
          <w:sz w:val="28"/>
          <w:szCs w:val="28"/>
        </w:rPr>
      </w:pPr>
      <w:r w:rsidRPr="00B545FD">
        <w:rPr>
          <w:rFonts w:ascii="Times New Roman" w:hAnsi="Times New Roman" w:cs="Times New Roman"/>
          <w:b/>
          <w:bCs/>
          <w:color w:val="000000"/>
          <w:sz w:val="28"/>
          <w:szCs w:val="28"/>
        </w:rPr>
        <w:t xml:space="preserve">Цель: </w:t>
      </w:r>
      <w:r w:rsidRPr="00B545FD">
        <w:rPr>
          <w:rFonts w:ascii="Times New Roman" w:hAnsi="Times New Roman" w:cs="Times New Roman"/>
          <w:color w:val="000000"/>
          <w:sz w:val="28"/>
          <w:szCs w:val="28"/>
        </w:rPr>
        <w:t xml:space="preserve">формирование профессиональных компетенций по диагностике, лечению и профилактике инфекционных болезней на принципах доказательной медицины. </w:t>
      </w:r>
    </w:p>
    <w:p w:rsidR="00B545FD" w:rsidRPr="00B545FD" w:rsidRDefault="00B545FD" w:rsidP="00C51A6A">
      <w:pPr>
        <w:spacing w:before="100" w:beforeAutospacing="1" w:after="100" w:afterAutospacing="1"/>
        <w:jc w:val="both"/>
        <w:rPr>
          <w:rFonts w:ascii="Times New Roman" w:hAnsi="Times New Roman" w:cs="Times New Roman"/>
          <w:b/>
          <w:color w:val="000000" w:themeColor="text1"/>
          <w:sz w:val="26"/>
          <w:szCs w:val="26"/>
        </w:rPr>
      </w:pPr>
      <w:r w:rsidRPr="00B545FD">
        <w:rPr>
          <w:rFonts w:ascii="Times New Roman" w:hAnsi="Times New Roman" w:cs="Times New Roman"/>
          <w:b/>
          <w:color w:val="000000" w:themeColor="text1"/>
          <w:sz w:val="26"/>
          <w:szCs w:val="26"/>
        </w:rPr>
        <w:t>Задачи:</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Ознакомить с особенностями этиологической структуры и эпидемиологическими закономерностями инфекционных заболеваний у детей на современном этапе;</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изучить особенности патогенеза и клинического течения инфекционных болезней у детей в возрастном аспекте, обратив особое внимание на их особенности у детей раннего возраста. Изучить особенности течения клиники атипичных форм. Особое внимание обратить на раннюю диагностику инфекционных болезней на </w:t>
      </w:r>
      <w:proofErr w:type="spellStart"/>
      <w:r w:rsidRPr="00011E5B">
        <w:rPr>
          <w:rFonts w:ascii="Times New Roman" w:hAnsi="Times New Roman" w:cs="Times New Roman"/>
          <w:color w:val="000000" w:themeColor="text1"/>
          <w:sz w:val="26"/>
          <w:szCs w:val="26"/>
        </w:rPr>
        <w:t>догоспитальном</w:t>
      </w:r>
      <w:proofErr w:type="spellEnd"/>
      <w:r w:rsidRPr="00011E5B">
        <w:rPr>
          <w:rFonts w:ascii="Times New Roman" w:hAnsi="Times New Roman" w:cs="Times New Roman"/>
          <w:color w:val="000000" w:themeColor="text1"/>
          <w:sz w:val="26"/>
          <w:szCs w:val="26"/>
        </w:rPr>
        <w:t xml:space="preserve"> этапе;</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диагностике важнейших клинических синдромов при инфекционных заболеваниях и определению тяжести течения инфекционного процесса;</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выбору оптимальных методов лабораторного и инструментального обследования при инфекционных заболеваниях;</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составлению алгоритма дифференциальной диагностики;</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оказанию инфекционным больным первой врачебной помощи при возникновении неотложных состояний;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определению показаний для госпитализации инфекционного больного;</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выбору оптимальных схем этиотропного и патогенетического лечения при основных нозологических формах инфекционных болезней;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привить умение избрать рациональный комплекс терапевтических средств для лечения инфекционного больного, своевременно и целенаправленно проводить оказание неотложной помощи в стационаре и на </w:t>
      </w:r>
      <w:proofErr w:type="spellStart"/>
      <w:r w:rsidRPr="00011E5B">
        <w:rPr>
          <w:rFonts w:ascii="Times New Roman" w:hAnsi="Times New Roman" w:cs="Times New Roman"/>
          <w:color w:val="000000" w:themeColor="text1"/>
          <w:sz w:val="26"/>
          <w:szCs w:val="26"/>
        </w:rPr>
        <w:t>догоспитальном</w:t>
      </w:r>
      <w:proofErr w:type="spellEnd"/>
      <w:r w:rsidRPr="00011E5B">
        <w:rPr>
          <w:rFonts w:ascii="Times New Roman" w:hAnsi="Times New Roman" w:cs="Times New Roman"/>
          <w:color w:val="000000" w:themeColor="text1"/>
          <w:sz w:val="26"/>
          <w:szCs w:val="26"/>
        </w:rPr>
        <w:t xml:space="preserve"> этапе лечения. Осуществлять интенсивную и синдромную терапию инфекционным больным;</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проведению полного объема лечебных и профилактических мероприятий в соответствие со стандартами лечения на дому больных с различными нозологическими формами инфекционных болезней;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lastRenderedPageBreak/>
        <w:t>- Привить умение студентам выбрать характерные признаки заболевания, дать правильную трактовку результатов лабораторных и инструментальных методов обследования больных детей для диагностики и дифференциальной диагностики инфекционных болезней.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обучить комплексной диагностике и дифференциальной диагностике инфекционных болезней у детей с использованием клинических, эпидемиологических, лабораторных и инструментальных методов обследования детей;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проведению диспансерного наблюдения и реабилитации пациентов в период реконвалесценции;</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Обучить методам проведения специфической и неспецифической профилактики инфекционных болезней у детей.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формирование у студентов умений по оформлению истории болезни с написанием в ней обоснования диагноза, дифференциального диагноза, эпикризов и т.д.;</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Уметь планировать и проводить профилактические прививки детям в поликлинике;</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формирование навыков изучения научной литературы и официальных статистических обзоров;</w:t>
      </w:r>
    </w:p>
    <w:p w:rsidR="00C51A6A" w:rsidRPr="00011E5B" w:rsidRDefault="00C51A6A" w:rsidP="00C51A6A">
      <w:pPr>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технике безопасности при работе с инфекционными больными;</w:t>
      </w:r>
    </w:p>
    <w:p w:rsidR="00116B28" w:rsidRPr="00AA5759" w:rsidRDefault="00C51A6A" w:rsidP="00AA5759">
      <w:pPr>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формирование навыков общения с больным с учетом этических и </w:t>
      </w:r>
      <w:proofErr w:type="spellStart"/>
      <w:r w:rsidRPr="00011E5B">
        <w:rPr>
          <w:rFonts w:ascii="Times New Roman" w:hAnsi="Times New Roman" w:cs="Times New Roman"/>
          <w:color w:val="000000" w:themeColor="text1"/>
          <w:sz w:val="26"/>
          <w:szCs w:val="26"/>
        </w:rPr>
        <w:t>деонтологических</w:t>
      </w:r>
      <w:proofErr w:type="spellEnd"/>
      <w:r w:rsidRPr="00011E5B">
        <w:rPr>
          <w:rFonts w:ascii="Times New Roman" w:hAnsi="Times New Roman" w:cs="Times New Roman"/>
          <w:color w:val="000000" w:themeColor="text1"/>
          <w:sz w:val="26"/>
          <w:szCs w:val="26"/>
        </w:rPr>
        <w:t xml:space="preserve"> особен</w:t>
      </w:r>
      <w:r w:rsidR="00AA5759">
        <w:rPr>
          <w:rFonts w:ascii="Times New Roman" w:hAnsi="Times New Roman" w:cs="Times New Roman"/>
          <w:color w:val="000000" w:themeColor="text1"/>
          <w:sz w:val="26"/>
          <w:szCs w:val="26"/>
        </w:rPr>
        <w:t xml:space="preserve">ностей инфекционной патологии. </w:t>
      </w:r>
    </w:p>
    <w:p w:rsidR="00116B28" w:rsidRPr="00011E5B" w:rsidRDefault="00116B28" w:rsidP="00021CEE">
      <w:pPr>
        <w:pStyle w:val="41"/>
        <w:shd w:val="clear" w:color="auto" w:fill="auto"/>
        <w:tabs>
          <w:tab w:val="left" w:pos="-284"/>
        </w:tabs>
        <w:spacing w:line="413" w:lineRule="exact"/>
        <w:ind w:left="-567" w:firstLine="0"/>
        <w:rPr>
          <w:color w:val="000000" w:themeColor="text1"/>
          <w:sz w:val="26"/>
          <w:szCs w:val="26"/>
        </w:rPr>
      </w:pPr>
    </w:p>
    <w:p w:rsidR="00116B28" w:rsidRPr="00116B28" w:rsidRDefault="0023194E" w:rsidP="0023194E">
      <w:pPr>
        <w:pStyle w:val="41"/>
        <w:shd w:val="clear" w:color="auto" w:fill="auto"/>
        <w:spacing w:line="413" w:lineRule="exact"/>
        <w:ind w:right="100" w:firstLine="0"/>
        <w:rPr>
          <w:sz w:val="24"/>
          <w:szCs w:val="24"/>
        </w:rPr>
      </w:pPr>
      <w:r>
        <w:rPr>
          <w:color w:val="000000" w:themeColor="text1"/>
          <w:sz w:val="26"/>
          <w:szCs w:val="26"/>
        </w:rPr>
        <w:t>2.</w:t>
      </w:r>
      <w:r w:rsidR="00C51A6A" w:rsidRPr="00011E5B">
        <w:rPr>
          <w:color w:val="000000" w:themeColor="text1"/>
          <w:sz w:val="26"/>
          <w:szCs w:val="26"/>
        </w:rPr>
        <w:t xml:space="preserve"> </w:t>
      </w:r>
      <w:r w:rsidR="00FA36D0" w:rsidRPr="00721F9A">
        <w:rPr>
          <w:sz w:val="24"/>
          <w:szCs w:val="24"/>
        </w:rPr>
        <w:t>ПЕРЕЧЕНЬ ПЛ</w:t>
      </w:r>
      <w:r w:rsidR="00FA36D0" w:rsidRPr="00721F9A">
        <w:rPr>
          <w:rStyle w:val="23"/>
          <w:bCs w:val="0"/>
          <w:sz w:val="24"/>
          <w:szCs w:val="24"/>
        </w:rPr>
        <w:t>АНИР</w:t>
      </w:r>
      <w:r w:rsidR="00FA36D0" w:rsidRPr="00721F9A">
        <w:rPr>
          <w:sz w:val="24"/>
          <w:szCs w:val="24"/>
        </w:rPr>
        <w:t xml:space="preserve">УЕМЫХ РЕЗУЛЬТАТОВ ОБУЧЕНИЯ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705"/>
        <w:gridCol w:w="7013"/>
      </w:tblGrid>
      <w:tr w:rsidR="00FA36D0" w:rsidRPr="00DE0748" w:rsidTr="00FA36D0">
        <w:tc>
          <w:tcPr>
            <w:tcW w:w="545" w:type="dxa"/>
          </w:tcPr>
          <w:p w:rsidR="00FA36D0" w:rsidRPr="00DE0748" w:rsidRDefault="00FA36D0" w:rsidP="00FA36D0">
            <w:pPr>
              <w:jc w:val="center"/>
              <w:rPr>
                <w:rStyle w:val="11"/>
                <w:rFonts w:eastAsia="Calibri"/>
              </w:rPr>
            </w:pPr>
            <w:r>
              <w:rPr>
                <w:rStyle w:val="11"/>
                <w:rFonts w:eastAsia="Calibri"/>
              </w:rPr>
              <w:t>№</w:t>
            </w:r>
          </w:p>
        </w:tc>
        <w:tc>
          <w:tcPr>
            <w:tcW w:w="2715" w:type="dxa"/>
          </w:tcPr>
          <w:p w:rsidR="00FA36D0" w:rsidRPr="00DE0748" w:rsidRDefault="00FA36D0" w:rsidP="00FA36D0">
            <w:pPr>
              <w:jc w:val="center"/>
              <w:rPr>
                <w:rFonts w:ascii="Times New Roman" w:hAnsi="Times New Roman"/>
                <w:sz w:val="20"/>
                <w:szCs w:val="20"/>
              </w:rPr>
            </w:pPr>
            <w:r w:rsidRPr="00DE0748">
              <w:rPr>
                <w:rStyle w:val="11"/>
                <w:rFonts w:eastAsia="Calibri"/>
              </w:rPr>
              <w:t>Наименование категории (группы) компетенции</w:t>
            </w:r>
          </w:p>
        </w:tc>
        <w:tc>
          <w:tcPr>
            <w:tcW w:w="7196" w:type="dxa"/>
          </w:tcPr>
          <w:p w:rsidR="00FA36D0" w:rsidRPr="00DE0748" w:rsidRDefault="00FA36D0" w:rsidP="00FA36D0">
            <w:pPr>
              <w:jc w:val="center"/>
              <w:rPr>
                <w:rFonts w:ascii="Times New Roman" w:hAnsi="Times New Roman"/>
                <w:sz w:val="20"/>
                <w:szCs w:val="20"/>
              </w:rPr>
            </w:pPr>
            <w:r w:rsidRPr="00AB779F">
              <w:rPr>
                <w:rFonts w:ascii="Times New Roman" w:hAnsi="Times New Roman"/>
                <w:sz w:val="24"/>
                <w:szCs w:val="24"/>
              </w:rPr>
              <w:t xml:space="preserve">Выпускник, освоивший программу </w:t>
            </w:r>
            <w:proofErr w:type="spellStart"/>
            <w:r w:rsidRPr="00AB779F">
              <w:rPr>
                <w:rFonts w:ascii="Times New Roman" w:hAnsi="Times New Roman"/>
                <w:sz w:val="24"/>
                <w:szCs w:val="24"/>
              </w:rPr>
              <w:t>специалитета</w:t>
            </w:r>
            <w:proofErr w:type="spellEnd"/>
            <w:r w:rsidRPr="00AB779F">
              <w:rPr>
                <w:rFonts w:ascii="Times New Roman" w:hAnsi="Times New Roman"/>
                <w:sz w:val="24"/>
                <w:szCs w:val="24"/>
              </w:rPr>
              <w:t>, должен обладать следующими компетенциями</w:t>
            </w:r>
          </w:p>
        </w:tc>
      </w:tr>
      <w:tr w:rsidR="00FA36D0" w:rsidRPr="00DE0748" w:rsidTr="00FA36D0">
        <w:tc>
          <w:tcPr>
            <w:tcW w:w="545" w:type="dxa"/>
            <w:vMerge w:val="restart"/>
          </w:tcPr>
          <w:p w:rsidR="00FA36D0" w:rsidRPr="00DE0748" w:rsidRDefault="00FA36D0" w:rsidP="00FA36D0">
            <w:pPr>
              <w:jc w:val="center"/>
              <w:rPr>
                <w:rFonts w:ascii="Times New Roman" w:hAnsi="Times New Roman"/>
                <w:b/>
                <w:sz w:val="16"/>
                <w:szCs w:val="16"/>
              </w:rPr>
            </w:pPr>
            <w:r>
              <w:rPr>
                <w:rFonts w:ascii="Times New Roman" w:hAnsi="Times New Roman"/>
                <w:b/>
                <w:sz w:val="20"/>
                <w:szCs w:val="20"/>
              </w:rPr>
              <w:t>1</w:t>
            </w:r>
          </w:p>
          <w:p w:rsidR="00FA36D0" w:rsidRPr="00DE0748" w:rsidRDefault="00FA36D0" w:rsidP="00FA36D0">
            <w:pPr>
              <w:jc w:val="center"/>
              <w:rPr>
                <w:rFonts w:ascii="Times New Roman" w:hAnsi="Times New Roman"/>
                <w:b/>
                <w:sz w:val="16"/>
                <w:szCs w:val="16"/>
              </w:rPr>
            </w:pPr>
          </w:p>
        </w:tc>
        <w:tc>
          <w:tcPr>
            <w:tcW w:w="2715" w:type="dxa"/>
          </w:tcPr>
          <w:p w:rsidR="00FA36D0" w:rsidRDefault="00FA36D0" w:rsidP="00FA36D0">
            <w:pPr>
              <w:jc w:val="center"/>
              <w:rPr>
                <w:rFonts w:ascii="Times New Roman" w:hAnsi="Times New Roman"/>
                <w:b/>
                <w:sz w:val="20"/>
                <w:szCs w:val="20"/>
              </w:rPr>
            </w:pPr>
            <w:r>
              <w:rPr>
                <w:rFonts w:ascii="Times New Roman" w:hAnsi="Times New Roman"/>
                <w:b/>
                <w:sz w:val="20"/>
                <w:szCs w:val="20"/>
              </w:rPr>
              <w:t xml:space="preserve">Общекультурные </w:t>
            </w:r>
          </w:p>
          <w:p w:rsidR="00FA36D0" w:rsidRDefault="00FA36D0" w:rsidP="00FA36D0">
            <w:pPr>
              <w:jc w:val="center"/>
              <w:rPr>
                <w:rFonts w:ascii="Times New Roman" w:hAnsi="Times New Roman"/>
                <w:b/>
                <w:sz w:val="20"/>
                <w:szCs w:val="20"/>
              </w:rPr>
            </w:pPr>
            <w:r>
              <w:rPr>
                <w:rFonts w:ascii="Times New Roman" w:hAnsi="Times New Roman"/>
                <w:b/>
                <w:sz w:val="20"/>
                <w:szCs w:val="20"/>
              </w:rPr>
              <w:t>компетенции</w:t>
            </w:r>
          </w:p>
          <w:p w:rsidR="00FA36D0" w:rsidRPr="00DE0748" w:rsidRDefault="00FA36D0" w:rsidP="00FA36D0">
            <w:pPr>
              <w:jc w:val="center"/>
              <w:rPr>
                <w:rFonts w:ascii="Times New Roman" w:hAnsi="Times New Roman"/>
                <w:b/>
                <w:sz w:val="16"/>
                <w:szCs w:val="16"/>
              </w:rPr>
            </w:pPr>
          </w:p>
        </w:tc>
        <w:tc>
          <w:tcPr>
            <w:tcW w:w="7196" w:type="dxa"/>
          </w:tcPr>
          <w:p w:rsidR="00FA36D0" w:rsidRPr="00DE0748" w:rsidRDefault="00FA36D0" w:rsidP="00FA36D0">
            <w:pPr>
              <w:jc w:val="center"/>
              <w:rPr>
                <w:rFonts w:ascii="Times New Roman" w:hAnsi="Times New Roman"/>
                <w:b/>
                <w:sz w:val="16"/>
                <w:szCs w:val="16"/>
              </w:rPr>
            </w:pPr>
            <w:r w:rsidRPr="00AB2565">
              <w:rPr>
                <w:rStyle w:val="11"/>
                <w:rFonts w:eastAsia="Calibri"/>
                <w:b/>
              </w:rPr>
              <w:t>ОК - 1</w:t>
            </w:r>
          </w:p>
        </w:tc>
      </w:tr>
      <w:tr w:rsidR="00FA36D0" w:rsidRPr="00DE0748" w:rsidTr="00FA36D0">
        <w:tc>
          <w:tcPr>
            <w:tcW w:w="545" w:type="dxa"/>
            <w:vMerge/>
          </w:tcPr>
          <w:p w:rsidR="00FA36D0" w:rsidRPr="00DE0748" w:rsidRDefault="00FA36D0" w:rsidP="00FA36D0">
            <w:pPr>
              <w:jc w:val="center"/>
              <w:rPr>
                <w:rFonts w:ascii="Times New Roman" w:hAnsi="Times New Roman"/>
                <w:b/>
                <w:sz w:val="20"/>
                <w:szCs w:val="20"/>
              </w:rPr>
            </w:pPr>
          </w:p>
        </w:tc>
        <w:tc>
          <w:tcPr>
            <w:tcW w:w="2715" w:type="dxa"/>
            <w:vMerge w:val="restart"/>
          </w:tcPr>
          <w:p w:rsidR="00FA36D0" w:rsidRDefault="00FA36D0" w:rsidP="00FA36D0">
            <w:pPr>
              <w:pStyle w:val="af3"/>
              <w:jc w:val="both"/>
            </w:pPr>
            <w:r w:rsidRPr="008057EA">
              <w:t>Способность</w:t>
            </w:r>
            <w:r>
              <w:t>ю</w:t>
            </w:r>
            <w:r w:rsidRPr="008057EA">
              <w:t xml:space="preserve"> к абстрактному мышлению, анализу, синтезу</w:t>
            </w:r>
            <w:r>
              <w:t>.</w:t>
            </w:r>
          </w:p>
          <w:p w:rsidR="00FA36D0" w:rsidRDefault="00FA36D0" w:rsidP="00FA36D0">
            <w:pPr>
              <w:pStyle w:val="af3"/>
              <w:jc w:val="both"/>
            </w:pPr>
          </w:p>
          <w:p w:rsidR="00FA36D0" w:rsidRDefault="00FA36D0" w:rsidP="00FA36D0">
            <w:pPr>
              <w:pStyle w:val="af3"/>
              <w:jc w:val="both"/>
            </w:pPr>
          </w:p>
          <w:p w:rsidR="00FA36D0" w:rsidRDefault="00FA36D0" w:rsidP="00FA36D0">
            <w:pPr>
              <w:pStyle w:val="af3"/>
              <w:jc w:val="both"/>
            </w:pPr>
          </w:p>
          <w:p w:rsidR="00FA36D0" w:rsidRDefault="00FA36D0" w:rsidP="00FA36D0">
            <w:pPr>
              <w:pStyle w:val="af3"/>
              <w:jc w:val="both"/>
            </w:pPr>
          </w:p>
          <w:p w:rsidR="00FA36D0" w:rsidRDefault="00FA36D0" w:rsidP="00FA36D0">
            <w:pPr>
              <w:pStyle w:val="af3"/>
              <w:jc w:val="both"/>
            </w:pPr>
          </w:p>
          <w:p w:rsidR="00FA36D0" w:rsidRPr="00402097" w:rsidRDefault="00FA36D0" w:rsidP="00FA36D0">
            <w:pPr>
              <w:rPr>
                <w:rFonts w:ascii="Times New Roman" w:hAnsi="Times New Roman"/>
                <w:b/>
                <w:sz w:val="24"/>
                <w:szCs w:val="24"/>
              </w:rPr>
            </w:pPr>
            <w:r w:rsidRPr="00402097">
              <w:rPr>
                <w:rFonts w:ascii="Times New Roman" w:hAnsi="Times New Roman"/>
                <w:sz w:val="24"/>
                <w:szCs w:val="24"/>
              </w:rPr>
              <w:t>Готовность</w:t>
            </w:r>
            <w:r>
              <w:rPr>
                <w:rFonts w:ascii="Times New Roman" w:hAnsi="Times New Roman"/>
                <w:sz w:val="24"/>
                <w:szCs w:val="24"/>
              </w:rPr>
              <w:t xml:space="preserve">ю </w:t>
            </w:r>
            <w:r w:rsidRPr="00402097">
              <w:rPr>
                <w:rFonts w:ascii="Times New Roman" w:hAnsi="Times New Roman"/>
                <w:sz w:val="24"/>
                <w:szCs w:val="24"/>
              </w:rPr>
              <w:t xml:space="preserve"> к работе в коллективе, толерантно воспринимать социальные, этнические, конфессиональные и культурные различия</w:t>
            </w:r>
          </w:p>
        </w:tc>
        <w:tc>
          <w:tcPr>
            <w:tcW w:w="7196" w:type="dxa"/>
          </w:tcPr>
          <w:p w:rsidR="00FA36D0" w:rsidRDefault="00FA36D0" w:rsidP="00FA36D0">
            <w:pPr>
              <w:rPr>
                <w:rFonts w:ascii="Times New Roman" w:hAnsi="Times New Roman"/>
                <w:b/>
                <w:sz w:val="24"/>
                <w:szCs w:val="24"/>
              </w:rPr>
            </w:pPr>
            <w:r w:rsidRPr="009D798B">
              <w:rPr>
                <w:rFonts w:ascii="Times New Roman" w:hAnsi="Times New Roman"/>
                <w:b/>
                <w:sz w:val="24"/>
                <w:szCs w:val="24"/>
              </w:rPr>
              <w:lastRenderedPageBreak/>
              <w:t>Знать</w:t>
            </w:r>
            <w:r>
              <w:rPr>
                <w:rFonts w:ascii="Times New Roman" w:hAnsi="Times New Roman"/>
                <w:b/>
                <w:sz w:val="24"/>
                <w:szCs w:val="24"/>
              </w:rPr>
              <w:t>:</w:t>
            </w:r>
            <w:r w:rsidRPr="009D798B">
              <w:rPr>
                <w:rFonts w:ascii="Times New Roman" w:hAnsi="Times New Roman"/>
                <w:b/>
                <w:sz w:val="24"/>
                <w:szCs w:val="24"/>
              </w:rPr>
              <w:t xml:space="preserve"> </w:t>
            </w:r>
          </w:p>
          <w:p w:rsidR="00FA36D0" w:rsidRPr="009D798B" w:rsidRDefault="00FA36D0" w:rsidP="00FA36D0">
            <w:pPr>
              <w:rPr>
                <w:rFonts w:ascii="Times New Roman" w:hAnsi="Times New Roman"/>
                <w:b/>
                <w:sz w:val="24"/>
                <w:szCs w:val="24"/>
              </w:rPr>
            </w:pPr>
            <w:r>
              <w:rPr>
                <w:rFonts w:ascii="Times New Roman" w:hAnsi="Times New Roman"/>
                <w:sz w:val="24"/>
                <w:szCs w:val="24"/>
              </w:rPr>
              <w:t>-о</w:t>
            </w:r>
            <w:r w:rsidRPr="009D798B">
              <w:rPr>
                <w:rFonts w:ascii="Times New Roman" w:hAnsi="Times New Roman"/>
                <w:sz w:val="24"/>
                <w:szCs w:val="24"/>
              </w:rPr>
              <w:t>сновы гуманитарных, естественнонаучных, медико-биологических и клинических наук, чтобы использовать их в профессиональной и социальной деятельности, для развития способности  к абстрактному мышлению, синтезу, анализу</w:t>
            </w:r>
          </w:p>
        </w:tc>
      </w:tr>
      <w:tr w:rsidR="00FA36D0" w:rsidRPr="00DE0748" w:rsidTr="00FA36D0">
        <w:trPr>
          <w:trHeight w:val="191"/>
        </w:trPr>
        <w:tc>
          <w:tcPr>
            <w:tcW w:w="545" w:type="dxa"/>
            <w:vMerge/>
          </w:tcPr>
          <w:p w:rsidR="00FA36D0" w:rsidRPr="00DE0748" w:rsidRDefault="00FA36D0" w:rsidP="00FA36D0">
            <w:pPr>
              <w:jc w:val="center"/>
              <w:rPr>
                <w:rFonts w:ascii="Times New Roman" w:hAnsi="Times New Roman"/>
                <w:b/>
                <w:sz w:val="20"/>
                <w:szCs w:val="20"/>
              </w:rPr>
            </w:pPr>
          </w:p>
        </w:tc>
        <w:tc>
          <w:tcPr>
            <w:tcW w:w="2715" w:type="dxa"/>
            <w:vMerge/>
          </w:tcPr>
          <w:p w:rsidR="00FA36D0" w:rsidRPr="00DE0748"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sz w:val="24"/>
                <w:szCs w:val="24"/>
              </w:rPr>
            </w:pPr>
            <w:r w:rsidRPr="009D798B">
              <w:rPr>
                <w:rFonts w:ascii="Times New Roman" w:hAnsi="Times New Roman"/>
                <w:b/>
                <w:sz w:val="24"/>
                <w:szCs w:val="24"/>
              </w:rPr>
              <w:t>Уметь</w:t>
            </w:r>
            <w:r>
              <w:rPr>
                <w:rFonts w:ascii="Times New Roman" w:hAnsi="Times New Roman"/>
                <w:b/>
                <w:sz w:val="24"/>
                <w:szCs w:val="24"/>
              </w:rPr>
              <w:t>:</w:t>
            </w:r>
            <w:r w:rsidRPr="009D798B">
              <w:rPr>
                <w:rFonts w:ascii="Times New Roman" w:hAnsi="Times New Roman"/>
                <w:sz w:val="24"/>
                <w:szCs w:val="24"/>
              </w:rPr>
              <w:t xml:space="preserve"> </w:t>
            </w:r>
          </w:p>
          <w:p w:rsidR="00FA36D0" w:rsidRPr="009D798B" w:rsidRDefault="00FA36D0" w:rsidP="00FA36D0">
            <w:pPr>
              <w:rPr>
                <w:rFonts w:ascii="Times New Roman" w:hAnsi="Times New Roman"/>
                <w:b/>
                <w:sz w:val="24"/>
                <w:szCs w:val="24"/>
              </w:rPr>
            </w:pPr>
            <w:r>
              <w:rPr>
                <w:rFonts w:ascii="Times New Roman" w:hAnsi="Times New Roman"/>
                <w:sz w:val="24"/>
                <w:szCs w:val="24"/>
              </w:rPr>
              <w:lastRenderedPageBreak/>
              <w:t>-а</w:t>
            </w:r>
            <w:r w:rsidRPr="009D798B">
              <w:rPr>
                <w:rFonts w:ascii="Times New Roman" w:hAnsi="Times New Roman"/>
                <w:sz w:val="24"/>
                <w:szCs w:val="24"/>
              </w:rPr>
              <w:t>нализировать основные социально-значимые проблемы и процессы, использовать методы различных наук в профессиональной и социальной деятельности</w:t>
            </w:r>
          </w:p>
        </w:tc>
      </w:tr>
      <w:tr w:rsidR="00FA36D0" w:rsidRPr="00DE0748" w:rsidTr="00FA36D0">
        <w:trPr>
          <w:trHeight w:val="189"/>
        </w:trPr>
        <w:tc>
          <w:tcPr>
            <w:tcW w:w="545" w:type="dxa"/>
            <w:vMerge/>
          </w:tcPr>
          <w:p w:rsidR="00FA36D0" w:rsidRDefault="00FA36D0" w:rsidP="00FA36D0">
            <w:pPr>
              <w:jc w:val="cente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b/>
                <w:sz w:val="24"/>
                <w:szCs w:val="24"/>
              </w:rPr>
            </w:pPr>
            <w:r w:rsidRPr="001C26C4">
              <w:rPr>
                <w:rFonts w:ascii="Times New Roman" w:hAnsi="Times New Roman"/>
                <w:b/>
                <w:sz w:val="24"/>
                <w:szCs w:val="24"/>
              </w:rPr>
              <w:t>Владеть</w:t>
            </w:r>
            <w:r>
              <w:rPr>
                <w:rFonts w:ascii="Times New Roman" w:hAnsi="Times New Roman"/>
                <w:b/>
                <w:sz w:val="24"/>
                <w:szCs w:val="24"/>
              </w:rPr>
              <w:t>:</w:t>
            </w:r>
            <w:r w:rsidRPr="001C26C4">
              <w:rPr>
                <w:rFonts w:ascii="Times New Roman" w:hAnsi="Times New Roman"/>
                <w:b/>
                <w:sz w:val="24"/>
                <w:szCs w:val="24"/>
              </w:rPr>
              <w:t xml:space="preserve"> </w:t>
            </w:r>
          </w:p>
          <w:p w:rsidR="00FA36D0" w:rsidRPr="001C26C4" w:rsidRDefault="00FA36D0" w:rsidP="00FA36D0">
            <w:pPr>
              <w:rPr>
                <w:rFonts w:ascii="Times New Roman" w:hAnsi="Times New Roman"/>
                <w:b/>
                <w:sz w:val="24"/>
                <w:szCs w:val="24"/>
              </w:rPr>
            </w:pPr>
            <w:r>
              <w:rPr>
                <w:rFonts w:ascii="Times New Roman" w:hAnsi="Times New Roman"/>
                <w:sz w:val="24"/>
                <w:szCs w:val="24"/>
              </w:rPr>
              <w:t>-с</w:t>
            </w:r>
            <w:r w:rsidRPr="001C26C4">
              <w:rPr>
                <w:rFonts w:ascii="Times New Roman" w:hAnsi="Times New Roman"/>
                <w:sz w:val="24"/>
                <w:szCs w:val="24"/>
              </w:rPr>
              <w:t>пособностью и готовностью совершенствовать практическую и социальную деятельность на основе анализа и синтеза социально-значимых проблем, используя методы гуманитарных, медико-биологических и клинических наук</w:t>
            </w:r>
          </w:p>
        </w:tc>
      </w:tr>
      <w:tr w:rsidR="00FA36D0" w:rsidRPr="00DE0748" w:rsidTr="00FA36D0">
        <w:trPr>
          <w:trHeight w:val="189"/>
        </w:trPr>
        <w:tc>
          <w:tcPr>
            <w:tcW w:w="545" w:type="dxa"/>
            <w:vMerge/>
          </w:tcPr>
          <w:p w:rsidR="00FA36D0" w:rsidRDefault="00FA36D0" w:rsidP="00FA36D0">
            <w:pPr>
              <w:jc w:val="cente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Pr="001C26C4" w:rsidRDefault="00FA36D0" w:rsidP="00FA36D0">
            <w:pPr>
              <w:jc w:val="center"/>
              <w:rPr>
                <w:rFonts w:ascii="Times New Roman" w:hAnsi="Times New Roman"/>
                <w:b/>
                <w:sz w:val="24"/>
                <w:szCs w:val="24"/>
              </w:rPr>
            </w:pPr>
            <w:r w:rsidRPr="001C26C4">
              <w:rPr>
                <w:rFonts w:ascii="Times New Roman" w:hAnsi="Times New Roman"/>
                <w:b/>
                <w:sz w:val="24"/>
                <w:szCs w:val="24"/>
              </w:rPr>
              <w:t>ОК - 8</w:t>
            </w:r>
          </w:p>
        </w:tc>
      </w:tr>
      <w:tr w:rsidR="00FA36D0" w:rsidRPr="00DE0748" w:rsidTr="00FA36D0">
        <w:tc>
          <w:tcPr>
            <w:tcW w:w="545" w:type="dxa"/>
            <w:vMerge/>
          </w:tcPr>
          <w:p w:rsidR="00FA36D0" w:rsidRPr="00DE0748" w:rsidRDefault="00FA36D0" w:rsidP="00FA36D0">
            <w:pPr>
              <w:jc w:val="center"/>
              <w:rPr>
                <w:rFonts w:ascii="Times New Roman" w:hAnsi="Times New Roman"/>
                <w:b/>
                <w:sz w:val="20"/>
                <w:szCs w:val="20"/>
              </w:rPr>
            </w:pPr>
          </w:p>
        </w:tc>
        <w:tc>
          <w:tcPr>
            <w:tcW w:w="2715" w:type="dxa"/>
            <w:vMerge/>
          </w:tcPr>
          <w:p w:rsidR="00FA36D0" w:rsidRPr="00DE0748" w:rsidRDefault="00FA36D0" w:rsidP="00FA36D0">
            <w:pPr>
              <w:jc w:val="center"/>
              <w:rPr>
                <w:rFonts w:ascii="Times New Roman" w:hAnsi="Times New Roman"/>
                <w:b/>
                <w:sz w:val="20"/>
                <w:szCs w:val="20"/>
              </w:rPr>
            </w:pPr>
          </w:p>
        </w:tc>
        <w:tc>
          <w:tcPr>
            <w:tcW w:w="7196" w:type="dxa"/>
          </w:tcPr>
          <w:p w:rsidR="00FA36D0" w:rsidRDefault="00FA36D0" w:rsidP="00FA36D0">
            <w:pPr>
              <w:pStyle w:val="af3"/>
              <w:spacing w:before="0" w:beforeAutospacing="0" w:after="0" w:afterAutospacing="0"/>
              <w:jc w:val="both"/>
              <w:rPr>
                <w:b/>
              </w:rPr>
            </w:pPr>
            <w:r w:rsidRPr="001C26C4">
              <w:rPr>
                <w:b/>
              </w:rPr>
              <w:t>Знать</w:t>
            </w:r>
            <w:r>
              <w:rPr>
                <w:b/>
              </w:rPr>
              <w:t>:</w:t>
            </w:r>
            <w:r w:rsidRPr="001C26C4">
              <w:rPr>
                <w:b/>
              </w:rPr>
              <w:t xml:space="preserve"> </w:t>
            </w:r>
          </w:p>
          <w:p w:rsidR="00FA36D0" w:rsidRPr="001C26C4" w:rsidRDefault="00FA36D0" w:rsidP="00FA36D0">
            <w:pPr>
              <w:pStyle w:val="af3"/>
              <w:spacing w:before="0" w:beforeAutospacing="0" w:after="0" w:afterAutospacing="0"/>
              <w:jc w:val="both"/>
              <w:rPr>
                <w:bCs/>
                <w:lang w:eastAsia="ar-SA"/>
              </w:rPr>
            </w:pPr>
            <w:r>
              <w:t>-о</w:t>
            </w:r>
            <w:r w:rsidRPr="001C26C4">
              <w:t>сновы медицинской и врачебной этики и деонтологии при работе как с пациентами, так и с медицинским персоналом и коллегами по работе</w:t>
            </w:r>
          </w:p>
        </w:tc>
      </w:tr>
      <w:tr w:rsidR="00FA36D0" w:rsidRPr="00DE0748" w:rsidTr="00FA36D0">
        <w:trPr>
          <w:trHeight w:val="191"/>
        </w:trPr>
        <w:tc>
          <w:tcPr>
            <w:tcW w:w="545" w:type="dxa"/>
            <w:vMerge/>
          </w:tcPr>
          <w:p w:rsidR="00FA36D0" w:rsidRPr="00DE0748" w:rsidRDefault="00FA36D0" w:rsidP="00FA36D0">
            <w:pPr>
              <w:rPr>
                <w:rFonts w:ascii="Times New Roman" w:hAnsi="Times New Roman"/>
                <w:b/>
                <w:sz w:val="20"/>
                <w:szCs w:val="20"/>
              </w:rPr>
            </w:pPr>
          </w:p>
        </w:tc>
        <w:tc>
          <w:tcPr>
            <w:tcW w:w="2715" w:type="dxa"/>
            <w:vMerge/>
          </w:tcPr>
          <w:p w:rsidR="00FA36D0" w:rsidRPr="00DE0748"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b/>
                <w:sz w:val="24"/>
                <w:szCs w:val="24"/>
              </w:rPr>
            </w:pPr>
            <w:r w:rsidRPr="001C26C4">
              <w:rPr>
                <w:rFonts w:ascii="Times New Roman" w:hAnsi="Times New Roman"/>
                <w:b/>
                <w:sz w:val="24"/>
                <w:szCs w:val="24"/>
              </w:rPr>
              <w:t>Уметь</w:t>
            </w:r>
            <w:r>
              <w:rPr>
                <w:rFonts w:ascii="Times New Roman" w:hAnsi="Times New Roman"/>
                <w:b/>
                <w:sz w:val="24"/>
                <w:szCs w:val="24"/>
              </w:rPr>
              <w:t>:</w:t>
            </w:r>
          </w:p>
          <w:p w:rsidR="00FA36D0" w:rsidRPr="001C26C4" w:rsidRDefault="00FA36D0" w:rsidP="00FA36D0">
            <w:pPr>
              <w:rPr>
                <w:rFonts w:ascii="Times New Roman" w:hAnsi="Times New Roman"/>
                <w:b/>
                <w:sz w:val="24"/>
                <w:szCs w:val="24"/>
              </w:rPr>
            </w:pPr>
            <w:r>
              <w:rPr>
                <w:rFonts w:ascii="Times New Roman" w:hAnsi="Times New Roman"/>
                <w:sz w:val="24"/>
                <w:szCs w:val="24"/>
              </w:rPr>
              <w:t xml:space="preserve"> -и</w:t>
            </w:r>
            <w:r w:rsidRPr="001C26C4">
              <w:rPr>
                <w:rFonts w:ascii="Times New Roman" w:hAnsi="Times New Roman"/>
                <w:sz w:val="24"/>
                <w:szCs w:val="24"/>
              </w:rPr>
              <w:t xml:space="preserve">спользовать в </w:t>
            </w:r>
            <w:proofErr w:type="spellStart"/>
            <w:r w:rsidRPr="001C26C4">
              <w:rPr>
                <w:rFonts w:ascii="Times New Roman" w:hAnsi="Times New Roman"/>
                <w:sz w:val="24"/>
                <w:szCs w:val="24"/>
              </w:rPr>
              <w:t>повсевдневной</w:t>
            </w:r>
            <w:proofErr w:type="spellEnd"/>
            <w:r w:rsidRPr="001C26C4">
              <w:rPr>
                <w:rFonts w:ascii="Times New Roman" w:hAnsi="Times New Roman"/>
                <w:sz w:val="24"/>
                <w:szCs w:val="24"/>
              </w:rPr>
              <w:t xml:space="preserve"> деятельности инструктивно-методические документы, регламентирующие профилактическую и противоэпидемическую работу</w:t>
            </w:r>
          </w:p>
        </w:tc>
      </w:tr>
      <w:tr w:rsidR="00FA36D0" w:rsidRPr="00DE0748" w:rsidTr="00FA36D0">
        <w:trPr>
          <w:trHeight w:val="700"/>
        </w:trPr>
        <w:tc>
          <w:tcPr>
            <w:tcW w:w="545" w:type="dxa"/>
          </w:tcPr>
          <w:p w:rsidR="00FA36D0" w:rsidRDefault="00FA36D0" w:rsidP="00FA36D0">
            <w:pPr>
              <w:rPr>
                <w:rFonts w:ascii="Times New Roman" w:hAnsi="Times New Roman"/>
                <w:b/>
                <w:sz w:val="20"/>
                <w:szCs w:val="20"/>
              </w:rPr>
            </w:pPr>
            <w:r>
              <w:rPr>
                <w:rFonts w:ascii="Times New Roman" w:hAnsi="Times New Roman"/>
                <w:b/>
                <w:sz w:val="20"/>
                <w:szCs w:val="20"/>
              </w:rPr>
              <w:t>2</w:t>
            </w:r>
          </w:p>
          <w:p w:rsidR="00FA36D0" w:rsidRDefault="00FA36D0" w:rsidP="00FA36D0">
            <w:pPr>
              <w:rPr>
                <w:rFonts w:ascii="Times New Roman" w:hAnsi="Times New Roman"/>
                <w:b/>
                <w:sz w:val="20"/>
                <w:szCs w:val="20"/>
              </w:rPr>
            </w:pPr>
          </w:p>
        </w:tc>
        <w:tc>
          <w:tcPr>
            <w:tcW w:w="2715" w:type="dxa"/>
          </w:tcPr>
          <w:p w:rsidR="00FA36D0" w:rsidRDefault="00FA36D0" w:rsidP="00FA36D0">
            <w:pPr>
              <w:rPr>
                <w:rFonts w:ascii="Times New Roman" w:hAnsi="Times New Roman"/>
                <w:b/>
                <w:sz w:val="20"/>
                <w:szCs w:val="20"/>
              </w:rPr>
            </w:pPr>
            <w:r>
              <w:rPr>
                <w:rFonts w:ascii="Times New Roman" w:hAnsi="Times New Roman"/>
                <w:b/>
                <w:sz w:val="20"/>
                <w:szCs w:val="20"/>
              </w:rPr>
              <w:t>Общепрофессиональные компетенции</w:t>
            </w:r>
          </w:p>
        </w:tc>
        <w:tc>
          <w:tcPr>
            <w:tcW w:w="7196" w:type="dxa"/>
          </w:tcPr>
          <w:p w:rsidR="00FA36D0" w:rsidRPr="00AB2565" w:rsidRDefault="00FA36D0" w:rsidP="00FA36D0">
            <w:pPr>
              <w:jc w:val="center"/>
              <w:rPr>
                <w:rFonts w:ascii="Times New Roman" w:hAnsi="Times New Roman"/>
                <w:b/>
                <w:sz w:val="20"/>
                <w:szCs w:val="20"/>
              </w:rPr>
            </w:pPr>
            <w:r w:rsidRPr="00AB2565">
              <w:rPr>
                <w:rFonts w:ascii="Times New Roman" w:hAnsi="Times New Roman"/>
                <w:b/>
                <w:bCs/>
                <w:sz w:val="24"/>
                <w:szCs w:val="24"/>
                <w:lang w:eastAsia="ar-SA"/>
              </w:rPr>
              <w:t>ОПК-6</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Pr="00333D1F" w:rsidRDefault="00FA36D0" w:rsidP="00FA36D0">
            <w:pPr>
              <w:pStyle w:val="af3"/>
              <w:jc w:val="both"/>
              <w:rPr>
                <w:bCs/>
                <w:lang w:eastAsia="ar-SA"/>
              </w:rPr>
            </w:pPr>
            <w:r w:rsidRPr="008057EA">
              <w:t>Готовность</w:t>
            </w:r>
            <w:r>
              <w:t>ю</w:t>
            </w:r>
            <w:r w:rsidRPr="008057EA">
              <w:t xml:space="preserve"> к ведению медицинской документации</w:t>
            </w:r>
          </w:p>
        </w:tc>
        <w:tc>
          <w:tcPr>
            <w:tcW w:w="7196" w:type="dxa"/>
          </w:tcPr>
          <w:p w:rsidR="00FA36D0" w:rsidRDefault="00FA36D0" w:rsidP="00FA36D0">
            <w:pPr>
              <w:rPr>
                <w:rFonts w:ascii="Times New Roman" w:hAnsi="Times New Roman"/>
                <w:sz w:val="24"/>
                <w:szCs w:val="24"/>
              </w:rPr>
            </w:pPr>
            <w:r w:rsidRPr="00AB2565">
              <w:rPr>
                <w:rFonts w:ascii="Times New Roman" w:hAnsi="Times New Roman"/>
                <w:b/>
                <w:sz w:val="24"/>
                <w:szCs w:val="24"/>
              </w:rPr>
              <w:t>Знать</w:t>
            </w:r>
            <w:r>
              <w:rPr>
                <w:rFonts w:ascii="Times New Roman" w:hAnsi="Times New Roman"/>
                <w:b/>
                <w:sz w:val="24"/>
                <w:szCs w:val="24"/>
              </w:rPr>
              <w:t>:</w:t>
            </w:r>
            <w:r>
              <w:rPr>
                <w:rFonts w:ascii="Times New Roman" w:hAnsi="Times New Roman"/>
                <w:sz w:val="24"/>
                <w:szCs w:val="24"/>
              </w:rPr>
              <w:t xml:space="preserve"> </w:t>
            </w:r>
          </w:p>
          <w:p w:rsidR="00FA36D0" w:rsidRPr="00AB2565" w:rsidRDefault="00FA36D0" w:rsidP="00FA36D0">
            <w:pPr>
              <w:rPr>
                <w:rFonts w:ascii="Times New Roman" w:hAnsi="Times New Roman"/>
                <w:b/>
                <w:sz w:val="24"/>
                <w:szCs w:val="24"/>
              </w:rPr>
            </w:pPr>
            <w:r>
              <w:rPr>
                <w:rFonts w:ascii="Times New Roman" w:hAnsi="Times New Roman"/>
                <w:sz w:val="24"/>
                <w:szCs w:val="24"/>
              </w:rPr>
              <w:t>-п</w:t>
            </w:r>
            <w:r w:rsidRPr="00AB2565">
              <w:rPr>
                <w:rFonts w:ascii="Times New Roman" w:hAnsi="Times New Roman"/>
                <w:sz w:val="24"/>
                <w:szCs w:val="24"/>
              </w:rPr>
              <w:t xml:space="preserve">равила ведения медицинской документации в </w:t>
            </w:r>
            <w:proofErr w:type="spellStart"/>
            <w:r w:rsidRPr="00AB2565">
              <w:rPr>
                <w:rFonts w:ascii="Times New Roman" w:hAnsi="Times New Roman"/>
                <w:sz w:val="24"/>
                <w:szCs w:val="24"/>
              </w:rPr>
              <w:t>инфектологии</w:t>
            </w:r>
            <w:proofErr w:type="spellEnd"/>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sz w:val="24"/>
                <w:szCs w:val="24"/>
              </w:rPr>
            </w:pPr>
            <w:r w:rsidRPr="00AB2565">
              <w:rPr>
                <w:rFonts w:ascii="Times New Roman" w:hAnsi="Times New Roman"/>
                <w:b/>
                <w:sz w:val="24"/>
                <w:szCs w:val="24"/>
              </w:rPr>
              <w:t>Уметь</w:t>
            </w:r>
            <w:r>
              <w:rPr>
                <w:rFonts w:ascii="Times New Roman" w:hAnsi="Times New Roman"/>
                <w:b/>
                <w:sz w:val="24"/>
                <w:szCs w:val="24"/>
              </w:rPr>
              <w:t>:</w:t>
            </w:r>
            <w:r>
              <w:rPr>
                <w:rFonts w:ascii="Times New Roman" w:hAnsi="Times New Roman"/>
                <w:sz w:val="24"/>
                <w:szCs w:val="24"/>
              </w:rPr>
              <w:t xml:space="preserve"> </w:t>
            </w:r>
          </w:p>
          <w:p w:rsidR="00FA36D0" w:rsidRPr="00AB2565" w:rsidRDefault="00FA36D0" w:rsidP="00FA36D0">
            <w:pPr>
              <w:rPr>
                <w:rFonts w:ascii="Times New Roman" w:hAnsi="Times New Roman"/>
                <w:b/>
                <w:sz w:val="24"/>
                <w:szCs w:val="24"/>
              </w:rPr>
            </w:pPr>
            <w:r>
              <w:rPr>
                <w:rFonts w:ascii="Times New Roman" w:hAnsi="Times New Roman"/>
                <w:sz w:val="24"/>
                <w:szCs w:val="24"/>
              </w:rPr>
              <w:t>-о</w:t>
            </w:r>
            <w:r w:rsidRPr="00AB2565">
              <w:rPr>
                <w:rFonts w:ascii="Times New Roman" w:hAnsi="Times New Roman"/>
                <w:sz w:val="24"/>
                <w:szCs w:val="24"/>
              </w:rPr>
              <w:t xml:space="preserve">формлять соответствующую медицинскую документацию в </w:t>
            </w:r>
            <w:proofErr w:type="spellStart"/>
            <w:r w:rsidRPr="00AB2565">
              <w:rPr>
                <w:rFonts w:ascii="Times New Roman" w:hAnsi="Times New Roman"/>
                <w:sz w:val="24"/>
                <w:szCs w:val="24"/>
              </w:rPr>
              <w:t>инфектологии</w:t>
            </w:r>
            <w:proofErr w:type="spellEnd"/>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b/>
                <w:sz w:val="24"/>
                <w:szCs w:val="24"/>
              </w:rPr>
            </w:pPr>
            <w:r w:rsidRPr="00AB2565">
              <w:rPr>
                <w:rFonts w:ascii="Times New Roman" w:hAnsi="Times New Roman"/>
                <w:b/>
                <w:sz w:val="24"/>
                <w:szCs w:val="24"/>
              </w:rPr>
              <w:t>Владеть</w:t>
            </w:r>
            <w:r>
              <w:rPr>
                <w:rFonts w:ascii="Times New Roman" w:hAnsi="Times New Roman"/>
                <w:b/>
                <w:sz w:val="24"/>
                <w:szCs w:val="24"/>
              </w:rPr>
              <w:t>:</w:t>
            </w:r>
          </w:p>
          <w:p w:rsidR="00FA36D0" w:rsidRPr="00AB2565" w:rsidRDefault="00FA36D0" w:rsidP="00FA36D0">
            <w:pPr>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т</w:t>
            </w:r>
            <w:r w:rsidRPr="00AB2565">
              <w:rPr>
                <w:rFonts w:ascii="Times New Roman" w:hAnsi="Times New Roman"/>
                <w:sz w:val="24"/>
                <w:szCs w:val="24"/>
              </w:rPr>
              <w:t>ехникой оформления истории болезни (амбулаторной карты) инфекционного больного, а также иной медицинской документации при работе с инфекционными больными</w:t>
            </w:r>
            <w:r>
              <w:rPr>
                <w:rFonts w:ascii="Times New Roman" w:hAnsi="Times New Roman"/>
                <w:sz w:val="24"/>
                <w:szCs w:val="24"/>
              </w:rPr>
              <w:t>.</w:t>
            </w:r>
          </w:p>
        </w:tc>
      </w:tr>
      <w:tr w:rsidR="00FA36D0" w:rsidRPr="00DE0748" w:rsidTr="00FA36D0">
        <w:trPr>
          <w:trHeight w:val="189"/>
        </w:trPr>
        <w:tc>
          <w:tcPr>
            <w:tcW w:w="545" w:type="dxa"/>
          </w:tcPr>
          <w:p w:rsidR="00FA36D0" w:rsidRDefault="00FA36D0" w:rsidP="00FA36D0">
            <w:pPr>
              <w:rPr>
                <w:rFonts w:ascii="Times New Roman" w:hAnsi="Times New Roman"/>
                <w:b/>
                <w:sz w:val="20"/>
                <w:szCs w:val="20"/>
              </w:rPr>
            </w:pPr>
          </w:p>
        </w:tc>
        <w:tc>
          <w:tcPr>
            <w:tcW w:w="2715" w:type="dxa"/>
          </w:tcPr>
          <w:p w:rsidR="00FA36D0" w:rsidRDefault="00FA36D0" w:rsidP="00FA36D0">
            <w:pPr>
              <w:rPr>
                <w:rFonts w:ascii="Times New Roman" w:hAnsi="Times New Roman"/>
                <w:b/>
                <w:sz w:val="20"/>
                <w:szCs w:val="20"/>
              </w:rPr>
            </w:pPr>
          </w:p>
        </w:tc>
        <w:tc>
          <w:tcPr>
            <w:tcW w:w="7196" w:type="dxa"/>
          </w:tcPr>
          <w:p w:rsidR="00FA36D0" w:rsidRPr="007C1792" w:rsidRDefault="00FA36D0" w:rsidP="00FA36D0">
            <w:pPr>
              <w:jc w:val="center"/>
              <w:rPr>
                <w:rFonts w:ascii="Times New Roman" w:hAnsi="Times New Roman"/>
                <w:b/>
                <w:sz w:val="24"/>
                <w:szCs w:val="24"/>
              </w:rPr>
            </w:pPr>
            <w:r w:rsidRPr="00AB2565">
              <w:rPr>
                <w:rFonts w:ascii="Times New Roman" w:hAnsi="Times New Roman"/>
                <w:b/>
                <w:bCs/>
                <w:sz w:val="20"/>
                <w:szCs w:val="20"/>
                <w:lang w:eastAsia="ar-SA"/>
              </w:rPr>
              <w:t>ОПК-8</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Pr="00333D1F" w:rsidRDefault="00FA36D0" w:rsidP="00FA36D0">
            <w:pPr>
              <w:pStyle w:val="af3"/>
              <w:jc w:val="both"/>
              <w:rPr>
                <w:bCs/>
                <w:lang w:eastAsia="ar-SA"/>
              </w:rPr>
            </w:pPr>
            <w:r w:rsidRPr="008057EA">
              <w:t>Готовность</w:t>
            </w:r>
            <w:r>
              <w:t>ю</w:t>
            </w:r>
            <w:r w:rsidRPr="008057EA">
              <w:t xml:space="preserve"> к медицинскому применению лекарственных препаратов и иных  веществ и их комбинаций при решении </w:t>
            </w:r>
            <w:r w:rsidRPr="008057EA">
              <w:lastRenderedPageBreak/>
              <w:t>профессиональных задач</w:t>
            </w:r>
          </w:p>
        </w:tc>
        <w:tc>
          <w:tcPr>
            <w:tcW w:w="7196" w:type="dxa"/>
          </w:tcPr>
          <w:p w:rsidR="00FA36D0" w:rsidRDefault="00FA36D0" w:rsidP="00FA36D0">
            <w:pPr>
              <w:pStyle w:val="af3"/>
              <w:spacing w:before="0" w:beforeAutospacing="0" w:after="0" w:afterAutospacing="0"/>
              <w:jc w:val="both"/>
            </w:pPr>
            <w:r w:rsidRPr="00AB2565">
              <w:rPr>
                <w:b/>
              </w:rPr>
              <w:lastRenderedPageBreak/>
              <w:t>Знать</w:t>
            </w:r>
            <w:r>
              <w:rPr>
                <w:b/>
              </w:rPr>
              <w:t>:</w:t>
            </w:r>
            <w:r>
              <w:t xml:space="preserve"> </w:t>
            </w:r>
          </w:p>
          <w:p w:rsidR="00FA36D0" w:rsidRPr="00AB2565" w:rsidRDefault="00FA36D0" w:rsidP="00FA36D0">
            <w:pPr>
              <w:pStyle w:val="af3"/>
              <w:spacing w:before="0" w:beforeAutospacing="0" w:after="0" w:afterAutospacing="0"/>
              <w:jc w:val="both"/>
              <w:rPr>
                <w:bCs/>
                <w:lang w:eastAsia="ar-SA"/>
              </w:rPr>
            </w:pPr>
            <w:r>
              <w:t>-о</w:t>
            </w:r>
            <w:r w:rsidRPr="00AB2565">
              <w:t>сновные группы лекарственных препаратов, используемых при инфекционной патологии и сопутствующих заболеваниях</w:t>
            </w:r>
            <w:r>
              <w:t>;</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pStyle w:val="af3"/>
              <w:spacing w:before="0" w:beforeAutospacing="0" w:after="0" w:afterAutospacing="0"/>
              <w:jc w:val="both"/>
            </w:pPr>
            <w:r w:rsidRPr="00AB2565">
              <w:rPr>
                <w:b/>
              </w:rPr>
              <w:t>Уметь</w:t>
            </w:r>
            <w:r>
              <w:rPr>
                <w:b/>
              </w:rPr>
              <w:t>:</w:t>
            </w:r>
            <w:r>
              <w:t xml:space="preserve"> </w:t>
            </w:r>
          </w:p>
          <w:p w:rsidR="00FA36D0" w:rsidRPr="00AB2565" w:rsidRDefault="00FA36D0" w:rsidP="00FA36D0">
            <w:pPr>
              <w:pStyle w:val="af3"/>
              <w:spacing w:before="0" w:beforeAutospacing="0" w:after="0" w:afterAutospacing="0"/>
              <w:jc w:val="both"/>
              <w:rPr>
                <w:bCs/>
                <w:lang w:eastAsia="ar-SA"/>
              </w:rPr>
            </w:pPr>
            <w:r>
              <w:t>-н</w:t>
            </w:r>
            <w:r w:rsidRPr="00AB2565">
              <w:t>азначить лекарственные препараты различных групп и их комбинации при различных инфекционных заболеваниях, соответственно тяжести течения болезни, формы, наличия сопутствующих заболеваний</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pStyle w:val="af3"/>
              <w:spacing w:before="0" w:beforeAutospacing="0" w:after="0" w:afterAutospacing="0"/>
              <w:jc w:val="both"/>
            </w:pPr>
            <w:r w:rsidRPr="00AB2565">
              <w:rPr>
                <w:b/>
              </w:rPr>
              <w:t>Владеть</w:t>
            </w:r>
            <w:r>
              <w:rPr>
                <w:b/>
              </w:rPr>
              <w:t>:</w:t>
            </w:r>
            <w:r w:rsidRPr="00AB2565">
              <w:t xml:space="preserve"> </w:t>
            </w:r>
          </w:p>
          <w:p w:rsidR="00FA36D0" w:rsidRPr="00AB2565" w:rsidRDefault="00FA36D0" w:rsidP="00FA36D0">
            <w:pPr>
              <w:pStyle w:val="af3"/>
              <w:spacing w:before="0" w:beforeAutospacing="0" w:after="0" w:afterAutospacing="0"/>
              <w:jc w:val="both"/>
              <w:rPr>
                <w:bCs/>
                <w:lang w:eastAsia="ar-SA"/>
              </w:rPr>
            </w:pPr>
            <w:r>
              <w:t>-</w:t>
            </w:r>
            <w:r w:rsidRPr="00AB2565">
              <w:t>Знаниями о показаниях, противопоказаниях, побочных действиях препаратов различных лекарственных групп, применяемых при инфекционных заболеваниях</w:t>
            </w:r>
            <w:r>
              <w:t>.</w:t>
            </w:r>
          </w:p>
        </w:tc>
      </w:tr>
      <w:tr w:rsidR="00FA36D0" w:rsidRPr="00DE0748" w:rsidTr="00FA36D0">
        <w:trPr>
          <w:trHeight w:val="470"/>
        </w:trPr>
        <w:tc>
          <w:tcPr>
            <w:tcW w:w="545" w:type="dxa"/>
          </w:tcPr>
          <w:p w:rsidR="00FA36D0" w:rsidRDefault="00FA36D0" w:rsidP="00FA36D0">
            <w:pPr>
              <w:rPr>
                <w:rFonts w:ascii="Times New Roman" w:hAnsi="Times New Roman"/>
                <w:b/>
                <w:sz w:val="20"/>
                <w:szCs w:val="20"/>
              </w:rPr>
            </w:pPr>
            <w:r>
              <w:rPr>
                <w:rFonts w:ascii="Times New Roman" w:hAnsi="Times New Roman"/>
                <w:b/>
                <w:sz w:val="20"/>
                <w:szCs w:val="20"/>
              </w:rPr>
              <w:t>3</w:t>
            </w:r>
          </w:p>
        </w:tc>
        <w:tc>
          <w:tcPr>
            <w:tcW w:w="2715" w:type="dxa"/>
          </w:tcPr>
          <w:p w:rsidR="00FA36D0" w:rsidRDefault="00FA36D0" w:rsidP="00FA36D0">
            <w:pPr>
              <w:rPr>
                <w:rFonts w:ascii="Times New Roman" w:hAnsi="Times New Roman"/>
                <w:b/>
                <w:sz w:val="20"/>
                <w:szCs w:val="20"/>
              </w:rPr>
            </w:pPr>
            <w:r>
              <w:rPr>
                <w:rFonts w:ascii="Times New Roman" w:hAnsi="Times New Roman"/>
                <w:b/>
                <w:sz w:val="20"/>
                <w:szCs w:val="20"/>
              </w:rPr>
              <w:t>Профессиональные компетенции</w:t>
            </w:r>
          </w:p>
        </w:tc>
        <w:tc>
          <w:tcPr>
            <w:tcW w:w="7196" w:type="dxa"/>
          </w:tcPr>
          <w:p w:rsidR="00FA36D0" w:rsidRPr="00AB2565" w:rsidRDefault="00FA36D0" w:rsidP="00FA36D0">
            <w:pPr>
              <w:jc w:val="center"/>
              <w:rPr>
                <w:rFonts w:ascii="Times New Roman" w:hAnsi="Times New Roman"/>
                <w:b/>
                <w:bCs/>
                <w:sz w:val="20"/>
                <w:szCs w:val="20"/>
                <w:lang w:eastAsia="ar-SA"/>
              </w:rPr>
            </w:pPr>
            <w:r>
              <w:rPr>
                <w:rFonts w:ascii="Times New Roman" w:hAnsi="Times New Roman"/>
                <w:b/>
                <w:sz w:val="20"/>
                <w:szCs w:val="20"/>
              </w:rPr>
              <w:t>ПК - 5</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Pr="00886975" w:rsidRDefault="00FA36D0" w:rsidP="00FA36D0">
            <w:pPr>
              <w:rPr>
                <w:rFonts w:ascii="Times New Roman" w:hAnsi="Times New Roman"/>
                <w:b/>
                <w:sz w:val="24"/>
                <w:szCs w:val="24"/>
              </w:rPr>
            </w:pPr>
            <w:r w:rsidRPr="00886975">
              <w:rPr>
                <w:rFonts w:ascii="Times New Roman" w:hAnsi="Times New Roman"/>
                <w:sz w:val="24"/>
                <w:szCs w:val="24"/>
              </w:rPr>
              <w:t>Готовность</w:t>
            </w:r>
            <w:r>
              <w:rPr>
                <w:rFonts w:ascii="Times New Roman" w:hAnsi="Times New Roman"/>
                <w:sz w:val="24"/>
                <w:szCs w:val="24"/>
              </w:rPr>
              <w:t>ю</w:t>
            </w:r>
            <w:r w:rsidRPr="00886975">
              <w:rPr>
                <w:rFonts w:ascii="Times New Roman" w:hAnsi="Times New Roman"/>
                <w:sz w:val="24"/>
                <w:szCs w:val="24"/>
              </w:rPr>
              <w:t xml:space="preserve">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7196" w:type="dxa"/>
          </w:tcPr>
          <w:p w:rsidR="00FA36D0" w:rsidRDefault="00FA36D0" w:rsidP="00FA36D0">
            <w:pPr>
              <w:pStyle w:val="af3"/>
              <w:spacing w:before="0" w:beforeAutospacing="0" w:after="0" w:afterAutospacing="0"/>
              <w:jc w:val="both"/>
            </w:pPr>
            <w:r w:rsidRPr="00E007EA">
              <w:rPr>
                <w:b/>
              </w:rPr>
              <w:t>Знать</w:t>
            </w:r>
            <w:r>
              <w:rPr>
                <w:b/>
              </w:rPr>
              <w:t>:</w:t>
            </w:r>
            <w:r>
              <w:t xml:space="preserve"> </w:t>
            </w:r>
          </w:p>
          <w:p w:rsidR="00FA36D0" w:rsidRDefault="00FA36D0" w:rsidP="00FA36D0">
            <w:pPr>
              <w:pStyle w:val="af3"/>
              <w:spacing w:before="0" w:beforeAutospacing="0" w:after="0" w:afterAutospacing="0"/>
              <w:jc w:val="both"/>
            </w:pPr>
            <w:r>
              <w:t xml:space="preserve">-этиологию, патогенез и меры профилактики наиболее часто встречающихся инфекционных заболеваний; </w:t>
            </w:r>
          </w:p>
          <w:p w:rsidR="00FA36D0" w:rsidRDefault="00FA36D0" w:rsidP="00FA36D0">
            <w:pPr>
              <w:pStyle w:val="af3"/>
              <w:spacing w:before="0" w:beforeAutospacing="0" w:after="0" w:afterAutospacing="0"/>
              <w:jc w:val="both"/>
            </w:pPr>
            <w:r>
              <w:t xml:space="preserve">-современные методы клинического, лабораторного, инструментального обследования инфекционных больных; </w:t>
            </w:r>
          </w:p>
          <w:p w:rsidR="00FA36D0" w:rsidRPr="00E007EA" w:rsidRDefault="00FA36D0" w:rsidP="00FA36D0">
            <w:pPr>
              <w:pStyle w:val="af3"/>
              <w:spacing w:before="0" w:beforeAutospacing="0" w:after="0" w:afterAutospacing="0"/>
              <w:jc w:val="both"/>
              <w:rPr>
                <w:bCs/>
                <w:lang w:eastAsia="ar-SA"/>
              </w:rPr>
            </w:pPr>
            <w:r>
              <w:t>-ведение типовой учетно-отчетной медицинской документации в медицинских организациях;</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b/>
                <w:sz w:val="24"/>
                <w:szCs w:val="24"/>
              </w:rPr>
            </w:pPr>
            <w:r w:rsidRPr="00E007EA">
              <w:rPr>
                <w:rFonts w:ascii="Times New Roman" w:hAnsi="Times New Roman"/>
                <w:b/>
                <w:sz w:val="24"/>
                <w:szCs w:val="24"/>
              </w:rPr>
              <w:t>Уметь</w:t>
            </w:r>
            <w:r>
              <w:rPr>
                <w:rFonts w:ascii="Times New Roman" w:hAnsi="Times New Roman"/>
                <w:b/>
                <w:sz w:val="24"/>
                <w:szCs w:val="24"/>
              </w:rPr>
              <w:t>:</w:t>
            </w:r>
            <w:r w:rsidRPr="00E007EA">
              <w:rPr>
                <w:rFonts w:ascii="Times New Roman" w:hAnsi="Times New Roman"/>
                <w:b/>
                <w:sz w:val="24"/>
                <w:szCs w:val="24"/>
              </w:rPr>
              <w:t xml:space="preserve"> </w:t>
            </w:r>
          </w:p>
          <w:p w:rsidR="00FA36D0" w:rsidRDefault="00FA36D0" w:rsidP="00FA36D0">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w:t>
            </w:r>
            <w:r w:rsidRPr="00E007EA">
              <w:rPr>
                <w:rFonts w:ascii="Times New Roman" w:hAnsi="Times New Roman"/>
                <w:sz w:val="24"/>
                <w:szCs w:val="24"/>
              </w:rPr>
              <w:t xml:space="preserve">обрать анамнез, жалобы, провести </w:t>
            </w:r>
            <w:r>
              <w:rPr>
                <w:rFonts w:ascii="Times New Roman" w:hAnsi="Times New Roman"/>
                <w:sz w:val="24"/>
                <w:szCs w:val="24"/>
              </w:rPr>
              <w:t xml:space="preserve">опрос пациента и/или его </w:t>
            </w:r>
            <w:proofErr w:type="gramStart"/>
            <w:r>
              <w:rPr>
                <w:rFonts w:ascii="Times New Roman" w:hAnsi="Times New Roman"/>
                <w:sz w:val="24"/>
                <w:szCs w:val="24"/>
              </w:rPr>
              <w:t xml:space="preserve">родственников, </w:t>
            </w:r>
            <w:r w:rsidRPr="00E007EA">
              <w:rPr>
                <w:rFonts w:ascii="Times New Roman" w:hAnsi="Times New Roman"/>
                <w:sz w:val="24"/>
                <w:szCs w:val="24"/>
              </w:rPr>
              <w:t xml:space="preserve"> провести</w:t>
            </w:r>
            <w:proofErr w:type="gramEnd"/>
            <w:r w:rsidRPr="00E007EA">
              <w:rPr>
                <w:rFonts w:ascii="Times New Roman" w:hAnsi="Times New Roman"/>
                <w:sz w:val="24"/>
                <w:szCs w:val="24"/>
              </w:rPr>
              <w:t xml:space="preserve"> </w:t>
            </w:r>
            <w:proofErr w:type="spellStart"/>
            <w:r>
              <w:rPr>
                <w:rFonts w:ascii="Times New Roman" w:hAnsi="Times New Roman"/>
                <w:sz w:val="24"/>
                <w:szCs w:val="24"/>
              </w:rPr>
              <w:t>физикальное</w:t>
            </w:r>
            <w:proofErr w:type="spellEnd"/>
            <w:r w:rsidRPr="00E007EA">
              <w:rPr>
                <w:rFonts w:ascii="Times New Roman" w:hAnsi="Times New Roman"/>
                <w:sz w:val="24"/>
                <w:szCs w:val="24"/>
              </w:rPr>
              <w:t xml:space="preserve"> обследование </w:t>
            </w:r>
            <w:r>
              <w:rPr>
                <w:rFonts w:ascii="Times New Roman" w:hAnsi="Times New Roman"/>
                <w:sz w:val="24"/>
                <w:szCs w:val="24"/>
              </w:rPr>
              <w:t>пациента (осмотр, пальпация, аускультация, измерение артериального давления и т.п.);</w:t>
            </w:r>
          </w:p>
          <w:p w:rsidR="00FA36D0" w:rsidRDefault="00FA36D0" w:rsidP="00FA36D0">
            <w:pPr>
              <w:rPr>
                <w:rFonts w:ascii="Times New Roman" w:hAnsi="Times New Roman"/>
                <w:sz w:val="24"/>
                <w:szCs w:val="24"/>
              </w:rPr>
            </w:pPr>
            <w:r>
              <w:rPr>
                <w:rFonts w:ascii="Times New Roman" w:hAnsi="Times New Roman"/>
                <w:sz w:val="24"/>
                <w:szCs w:val="24"/>
              </w:rPr>
              <w:t>-провести первичное обследование систем и органов: нервной, эндокринной, иммунной, дыхательной, сердечно-сосудистой, пищеварительной, мочевыделительной, репродуктивной, костно-мышечной и суставов, глаза, уха, горла, носа, системы крови;</w:t>
            </w:r>
          </w:p>
          <w:p w:rsidR="00FA36D0" w:rsidRPr="00E007EA" w:rsidRDefault="00FA36D0" w:rsidP="00FA36D0">
            <w:pPr>
              <w:rPr>
                <w:rFonts w:ascii="Times New Roman" w:hAnsi="Times New Roman"/>
                <w:b/>
                <w:sz w:val="24"/>
                <w:szCs w:val="24"/>
              </w:rPr>
            </w:pPr>
            <w:r>
              <w:rPr>
                <w:rFonts w:ascii="Times New Roman" w:hAnsi="Times New Roman"/>
                <w:sz w:val="24"/>
                <w:szCs w:val="24"/>
              </w:rPr>
              <w:t>-заполнять истории болезни.</w:t>
            </w:r>
          </w:p>
        </w:tc>
      </w:tr>
      <w:tr w:rsidR="00FA36D0" w:rsidRPr="00DE0748" w:rsidTr="00FA36D0">
        <w:trPr>
          <w:trHeight w:val="1300"/>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b/>
                <w:sz w:val="24"/>
                <w:szCs w:val="24"/>
              </w:rPr>
            </w:pPr>
            <w:r w:rsidRPr="00E007EA">
              <w:rPr>
                <w:rFonts w:ascii="Times New Roman" w:hAnsi="Times New Roman"/>
                <w:b/>
                <w:sz w:val="24"/>
                <w:szCs w:val="24"/>
              </w:rPr>
              <w:t>Владеть</w:t>
            </w:r>
            <w:r>
              <w:rPr>
                <w:rFonts w:ascii="Times New Roman" w:hAnsi="Times New Roman"/>
                <w:b/>
                <w:sz w:val="24"/>
                <w:szCs w:val="24"/>
              </w:rPr>
              <w:t>:</w:t>
            </w:r>
            <w:r w:rsidRPr="00E007EA">
              <w:rPr>
                <w:rFonts w:ascii="Times New Roman" w:hAnsi="Times New Roman"/>
                <w:b/>
                <w:sz w:val="24"/>
                <w:szCs w:val="24"/>
              </w:rPr>
              <w:t xml:space="preserve"> </w:t>
            </w:r>
          </w:p>
          <w:p w:rsidR="00FA36D0" w:rsidRPr="00E007EA" w:rsidRDefault="00FA36D0" w:rsidP="00FA36D0">
            <w:pPr>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м</w:t>
            </w:r>
            <w:r w:rsidRPr="00E007EA">
              <w:rPr>
                <w:rFonts w:ascii="Times New Roman" w:hAnsi="Times New Roman"/>
                <w:sz w:val="24"/>
                <w:szCs w:val="24"/>
              </w:rPr>
              <w:t>етодами общеклинического обследования, интерпретацией результатов лабораторных, инструментальных методов диагностики</w:t>
            </w:r>
            <w:r>
              <w:rPr>
                <w:rFonts w:ascii="Times New Roman" w:hAnsi="Times New Roman"/>
                <w:sz w:val="24"/>
                <w:szCs w:val="24"/>
              </w:rPr>
              <w:t>, правильным ведением медицинской документации.</w:t>
            </w:r>
          </w:p>
        </w:tc>
      </w:tr>
      <w:tr w:rsidR="00FA36D0" w:rsidRPr="00DE0748" w:rsidTr="00FA36D0">
        <w:trPr>
          <w:trHeight w:val="189"/>
        </w:trPr>
        <w:tc>
          <w:tcPr>
            <w:tcW w:w="545" w:type="dxa"/>
          </w:tcPr>
          <w:p w:rsidR="00FA36D0" w:rsidRDefault="00FA36D0" w:rsidP="00FA36D0">
            <w:pPr>
              <w:rPr>
                <w:rFonts w:ascii="Times New Roman" w:hAnsi="Times New Roman"/>
                <w:b/>
                <w:sz w:val="20"/>
                <w:szCs w:val="20"/>
              </w:rPr>
            </w:pPr>
          </w:p>
        </w:tc>
        <w:tc>
          <w:tcPr>
            <w:tcW w:w="2715" w:type="dxa"/>
          </w:tcPr>
          <w:p w:rsidR="00FA36D0" w:rsidRDefault="00FA36D0" w:rsidP="00FA36D0">
            <w:pPr>
              <w:rPr>
                <w:rFonts w:ascii="Times New Roman" w:hAnsi="Times New Roman"/>
                <w:b/>
                <w:sz w:val="20"/>
                <w:szCs w:val="20"/>
              </w:rPr>
            </w:pPr>
          </w:p>
        </w:tc>
        <w:tc>
          <w:tcPr>
            <w:tcW w:w="7196" w:type="dxa"/>
          </w:tcPr>
          <w:p w:rsidR="00FA36D0" w:rsidRPr="00AB2565" w:rsidRDefault="00FA36D0" w:rsidP="00FA36D0">
            <w:pPr>
              <w:jc w:val="center"/>
              <w:rPr>
                <w:rFonts w:ascii="Times New Roman" w:hAnsi="Times New Roman"/>
                <w:b/>
                <w:sz w:val="20"/>
                <w:szCs w:val="20"/>
              </w:rPr>
            </w:pPr>
            <w:r>
              <w:rPr>
                <w:rFonts w:ascii="Times New Roman" w:hAnsi="Times New Roman"/>
                <w:b/>
                <w:sz w:val="20"/>
                <w:szCs w:val="20"/>
              </w:rPr>
              <w:t>ПК - 6</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Pr="00721F9A" w:rsidRDefault="00FA36D0" w:rsidP="00FA36D0">
            <w:pPr>
              <w:rPr>
                <w:rFonts w:ascii="Times New Roman" w:hAnsi="Times New Roman"/>
                <w:b/>
                <w:sz w:val="24"/>
                <w:szCs w:val="24"/>
              </w:rPr>
            </w:pPr>
            <w:r w:rsidRPr="00721F9A">
              <w:rPr>
                <w:rFonts w:ascii="Times New Roman" w:hAnsi="Times New Roman"/>
                <w:sz w:val="24"/>
                <w:szCs w:val="24"/>
              </w:rPr>
              <w:t>Способность</w:t>
            </w:r>
            <w:r>
              <w:rPr>
                <w:rFonts w:ascii="Times New Roman" w:hAnsi="Times New Roman"/>
                <w:sz w:val="24"/>
                <w:szCs w:val="24"/>
              </w:rPr>
              <w:t>ю</w:t>
            </w:r>
            <w:r w:rsidRPr="00721F9A">
              <w:rPr>
                <w:rFonts w:ascii="Times New Roman" w:hAnsi="Times New Roman"/>
                <w:sz w:val="24"/>
                <w:szCs w:val="24"/>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w:t>
            </w:r>
            <w:r w:rsidRPr="00721F9A">
              <w:rPr>
                <w:rFonts w:ascii="Times New Roman" w:hAnsi="Times New Roman"/>
                <w:sz w:val="24"/>
                <w:szCs w:val="24"/>
              </w:rPr>
              <w:lastRenderedPageBreak/>
              <w:t>болезней и проблем, связанных со здоровьем</w:t>
            </w: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lastRenderedPageBreak/>
              <w:t>Знать</w:t>
            </w:r>
            <w:r>
              <w:rPr>
                <w:rFonts w:ascii="Times New Roman" w:hAnsi="Times New Roman"/>
                <w:b/>
                <w:sz w:val="24"/>
                <w:szCs w:val="24"/>
              </w:rPr>
              <w:t>:</w:t>
            </w:r>
            <w:r w:rsidRPr="00886975">
              <w:rPr>
                <w:rFonts w:ascii="Times New Roman" w:hAnsi="Times New Roman"/>
                <w:b/>
                <w:sz w:val="24"/>
                <w:szCs w:val="24"/>
              </w:rPr>
              <w:t xml:space="preserve"> </w:t>
            </w:r>
          </w:p>
          <w:p w:rsidR="00FA36D0" w:rsidRDefault="00FA36D0" w:rsidP="00FA36D0">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современную классификацию инфекционных болезней;</w:t>
            </w:r>
          </w:p>
          <w:p w:rsidR="00FA36D0" w:rsidRDefault="00FA36D0" w:rsidP="00FA36D0">
            <w:pPr>
              <w:rPr>
                <w:rFonts w:ascii="Times New Roman" w:hAnsi="Times New Roman"/>
                <w:sz w:val="24"/>
                <w:szCs w:val="24"/>
              </w:rPr>
            </w:pPr>
            <w:r>
              <w:rPr>
                <w:rFonts w:ascii="Times New Roman" w:hAnsi="Times New Roman"/>
                <w:sz w:val="24"/>
                <w:szCs w:val="24"/>
              </w:rPr>
              <w:t>-методы диагностики, диагностические возможности методов непосредственного исследования больного инфекционного профиля;</w:t>
            </w:r>
          </w:p>
          <w:p w:rsidR="00FA36D0" w:rsidRPr="002924BC" w:rsidRDefault="00FA36D0" w:rsidP="00FA36D0">
            <w:pPr>
              <w:rPr>
                <w:rFonts w:ascii="Times New Roman" w:hAnsi="Times New Roman"/>
                <w:sz w:val="24"/>
                <w:szCs w:val="24"/>
              </w:rPr>
            </w:pPr>
            <w:r>
              <w:rPr>
                <w:rFonts w:ascii="Times New Roman" w:hAnsi="Times New Roman"/>
                <w:sz w:val="24"/>
                <w:szCs w:val="24"/>
              </w:rPr>
              <w:t xml:space="preserve">-основные методы лабораторной и инструментальной диагностики, применяемые в </w:t>
            </w:r>
            <w:proofErr w:type="spellStart"/>
            <w:r>
              <w:rPr>
                <w:rFonts w:ascii="Times New Roman" w:hAnsi="Times New Roman"/>
                <w:sz w:val="24"/>
                <w:szCs w:val="24"/>
              </w:rPr>
              <w:t>инфектологии</w:t>
            </w:r>
            <w:proofErr w:type="spellEnd"/>
            <w:r>
              <w:rPr>
                <w:rFonts w:ascii="Times New Roman" w:hAnsi="Times New Roman"/>
                <w:sz w:val="24"/>
                <w:szCs w:val="24"/>
              </w:rPr>
              <w:t xml:space="preserve"> (показания к применению, теоретические основы, трактовка результатов);</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t>Уметь</w:t>
            </w:r>
            <w:r>
              <w:rPr>
                <w:rFonts w:ascii="Times New Roman" w:hAnsi="Times New Roman"/>
                <w:b/>
                <w:sz w:val="24"/>
                <w:szCs w:val="24"/>
              </w:rPr>
              <w:t>:</w:t>
            </w:r>
            <w:r w:rsidRPr="00886975">
              <w:rPr>
                <w:rFonts w:ascii="Times New Roman" w:hAnsi="Times New Roman"/>
                <w:b/>
                <w:sz w:val="24"/>
                <w:szCs w:val="24"/>
              </w:rPr>
              <w:t xml:space="preserve"> </w:t>
            </w:r>
          </w:p>
          <w:p w:rsidR="00FA36D0" w:rsidRDefault="00FA36D0" w:rsidP="00FA36D0">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сформулировать клинический диагноз;</w:t>
            </w:r>
          </w:p>
          <w:p w:rsidR="00FA36D0" w:rsidRPr="00886975" w:rsidRDefault="00FA36D0" w:rsidP="00FA36D0">
            <w:pPr>
              <w:rPr>
                <w:rFonts w:ascii="Times New Roman" w:hAnsi="Times New Roman"/>
                <w:b/>
                <w:sz w:val="24"/>
                <w:szCs w:val="24"/>
              </w:rPr>
            </w:pPr>
            <w:r>
              <w:rPr>
                <w:rFonts w:ascii="Times New Roman" w:hAnsi="Times New Roman"/>
                <w:sz w:val="24"/>
                <w:szCs w:val="24"/>
              </w:rPr>
              <w:lastRenderedPageBreak/>
              <w:t>-разработать план действий с учетом течения болезни и ее лечения;</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t>Владеть</w:t>
            </w:r>
            <w:r>
              <w:rPr>
                <w:rFonts w:ascii="Times New Roman" w:hAnsi="Times New Roman"/>
                <w:b/>
                <w:sz w:val="24"/>
                <w:szCs w:val="24"/>
              </w:rPr>
              <w:t>:</w:t>
            </w:r>
          </w:p>
          <w:p w:rsidR="00FA36D0" w:rsidRDefault="00FA36D0" w:rsidP="00FA36D0">
            <w:pPr>
              <w:rPr>
                <w:rFonts w:ascii="Times New Roman" w:hAnsi="Times New Roman"/>
                <w:sz w:val="24"/>
                <w:szCs w:val="24"/>
              </w:rPr>
            </w:pPr>
            <w:r>
              <w:rPr>
                <w:rFonts w:ascii="Times New Roman" w:hAnsi="Times New Roman"/>
                <w:b/>
                <w:sz w:val="24"/>
                <w:szCs w:val="24"/>
              </w:rPr>
              <w:t>-</w:t>
            </w:r>
            <w:r w:rsidRPr="00886975">
              <w:rPr>
                <w:rFonts w:ascii="Times New Roman" w:hAnsi="Times New Roman"/>
                <w:b/>
                <w:sz w:val="24"/>
                <w:szCs w:val="24"/>
              </w:rPr>
              <w:t xml:space="preserve"> </w:t>
            </w:r>
            <w:r>
              <w:rPr>
                <w:rFonts w:ascii="Times New Roman" w:hAnsi="Times New Roman"/>
                <w:sz w:val="24"/>
                <w:szCs w:val="24"/>
              </w:rPr>
              <w:t>алгоритмом развернутого клинического диагноза;</w:t>
            </w:r>
          </w:p>
          <w:p w:rsidR="00FA36D0" w:rsidRPr="00886975" w:rsidRDefault="00FA36D0" w:rsidP="00FA36D0">
            <w:pPr>
              <w:rPr>
                <w:rFonts w:ascii="Times New Roman" w:hAnsi="Times New Roman"/>
                <w:b/>
                <w:sz w:val="24"/>
                <w:szCs w:val="24"/>
              </w:rPr>
            </w:pPr>
            <w:r>
              <w:rPr>
                <w:rFonts w:ascii="Times New Roman" w:hAnsi="Times New Roman"/>
                <w:sz w:val="24"/>
                <w:szCs w:val="24"/>
              </w:rPr>
              <w:t>-основными врачебными диагностическими мероприятиями.</w:t>
            </w:r>
          </w:p>
        </w:tc>
      </w:tr>
      <w:tr w:rsidR="00FA36D0" w:rsidRPr="00DE0748" w:rsidTr="00FA36D0">
        <w:trPr>
          <w:trHeight w:val="189"/>
        </w:trPr>
        <w:tc>
          <w:tcPr>
            <w:tcW w:w="545" w:type="dxa"/>
          </w:tcPr>
          <w:p w:rsidR="00FA36D0" w:rsidRDefault="00FA36D0" w:rsidP="00FA36D0">
            <w:pPr>
              <w:rPr>
                <w:rFonts w:ascii="Times New Roman" w:hAnsi="Times New Roman"/>
                <w:b/>
                <w:sz w:val="20"/>
                <w:szCs w:val="20"/>
              </w:rPr>
            </w:pPr>
          </w:p>
        </w:tc>
        <w:tc>
          <w:tcPr>
            <w:tcW w:w="2715" w:type="dxa"/>
          </w:tcPr>
          <w:p w:rsidR="00FA36D0" w:rsidRPr="00886975" w:rsidRDefault="00FA36D0" w:rsidP="00FA36D0">
            <w:pPr>
              <w:rPr>
                <w:rFonts w:ascii="Times New Roman" w:hAnsi="Times New Roman"/>
                <w:b/>
                <w:sz w:val="24"/>
                <w:szCs w:val="24"/>
              </w:rPr>
            </w:pPr>
          </w:p>
        </w:tc>
        <w:tc>
          <w:tcPr>
            <w:tcW w:w="7196" w:type="dxa"/>
          </w:tcPr>
          <w:p w:rsidR="00FA36D0" w:rsidRPr="00886975" w:rsidRDefault="00FA36D0" w:rsidP="00FA36D0">
            <w:pPr>
              <w:jc w:val="center"/>
              <w:rPr>
                <w:rFonts w:ascii="Times New Roman" w:hAnsi="Times New Roman"/>
                <w:b/>
                <w:sz w:val="24"/>
                <w:szCs w:val="24"/>
              </w:rPr>
            </w:pPr>
            <w:r w:rsidRPr="00886975">
              <w:rPr>
                <w:rFonts w:ascii="Times New Roman" w:hAnsi="Times New Roman"/>
                <w:b/>
                <w:sz w:val="24"/>
                <w:szCs w:val="24"/>
              </w:rPr>
              <w:t>ПК - 9</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Pr="00886975" w:rsidRDefault="00FA36D0" w:rsidP="00FA36D0">
            <w:pPr>
              <w:rPr>
                <w:rFonts w:ascii="Times New Roman" w:hAnsi="Times New Roman"/>
                <w:b/>
                <w:sz w:val="24"/>
                <w:szCs w:val="24"/>
              </w:rPr>
            </w:pPr>
            <w:r w:rsidRPr="00886975">
              <w:rPr>
                <w:rFonts w:ascii="Times New Roman" w:hAnsi="Times New Roman"/>
                <w:sz w:val="24"/>
                <w:szCs w:val="24"/>
              </w:rPr>
              <w:t>Готовность</w:t>
            </w:r>
            <w:r>
              <w:rPr>
                <w:rFonts w:ascii="Times New Roman" w:hAnsi="Times New Roman"/>
                <w:sz w:val="24"/>
                <w:szCs w:val="24"/>
              </w:rPr>
              <w:t xml:space="preserve">ю </w:t>
            </w:r>
            <w:r w:rsidRPr="00886975">
              <w:rPr>
                <w:rFonts w:ascii="Times New Roman" w:hAnsi="Times New Roman"/>
                <w:sz w:val="24"/>
                <w:szCs w:val="24"/>
              </w:rPr>
              <w:t xml:space="preserve"> к ведению и лечению пациентов с различными нозологическими формами в амбулаторных условиях и условиях дневного стационара</w:t>
            </w: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t>Знать</w:t>
            </w:r>
            <w:r>
              <w:rPr>
                <w:rFonts w:ascii="Times New Roman" w:hAnsi="Times New Roman"/>
                <w:b/>
                <w:sz w:val="24"/>
                <w:szCs w:val="24"/>
              </w:rPr>
              <w:t>:</w:t>
            </w:r>
          </w:p>
          <w:p w:rsidR="00FA36D0" w:rsidRDefault="00FA36D0" w:rsidP="00FA36D0">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показания к госпитализации инфекционного больного;</w:t>
            </w:r>
          </w:p>
          <w:p w:rsidR="00FA36D0" w:rsidRPr="002924BC" w:rsidRDefault="00FA36D0" w:rsidP="00FA36D0">
            <w:pPr>
              <w:rPr>
                <w:rFonts w:ascii="Times New Roman" w:hAnsi="Times New Roman"/>
                <w:sz w:val="24"/>
                <w:szCs w:val="24"/>
              </w:rPr>
            </w:pPr>
            <w:r>
              <w:rPr>
                <w:rFonts w:ascii="Times New Roman" w:hAnsi="Times New Roman"/>
                <w:b/>
                <w:sz w:val="24"/>
                <w:szCs w:val="24"/>
              </w:rPr>
              <w:t>-</w:t>
            </w:r>
            <w:r w:rsidRPr="002924BC">
              <w:rPr>
                <w:rFonts w:ascii="Times New Roman" w:hAnsi="Times New Roman"/>
                <w:sz w:val="24"/>
                <w:szCs w:val="24"/>
              </w:rPr>
              <w:t>основные принципы лечения инфекционных болезней и реабилитации больных;</w:t>
            </w:r>
          </w:p>
          <w:p w:rsidR="00FA36D0" w:rsidRDefault="00FA36D0" w:rsidP="00FA36D0">
            <w:pPr>
              <w:rPr>
                <w:rFonts w:ascii="Times New Roman" w:hAnsi="Times New Roman"/>
                <w:sz w:val="24"/>
                <w:szCs w:val="24"/>
              </w:rPr>
            </w:pPr>
            <w:r>
              <w:rPr>
                <w:rFonts w:ascii="Times New Roman" w:hAnsi="Times New Roman"/>
                <w:sz w:val="24"/>
                <w:szCs w:val="24"/>
              </w:rPr>
              <w:t>-методы лечения и показания к их применению;</w:t>
            </w:r>
          </w:p>
          <w:p w:rsidR="00FA36D0" w:rsidRPr="002924BC" w:rsidRDefault="00FA36D0" w:rsidP="00FA36D0">
            <w:pPr>
              <w:rPr>
                <w:rFonts w:ascii="Times New Roman" w:hAnsi="Times New Roman"/>
                <w:sz w:val="24"/>
                <w:szCs w:val="24"/>
              </w:rPr>
            </w:pPr>
            <w:r>
              <w:rPr>
                <w:rFonts w:ascii="Times New Roman" w:hAnsi="Times New Roman"/>
                <w:sz w:val="24"/>
                <w:szCs w:val="24"/>
              </w:rPr>
              <w:t>-показания к амбулаторному лечению инфекционного больного.</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t>Уметь</w:t>
            </w:r>
            <w:r>
              <w:rPr>
                <w:rFonts w:ascii="Times New Roman" w:hAnsi="Times New Roman"/>
                <w:b/>
                <w:sz w:val="24"/>
                <w:szCs w:val="24"/>
              </w:rPr>
              <w:t>:</w:t>
            </w:r>
            <w:r w:rsidRPr="00886975">
              <w:rPr>
                <w:rFonts w:ascii="Times New Roman" w:hAnsi="Times New Roman"/>
                <w:b/>
                <w:sz w:val="24"/>
                <w:szCs w:val="24"/>
              </w:rPr>
              <w:t xml:space="preserve"> </w:t>
            </w:r>
          </w:p>
          <w:p w:rsidR="00FA36D0" w:rsidRDefault="00FA36D0" w:rsidP="00FA36D0">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оценить состояние пациента для принятия решения о необходимости оказания ему медицинской помощи;</w:t>
            </w:r>
          </w:p>
          <w:p w:rsidR="00FA36D0" w:rsidRPr="009D798B" w:rsidRDefault="00FA36D0" w:rsidP="00FA36D0">
            <w:pPr>
              <w:rPr>
                <w:rFonts w:ascii="Times New Roman" w:hAnsi="Times New Roman"/>
                <w:sz w:val="24"/>
                <w:szCs w:val="24"/>
              </w:rPr>
            </w:pPr>
            <w:r>
              <w:rPr>
                <w:rFonts w:ascii="Times New Roman" w:hAnsi="Times New Roman"/>
                <w:sz w:val="24"/>
                <w:szCs w:val="24"/>
              </w:rPr>
              <w:t>-применять различные способы введения лекарственных препаратов;</w:t>
            </w:r>
          </w:p>
          <w:p w:rsidR="00FA36D0" w:rsidRDefault="00FA36D0" w:rsidP="00FA36D0">
            <w:pPr>
              <w:pStyle w:val="Default"/>
              <w:jc w:val="both"/>
              <w:rPr>
                <w:sz w:val="23"/>
                <w:szCs w:val="23"/>
              </w:rPr>
            </w:pPr>
            <w:r>
              <w:rPr>
                <w:sz w:val="23"/>
                <w:szCs w:val="23"/>
              </w:rPr>
              <w:t xml:space="preserve">- сформулировать показания к избранному методу лечения с учетом этиотропных и патогенетических средств; </w:t>
            </w:r>
          </w:p>
          <w:p w:rsidR="00FA36D0" w:rsidRDefault="00FA36D0" w:rsidP="00FA36D0">
            <w:pPr>
              <w:pStyle w:val="Default"/>
              <w:jc w:val="both"/>
              <w:rPr>
                <w:sz w:val="23"/>
                <w:szCs w:val="23"/>
              </w:rPr>
            </w:pPr>
            <w:r>
              <w:rPr>
                <w:sz w:val="23"/>
                <w:szCs w:val="23"/>
              </w:rPr>
              <w:t xml:space="preserve">- определить путь введения, режим и дозу лекарственных препаратов, оценить эффективность и безопасность проводимого лечения; </w:t>
            </w:r>
          </w:p>
          <w:p w:rsidR="00FA36D0" w:rsidRPr="009D798B" w:rsidRDefault="00FA36D0" w:rsidP="00FA36D0">
            <w:pPr>
              <w:pStyle w:val="Default"/>
              <w:jc w:val="both"/>
              <w:rPr>
                <w:sz w:val="23"/>
                <w:szCs w:val="23"/>
              </w:rPr>
            </w:pPr>
            <w:r>
              <w:rPr>
                <w:sz w:val="23"/>
                <w:szCs w:val="23"/>
              </w:rPr>
              <w:t xml:space="preserve">- выписать рецепт. </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t>Владеть</w:t>
            </w:r>
            <w:r>
              <w:rPr>
                <w:rFonts w:ascii="Times New Roman" w:hAnsi="Times New Roman"/>
                <w:b/>
                <w:sz w:val="24"/>
                <w:szCs w:val="24"/>
              </w:rPr>
              <w:t>:</w:t>
            </w:r>
            <w:r w:rsidRPr="00886975">
              <w:rPr>
                <w:rFonts w:ascii="Times New Roman" w:hAnsi="Times New Roman"/>
                <w:b/>
                <w:sz w:val="24"/>
                <w:szCs w:val="24"/>
              </w:rPr>
              <w:t xml:space="preserve"> </w:t>
            </w:r>
          </w:p>
          <w:p w:rsidR="00FA36D0" w:rsidRPr="00886975" w:rsidRDefault="00FA36D0" w:rsidP="00FA36D0">
            <w:pPr>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а</w:t>
            </w:r>
            <w:r w:rsidRPr="00886975">
              <w:rPr>
                <w:rFonts w:ascii="Times New Roman" w:hAnsi="Times New Roman"/>
                <w:sz w:val="24"/>
                <w:szCs w:val="24"/>
              </w:rPr>
              <w:t>лгоритмом выбора медикаментозной терапии больным с инфекционным больным в амбулаторных условиях и условиях дневного стационара</w:t>
            </w:r>
          </w:p>
        </w:tc>
      </w:tr>
      <w:tr w:rsidR="00FA36D0" w:rsidRPr="00DE0748" w:rsidTr="00FA36D0">
        <w:trPr>
          <w:trHeight w:val="189"/>
        </w:trPr>
        <w:tc>
          <w:tcPr>
            <w:tcW w:w="545" w:type="dxa"/>
          </w:tcPr>
          <w:p w:rsidR="00FA36D0" w:rsidRDefault="00FA36D0" w:rsidP="00FA36D0">
            <w:pPr>
              <w:rPr>
                <w:rFonts w:ascii="Times New Roman" w:hAnsi="Times New Roman"/>
                <w:b/>
                <w:sz w:val="20"/>
                <w:szCs w:val="20"/>
              </w:rPr>
            </w:pPr>
          </w:p>
        </w:tc>
        <w:tc>
          <w:tcPr>
            <w:tcW w:w="2715" w:type="dxa"/>
          </w:tcPr>
          <w:p w:rsidR="00FA36D0" w:rsidRPr="00886975" w:rsidRDefault="00FA36D0" w:rsidP="00FA36D0">
            <w:pPr>
              <w:rPr>
                <w:rFonts w:ascii="Times New Roman" w:hAnsi="Times New Roman"/>
                <w:b/>
                <w:sz w:val="24"/>
                <w:szCs w:val="24"/>
              </w:rPr>
            </w:pPr>
          </w:p>
        </w:tc>
        <w:tc>
          <w:tcPr>
            <w:tcW w:w="7196" w:type="dxa"/>
          </w:tcPr>
          <w:p w:rsidR="00FA36D0" w:rsidRPr="00886975" w:rsidRDefault="00FA36D0" w:rsidP="00FA36D0">
            <w:pPr>
              <w:jc w:val="center"/>
              <w:rPr>
                <w:rFonts w:ascii="Times New Roman" w:hAnsi="Times New Roman"/>
                <w:b/>
                <w:sz w:val="24"/>
                <w:szCs w:val="24"/>
              </w:rPr>
            </w:pPr>
            <w:r w:rsidRPr="00886975">
              <w:rPr>
                <w:rFonts w:ascii="Times New Roman" w:hAnsi="Times New Roman"/>
                <w:b/>
                <w:sz w:val="24"/>
                <w:szCs w:val="24"/>
              </w:rPr>
              <w:t xml:space="preserve">ПК - </w:t>
            </w:r>
            <w:r>
              <w:rPr>
                <w:rFonts w:ascii="Times New Roman" w:hAnsi="Times New Roman"/>
                <w:b/>
                <w:sz w:val="24"/>
                <w:szCs w:val="24"/>
              </w:rPr>
              <w:t>13</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Default="00FA36D0" w:rsidP="00FA36D0">
            <w:pPr>
              <w:pStyle w:val="Default"/>
              <w:jc w:val="both"/>
              <w:rPr>
                <w:sz w:val="23"/>
                <w:szCs w:val="23"/>
              </w:rPr>
            </w:pPr>
            <w:proofErr w:type="gramStart"/>
            <w:r>
              <w:rPr>
                <w:sz w:val="23"/>
                <w:szCs w:val="23"/>
              </w:rPr>
              <w:t>Готовностью  к</w:t>
            </w:r>
            <w:proofErr w:type="gramEnd"/>
            <w:r>
              <w:rPr>
                <w:sz w:val="23"/>
                <w:szCs w:val="23"/>
              </w:rPr>
              <w:t xml:space="preserve"> участию в оказании медицинской помощи при чрезвычайных ситуациях, в том числе участие в медицинской эвакуации </w:t>
            </w:r>
          </w:p>
          <w:p w:rsidR="00FA36D0" w:rsidRPr="00886975" w:rsidRDefault="00FA36D0" w:rsidP="00FA36D0">
            <w:pPr>
              <w:rPr>
                <w:rFonts w:ascii="Times New Roman" w:hAnsi="Times New Roman"/>
                <w:b/>
                <w:sz w:val="24"/>
                <w:szCs w:val="24"/>
              </w:rPr>
            </w:pPr>
          </w:p>
        </w:tc>
        <w:tc>
          <w:tcPr>
            <w:tcW w:w="7196" w:type="dxa"/>
          </w:tcPr>
          <w:p w:rsidR="00FA36D0" w:rsidRDefault="00FA36D0" w:rsidP="00FA36D0">
            <w:pPr>
              <w:pStyle w:val="Default"/>
              <w:jc w:val="both"/>
              <w:rPr>
                <w:sz w:val="23"/>
                <w:szCs w:val="23"/>
              </w:rPr>
            </w:pPr>
            <w:r>
              <w:rPr>
                <w:b/>
                <w:bCs/>
                <w:sz w:val="23"/>
                <w:szCs w:val="23"/>
              </w:rPr>
              <w:t xml:space="preserve">Знать: </w:t>
            </w:r>
          </w:p>
          <w:p w:rsidR="00FA36D0" w:rsidRDefault="00FA36D0" w:rsidP="00FA36D0">
            <w:pPr>
              <w:pStyle w:val="Default"/>
              <w:jc w:val="both"/>
              <w:rPr>
                <w:sz w:val="23"/>
                <w:szCs w:val="23"/>
              </w:rPr>
            </w:pPr>
            <w:r>
              <w:rPr>
                <w:sz w:val="23"/>
                <w:szCs w:val="23"/>
              </w:rPr>
              <w:t xml:space="preserve">- методы проведения неотложных мероприятий; </w:t>
            </w:r>
          </w:p>
          <w:p w:rsidR="00FA36D0" w:rsidRDefault="00FA36D0" w:rsidP="00FA36D0">
            <w:pPr>
              <w:pStyle w:val="Default"/>
              <w:jc w:val="both"/>
              <w:rPr>
                <w:sz w:val="23"/>
                <w:szCs w:val="23"/>
              </w:rPr>
            </w:pPr>
            <w:r>
              <w:rPr>
                <w:sz w:val="23"/>
                <w:szCs w:val="23"/>
              </w:rPr>
              <w:t xml:space="preserve">- специфическую и неспецифическую профилактику инфекционных болезней; </w:t>
            </w:r>
          </w:p>
          <w:p w:rsidR="00FA36D0" w:rsidRDefault="00FA36D0" w:rsidP="00FA36D0">
            <w:pPr>
              <w:pStyle w:val="Default"/>
              <w:jc w:val="both"/>
              <w:rPr>
                <w:sz w:val="23"/>
                <w:szCs w:val="23"/>
              </w:rPr>
            </w:pPr>
            <w:r>
              <w:rPr>
                <w:sz w:val="23"/>
                <w:szCs w:val="23"/>
              </w:rPr>
              <w:t xml:space="preserve">- транспортировку инфекционного больного в стационар: правила изоляции при госпитализации больных, санитарно-гигиенические требования к устройству, организации работы и режиму инфекционных больниц, отделений, боксов; </w:t>
            </w:r>
          </w:p>
          <w:p w:rsidR="00FA36D0" w:rsidRPr="009D798B" w:rsidRDefault="00FA36D0" w:rsidP="00FA36D0">
            <w:pPr>
              <w:rPr>
                <w:rFonts w:ascii="Times New Roman" w:hAnsi="Times New Roman"/>
                <w:b/>
                <w:sz w:val="24"/>
                <w:szCs w:val="24"/>
              </w:rPr>
            </w:pPr>
            <w:r w:rsidRPr="009D798B">
              <w:rPr>
                <w:rFonts w:ascii="Times New Roman" w:hAnsi="Times New Roman"/>
                <w:sz w:val="23"/>
                <w:szCs w:val="23"/>
              </w:rPr>
              <w:t xml:space="preserve">- особенности организации работы с больными ВИЧ-инфекцией. </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pStyle w:val="Default"/>
              <w:jc w:val="both"/>
              <w:rPr>
                <w:sz w:val="23"/>
                <w:szCs w:val="23"/>
              </w:rPr>
            </w:pPr>
            <w:r>
              <w:rPr>
                <w:b/>
                <w:bCs/>
                <w:sz w:val="23"/>
                <w:szCs w:val="23"/>
              </w:rPr>
              <w:t xml:space="preserve">Уметь: </w:t>
            </w:r>
          </w:p>
          <w:p w:rsidR="00FA36D0" w:rsidRPr="00886975" w:rsidRDefault="00FA36D0" w:rsidP="00FA36D0">
            <w:pPr>
              <w:pStyle w:val="af3"/>
              <w:spacing w:before="0" w:beforeAutospacing="0" w:after="0" w:afterAutospacing="0"/>
              <w:jc w:val="both"/>
              <w:rPr>
                <w:bCs/>
                <w:lang w:eastAsia="ar-SA"/>
              </w:rPr>
            </w:pPr>
            <w:r>
              <w:rPr>
                <w:sz w:val="23"/>
                <w:szCs w:val="23"/>
              </w:rPr>
              <w:t xml:space="preserve">- оказывать первую помощь при неотложных состояниях, первую врачебную помощь пострадавшим в очагах поражения в чрезвычайных ситуациях. </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pStyle w:val="Default"/>
              <w:jc w:val="both"/>
              <w:rPr>
                <w:sz w:val="23"/>
                <w:szCs w:val="23"/>
              </w:rPr>
            </w:pPr>
            <w:r>
              <w:rPr>
                <w:b/>
                <w:bCs/>
                <w:sz w:val="23"/>
                <w:szCs w:val="23"/>
              </w:rPr>
              <w:t xml:space="preserve">Владеть: </w:t>
            </w:r>
          </w:p>
          <w:p w:rsidR="00FA36D0" w:rsidRPr="009D7AC0" w:rsidRDefault="00FA36D0" w:rsidP="00FA36D0">
            <w:pPr>
              <w:pStyle w:val="af3"/>
              <w:spacing w:before="0" w:beforeAutospacing="0" w:after="0" w:afterAutospacing="0"/>
              <w:jc w:val="both"/>
              <w:rPr>
                <w:bCs/>
                <w:lang w:eastAsia="ar-SA"/>
              </w:rPr>
            </w:pPr>
            <w:r>
              <w:rPr>
                <w:sz w:val="23"/>
                <w:szCs w:val="23"/>
              </w:rPr>
              <w:t xml:space="preserve">- основными врачебными диагностическими и лечебными мероприятиями по оказанию первой врачебной помощи при неотложных и угрожающих жизни состояниях. </w:t>
            </w:r>
          </w:p>
        </w:tc>
      </w:tr>
    </w:tbl>
    <w:p w:rsidR="00426FF2" w:rsidRPr="00011E5B" w:rsidRDefault="00426FF2" w:rsidP="00426FF2">
      <w:pPr>
        <w:jc w:val="both"/>
        <w:rPr>
          <w:rFonts w:ascii="Times New Roman" w:hAnsi="Times New Roman" w:cs="Times New Roman"/>
          <w:color w:val="000000" w:themeColor="text1"/>
          <w:sz w:val="26"/>
          <w:szCs w:val="26"/>
        </w:rPr>
      </w:pPr>
    </w:p>
    <w:p w:rsidR="002D48E3" w:rsidRPr="00011E5B" w:rsidRDefault="00FA36D0" w:rsidP="000461E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rsidR="00133409" w:rsidRDefault="00133409" w:rsidP="003C25AA">
      <w:pPr>
        <w:pStyle w:val="31"/>
        <w:shd w:val="clear" w:color="auto" w:fill="auto"/>
        <w:spacing w:before="0"/>
        <w:ind w:right="-2" w:firstLine="0"/>
        <w:rPr>
          <w:color w:val="000000" w:themeColor="text1"/>
          <w:sz w:val="26"/>
          <w:szCs w:val="26"/>
        </w:rPr>
      </w:pPr>
    </w:p>
    <w:p w:rsidR="00C2454B" w:rsidRPr="00011E5B" w:rsidRDefault="00C2454B" w:rsidP="003C25AA">
      <w:pPr>
        <w:pStyle w:val="31"/>
        <w:shd w:val="clear" w:color="auto" w:fill="auto"/>
        <w:spacing w:before="0"/>
        <w:ind w:right="-2" w:firstLine="0"/>
        <w:rPr>
          <w:color w:val="000000" w:themeColor="text1"/>
          <w:sz w:val="26"/>
          <w:szCs w:val="26"/>
        </w:rPr>
      </w:pPr>
    </w:p>
    <w:p w:rsidR="00A9530E" w:rsidRPr="00011E5B" w:rsidRDefault="00A9530E" w:rsidP="00021CEE">
      <w:pPr>
        <w:pStyle w:val="31"/>
        <w:shd w:val="clear" w:color="auto" w:fill="auto"/>
        <w:spacing w:before="0"/>
        <w:ind w:left="-284" w:right="-2" w:firstLine="0"/>
        <w:rPr>
          <w:color w:val="000000" w:themeColor="text1"/>
          <w:sz w:val="26"/>
          <w:szCs w:val="26"/>
        </w:rPr>
      </w:pPr>
    </w:p>
    <w:p w:rsidR="00396770" w:rsidRPr="00011E5B" w:rsidRDefault="00C2454B" w:rsidP="00116B28">
      <w:pPr>
        <w:pStyle w:val="41"/>
        <w:shd w:val="clear" w:color="auto" w:fill="auto"/>
        <w:tabs>
          <w:tab w:val="left" w:pos="1778"/>
        </w:tabs>
        <w:spacing w:line="413" w:lineRule="exact"/>
        <w:ind w:firstLine="0"/>
        <w:rPr>
          <w:b w:val="0"/>
          <w:color w:val="000000" w:themeColor="text1"/>
          <w:sz w:val="26"/>
          <w:szCs w:val="26"/>
        </w:rPr>
      </w:pPr>
      <w:r>
        <w:rPr>
          <w:bCs w:val="0"/>
          <w:color w:val="000000" w:themeColor="text1"/>
          <w:sz w:val="26"/>
          <w:szCs w:val="26"/>
        </w:rPr>
        <w:t xml:space="preserve"> </w:t>
      </w:r>
    </w:p>
    <w:p w:rsidR="008230E4" w:rsidRDefault="008230E4" w:rsidP="00021CEE">
      <w:pPr>
        <w:pStyle w:val="41"/>
        <w:shd w:val="clear" w:color="auto" w:fill="auto"/>
        <w:tabs>
          <w:tab w:val="left" w:pos="1778"/>
        </w:tabs>
        <w:spacing w:line="413" w:lineRule="exact"/>
        <w:ind w:left="60" w:firstLine="0"/>
        <w:jc w:val="center"/>
        <w:rPr>
          <w:color w:val="000000" w:themeColor="text1"/>
          <w:sz w:val="26"/>
          <w:szCs w:val="26"/>
        </w:rPr>
      </w:pPr>
    </w:p>
    <w:p w:rsidR="00021CEE" w:rsidRPr="00011E5B" w:rsidRDefault="00C2454B" w:rsidP="00021CEE">
      <w:pPr>
        <w:pStyle w:val="41"/>
        <w:shd w:val="clear" w:color="auto" w:fill="auto"/>
        <w:tabs>
          <w:tab w:val="left" w:pos="1778"/>
        </w:tabs>
        <w:spacing w:line="413" w:lineRule="exact"/>
        <w:ind w:left="60" w:firstLine="0"/>
        <w:jc w:val="center"/>
        <w:rPr>
          <w:color w:val="000000" w:themeColor="text1"/>
          <w:sz w:val="26"/>
          <w:szCs w:val="26"/>
        </w:rPr>
      </w:pPr>
      <w:r>
        <w:rPr>
          <w:color w:val="000000" w:themeColor="text1"/>
          <w:sz w:val="26"/>
          <w:szCs w:val="26"/>
        </w:rPr>
        <w:t>2</w:t>
      </w:r>
      <w:r w:rsidR="00021CEE" w:rsidRPr="00011E5B">
        <w:rPr>
          <w:color w:val="000000" w:themeColor="text1"/>
          <w:sz w:val="26"/>
          <w:szCs w:val="26"/>
        </w:rPr>
        <w:t>.</w:t>
      </w:r>
      <w:r w:rsidR="003C25AA" w:rsidRPr="00011E5B">
        <w:rPr>
          <w:color w:val="000000" w:themeColor="text1"/>
          <w:sz w:val="26"/>
          <w:szCs w:val="26"/>
        </w:rPr>
        <w:t xml:space="preserve"> </w:t>
      </w:r>
      <w:r w:rsidR="00021CEE" w:rsidRPr="00011E5B">
        <w:rPr>
          <w:color w:val="000000" w:themeColor="text1"/>
          <w:sz w:val="26"/>
          <w:szCs w:val="26"/>
        </w:rPr>
        <w:t>СТРУКТУРА И СОДЕРЖ</w:t>
      </w:r>
      <w:r w:rsidR="0047725E" w:rsidRPr="00011E5B">
        <w:rPr>
          <w:color w:val="000000" w:themeColor="text1"/>
          <w:sz w:val="26"/>
          <w:szCs w:val="26"/>
        </w:rPr>
        <w:t xml:space="preserve">АНИЕ УЧЕБНОЙ ДИСЦИПЛИНЫ </w:t>
      </w:r>
    </w:p>
    <w:p w:rsidR="00021CEE" w:rsidRPr="00011E5B" w:rsidRDefault="00C2454B" w:rsidP="00021CEE">
      <w:pPr>
        <w:pStyle w:val="41"/>
        <w:shd w:val="clear" w:color="auto" w:fill="auto"/>
        <w:spacing w:line="413" w:lineRule="exact"/>
        <w:ind w:firstLine="0"/>
        <w:jc w:val="center"/>
        <w:rPr>
          <w:color w:val="000000" w:themeColor="text1"/>
          <w:sz w:val="26"/>
          <w:szCs w:val="26"/>
        </w:rPr>
      </w:pPr>
      <w:r>
        <w:rPr>
          <w:color w:val="000000" w:themeColor="text1"/>
          <w:sz w:val="26"/>
          <w:szCs w:val="26"/>
        </w:rPr>
        <w:t>2</w:t>
      </w:r>
      <w:r w:rsidR="00021CEE" w:rsidRPr="00011E5B">
        <w:rPr>
          <w:color w:val="000000" w:themeColor="text1"/>
          <w:sz w:val="26"/>
          <w:szCs w:val="26"/>
        </w:rPr>
        <w:t>.1 Разделы уче</w:t>
      </w:r>
      <w:r w:rsidR="0047725E" w:rsidRPr="00011E5B">
        <w:rPr>
          <w:color w:val="000000" w:themeColor="text1"/>
          <w:sz w:val="26"/>
          <w:szCs w:val="26"/>
        </w:rPr>
        <w:t>бной дисциплины</w:t>
      </w:r>
      <w:r w:rsidR="00021CEE" w:rsidRPr="00011E5B">
        <w:rPr>
          <w:color w:val="000000" w:themeColor="text1"/>
          <w:sz w:val="26"/>
          <w:szCs w:val="26"/>
        </w:rPr>
        <w:t xml:space="preserve"> и компетенции, которые должны быть освоены при их изучении</w:t>
      </w:r>
    </w:p>
    <w:p w:rsidR="00021CEE" w:rsidRPr="00AF0750" w:rsidRDefault="00021CEE" w:rsidP="00021CEE">
      <w:pPr>
        <w:pStyle w:val="41"/>
        <w:shd w:val="clear" w:color="auto" w:fill="auto"/>
        <w:spacing w:line="413" w:lineRule="exact"/>
        <w:ind w:firstLine="0"/>
        <w:jc w:val="center"/>
        <w:rPr>
          <w:color w:val="000000" w:themeColor="text1"/>
          <w:sz w:val="22"/>
          <w:szCs w:val="22"/>
        </w:rPr>
      </w:pPr>
    </w:p>
    <w:tbl>
      <w:tblPr>
        <w:tblStyle w:val="12"/>
        <w:tblW w:w="10065" w:type="dxa"/>
        <w:tblInd w:w="-318" w:type="dxa"/>
        <w:tblLayout w:type="fixed"/>
        <w:tblLook w:val="04A0" w:firstRow="1" w:lastRow="0" w:firstColumn="1" w:lastColumn="0" w:noHBand="0" w:noVBand="1"/>
      </w:tblPr>
      <w:tblGrid>
        <w:gridCol w:w="568"/>
        <w:gridCol w:w="1701"/>
        <w:gridCol w:w="3402"/>
        <w:gridCol w:w="4394"/>
      </w:tblGrid>
      <w:tr w:rsidR="00011E5B" w:rsidRPr="00AF0750" w:rsidTr="00116B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CEE" w:rsidRPr="00AF0750" w:rsidRDefault="00021CEE" w:rsidP="001F6906">
            <w:pPr>
              <w:spacing w:line="276" w:lineRule="auto"/>
              <w:jc w:val="center"/>
              <w:rPr>
                <w:color w:val="000000" w:themeColor="text1"/>
                <w:sz w:val="22"/>
                <w:szCs w:val="22"/>
              </w:rPr>
            </w:pPr>
            <w:r w:rsidRPr="00AF0750">
              <w:rPr>
                <w:color w:val="000000" w:themeColor="text1"/>
                <w:sz w:val="22"/>
                <w:szCs w:val="22"/>
              </w:rPr>
              <w:t>№ п/п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CEE" w:rsidRPr="00AF0750" w:rsidRDefault="00021CEE" w:rsidP="001F6906">
            <w:pPr>
              <w:spacing w:line="276" w:lineRule="auto"/>
              <w:jc w:val="center"/>
              <w:rPr>
                <w:color w:val="000000" w:themeColor="text1"/>
                <w:sz w:val="22"/>
                <w:szCs w:val="22"/>
              </w:rPr>
            </w:pPr>
            <w:r w:rsidRPr="00AF0750">
              <w:rPr>
                <w:color w:val="000000" w:themeColor="text1"/>
                <w:sz w:val="22"/>
                <w:szCs w:val="22"/>
              </w:rPr>
              <w:t>Контролируемые компетенции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CEE" w:rsidRPr="00AF0750" w:rsidRDefault="00021CEE" w:rsidP="001F6906">
            <w:pPr>
              <w:spacing w:line="276" w:lineRule="auto"/>
              <w:jc w:val="center"/>
              <w:rPr>
                <w:color w:val="000000" w:themeColor="text1"/>
                <w:sz w:val="22"/>
                <w:szCs w:val="22"/>
              </w:rPr>
            </w:pPr>
            <w:r w:rsidRPr="00AF0750">
              <w:rPr>
                <w:color w:val="000000" w:themeColor="text1"/>
                <w:sz w:val="22"/>
                <w:szCs w:val="22"/>
              </w:rPr>
              <w:t>Наименование раздела дисциплины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CEE" w:rsidRPr="00AF0750" w:rsidRDefault="00021CEE" w:rsidP="001F6906">
            <w:pPr>
              <w:spacing w:line="276" w:lineRule="auto"/>
              <w:jc w:val="center"/>
              <w:rPr>
                <w:color w:val="000000" w:themeColor="text1"/>
                <w:sz w:val="22"/>
                <w:szCs w:val="22"/>
              </w:rPr>
            </w:pPr>
            <w:r w:rsidRPr="00AF0750">
              <w:rPr>
                <w:color w:val="000000" w:themeColor="text1"/>
                <w:sz w:val="22"/>
                <w:szCs w:val="22"/>
              </w:rPr>
              <w:t>Содержание раздела</w:t>
            </w:r>
          </w:p>
        </w:tc>
      </w:tr>
      <w:tr w:rsidR="00011E5B" w:rsidRPr="00AF0750" w:rsidTr="00116B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CEE" w:rsidRPr="00AF0750" w:rsidRDefault="00021CEE" w:rsidP="001F6906">
            <w:pPr>
              <w:spacing w:line="276" w:lineRule="auto"/>
              <w:jc w:val="center"/>
              <w:rPr>
                <w:b/>
                <w:color w:val="000000" w:themeColor="text1"/>
                <w:sz w:val="22"/>
                <w:szCs w:val="22"/>
              </w:rPr>
            </w:pPr>
            <w:r w:rsidRPr="00AF0750">
              <w:rPr>
                <w:b/>
                <w:color w:val="000000" w:themeColor="text1"/>
                <w:sz w:val="22"/>
                <w:szCs w:val="22"/>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CEE" w:rsidRPr="00AF0750" w:rsidRDefault="00021CEE" w:rsidP="001F6906">
            <w:pPr>
              <w:spacing w:line="276" w:lineRule="auto"/>
              <w:jc w:val="center"/>
              <w:rPr>
                <w:b/>
                <w:color w:val="000000" w:themeColor="text1"/>
                <w:sz w:val="22"/>
                <w:szCs w:val="22"/>
              </w:rPr>
            </w:pPr>
            <w:r w:rsidRPr="00AF0750">
              <w:rPr>
                <w:b/>
                <w:color w:val="000000" w:themeColor="text1"/>
                <w:sz w:val="22"/>
                <w:szCs w:val="22"/>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CEE" w:rsidRPr="00AF0750" w:rsidRDefault="00021CEE" w:rsidP="001F6906">
            <w:pPr>
              <w:spacing w:line="276" w:lineRule="auto"/>
              <w:jc w:val="center"/>
              <w:rPr>
                <w:b/>
                <w:color w:val="000000" w:themeColor="text1"/>
                <w:sz w:val="22"/>
                <w:szCs w:val="22"/>
              </w:rPr>
            </w:pPr>
            <w:r w:rsidRPr="00AF0750">
              <w:rPr>
                <w:b/>
                <w:color w:val="000000" w:themeColor="text1"/>
                <w:sz w:val="22"/>
                <w:szCs w:val="22"/>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CEE" w:rsidRPr="00AF0750" w:rsidRDefault="00021CEE" w:rsidP="001F6906">
            <w:pPr>
              <w:spacing w:line="276" w:lineRule="auto"/>
              <w:jc w:val="center"/>
              <w:rPr>
                <w:b/>
                <w:color w:val="000000" w:themeColor="text1"/>
                <w:sz w:val="22"/>
                <w:szCs w:val="22"/>
              </w:rPr>
            </w:pPr>
            <w:r w:rsidRPr="00AF0750">
              <w:rPr>
                <w:b/>
                <w:color w:val="000000" w:themeColor="text1"/>
                <w:sz w:val="22"/>
                <w:szCs w:val="22"/>
              </w:rPr>
              <w:t>4</w:t>
            </w:r>
          </w:p>
        </w:tc>
      </w:tr>
      <w:tr w:rsidR="00011E5B" w:rsidRPr="00AF0750" w:rsidTr="00FA36D0">
        <w:trPr>
          <w:trHeight w:val="99"/>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CEE" w:rsidRPr="00AF0750" w:rsidRDefault="00021CEE" w:rsidP="00011E5B">
            <w:pPr>
              <w:pStyle w:val="a8"/>
              <w:ind w:left="1080"/>
              <w:rPr>
                <w:color w:val="000000" w:themeColor="text1"/>
                <w:sz w:val="22"/>
                <w:szCs w:val="22"/>
              </w:rPr>
            </w:pPr>
          </w:p>
        </w:tc>
      </w:tr>
      <w:tr w:rsidR="00011E5B" w:rsidRPr="00AF0750" w:rsidTr="00116B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CEE" w:rsidRPr="00AF0750" w:rsidRDefault="00021CEE" w:rsidP="001F6906">
            <w:pPr>
              <w:spacing w:line="276" w:lineRule="auto"/>
              <w:jc w:val="center"/>
              <w:rPr>
                <w:color w:val="000000" w:themeColor="text1"/>
                <w:sz w:val="22"/>
                <w:szCs w:val="22"/>
              </w:rPr>
            </w:pPr>
            <w:r w:rsidRPr="00AF0750">
              <w:rPr>
                <w:color w:val="000000" w:themeColor="text1"/>
                <w:sz w:val="22"/>
                <w:szCs w:val="22"/>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FA36D0">
            <w:pPr>
              <w:autoSpaceDE w:val="0"/>
              <w:autoSpaceDN w:val="0"/>
              <w:adjustRightInd w:val="0"/>
              <w:rPr>
                <w:sz w:val="22"/>
                <w:szCs w:val="22"/>
              </w:rPr>
            </w:pPr>
            <w:r w:rsidRPr="00AF0750">
              <w:rPr>
                <w:sz w:val="22"/>
                <w:szCs w:val="22"/>
              </w:rPr>
              <w:t>ОК- 1;</w:t>
            </w:r>
          </w:p>
          <w:p w:rsidR="00FA36D0" w:rsidRPr="00AF0750" w:rsidRDefault="00FA36D0" w:rsidP="00FA36D0">
            <w:pPr>
              <w:autoSpaceDE w:val="0"/>
              <w:autoSpaceDN w:val="0"/>
              <w:adjustRightInd w:val="0"/>
              <w:rPr>
                <w:sz w:val="22"/>
                <w:szCs w:val="22"/>
              </w:rPr>
            </w:pPr>
            <w:r w:rsidRPr="00AF0750">
              <w:rPr>
                <w:sz w:val="22"/>
                <w:szCs w:val="22"/>
              </w:rPr>
              <w:t xml:space="preserve">ОПК- 6,8; </w:t>
            </w:r>
          </w:p>
          <w:p w:rsidR="00021CEE" w:rsidRPr="00AF0750" w:rsidRDefault="00FA36D0" w:rsidP="00FA36D0">
            <w:pPr>
              <w:spacing w:line="276" w:lineRule="auto"/>
              <w:rPr>
                <w:color w:val="000000" w:themeColor="text1"/>
                <w:sz w:val="22"/>
                <w:szCs w:val="22"/>
              </w:rPr>
            </w:pPr>
            <w:r w:rsidRPr="00AF0750">
              <w:rPr>
                <w:sz w:val="22"/>
                <w:szCs w:val="22"/>
              </w:rPr>
              <w:t>ПК-  6,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E5B" w:rsidRPr="00AF0750" w:rsidRDefault="00011E5B" w:rsidP="00011E5B">
            <w:pPr>
              <w:autoSpaceDE w:val="0"/>
              <w:autoSpaceDN w:val="0"/>
              <w:adjustRightInd w:val="0"/>
              <w:spacing w:line="276" w:lineRule="auto"/>
              <w:jc w:val="center"/>
              <w:rPr>
                <w:b/>
                <w:bCs/>
                <w:color w:val="000000" w:themeColor="text1"/>
                <w:sz w:val="22"/>
                <w:szCs w:val="22"/>
              </w:rPr>
            </w:pPr>
          </w:p>
          <w:p w:rsidR="009559AB" w:rsidRPr="00AF0750" w:rsidRDefault="00011E5B" w:rsidP="00011E5B">
            <w:pPr>
              <w:autoSpaceDE w:val="0"/>
              <w:autoSpaceDN w:val="0"/>
              <w:adjustRightInd w:val="0"/>
              <w:spacing w:line="276" w:lineRule="auto"/>
              <w:jc w:val="center"/>
              <w:rPr>
                <w:b/>
                <w:bCs/>
                <w:color w:val="000000" w:themeColor="text1"/>
                <w:sz w:val="22"/>
                <w:szCs w:val="22"/>
              </w:rPr>
            </w:pPr>
            <w:r w:rsidRPr="00AF0750">
              <w:rPr>
                <w:b/>
                <w:bCs/>
                <w:color w:val="000000" w:themeColor="text1"/>
                <w:sz w:val="22"/>
                <w:szCs w:val="22"/>
              </w:rPr>
              <w:t>Раздел 1</w:t>
            </w:r>
          </w:p>
          <w:p w:rsidR="00926F01" w:rsidRPr="00AF0750" w:rsidRDefault="00926F01" w:rsidP="00011E5B">
            <w:pPr>
              <w:snapToGrid w:val="0"/>
              <w:jc w:val="center"/>
              <w:rPr>
                <w:b/>
                <w:color w:val="000000" w:themeColor="text1"/>
                <w:sz w:val="22"/>
                <w:szCs w:val="22"/>
              </w:rPr>
            </w:pPr>
            <w:r w:rsidRPr="00AF0750">
              <w:rPr>
                <w:b/>
                <w:color w:val="000000" w:themeColor="text1"/>
                <w:sz w:val="22"/>
                <w:szCs w:val="22"/>
              </w:rPr>
              <w:t xml:space="preserve">Общие вопросы </w:t>
            </w:r>
            <w:proofErr w:type="spellStart"/>
            <w:r w:rsidRPr="00AF0750">
              <w:rPr>
                <w:b/>
                <w:color w:val="000000" w:themeColor="text1"/>
                <w:sz w:val="22"/>
                <w:szCs w:val="22"/>
              </w:rPr>
              <w:t>инфектологии</w:t>
            </w:r>
            <w:proofErr w:type="spellEnd"/>
            <w:r w:rsidRPr="00AF0750">
              <w:rPr>
                <w:b/>
                <w:color w:val="000000" w:themeColor="text1"/>
                <w:sz w:val="22"/>
                <w:szCs w:val="22"/>
              </w:rPr>
              <w:t>, клиническая иммунология, особо опасные инфекции, заболевания с различными механизмами передачи.</w:t>
            </w:r>
          </w:p>
          <w:p w:rsidR="009559AB" w:rsidRPr="00AF0750" w:rsidRDefault="009559AB" w:rsidP="00011E5B">
            <w:pPr>
              <w:pStyle w:val="a8"/>
              <w:autoSpaceDE w:val="0"/>
              <w:autoSpaceDN w:val="0"/>
              <w:adjustRightInd w:val="0"/>
              <w:spacing w:line="276" w:lineRule="auto"/>
              <w:ind w:left="312"/>
              <w:jc w:val="center"/>
              <w:rPr>
                <w:b/>
                <w:color w:val="000000" w:themeColor="text1"/>
                <w:sz w:val="22"/>
                <w:szCs w:val="22"/>
              </w:rPr>
            </w:pPr>
          </w:p>
          <w:p w:rsidR="009559AB" w:rsidRPr="00AF0750" w:rsidRDefault="009559AB" w:rsidP="00011E5B">
            <w:pPr>
              <w:autoSpaceDE w:val="0"/>
              <w:autoSpaceDN w:val="0"/>
              <w:adjustRightInd w:val="0"/>
              <w:spacing w:line="276" w:lineRule="auto"/>
              <w:jc w:val="center"/>
              <w:rPr>
                <w:color w:val="000000" w:themeColor="text1"/>
                <w:sz w:val="22"/>
                <w:szCs w:val="22"/>
              </w:rPr>
            </w:pPr>
          </w:p>
          <w:p w:rsidR="009559AB" w:rsidRPr="00AF0750" w:rsidRDefault="009559AB" w:rsidP="00011E5B">
            <w:pPr>
              <w:spacing w:line="276" w:lineRule="auto"/>
              <w:jc w:val="center"/>
              <w:rPr>
                <w:color w:val="000000" w:themeColor="text1"/>
                <w:sz w:val="22"/>
                <w:szCs w:val="22"/>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F01" w:rsidRPr="00AF0750" w:rsidRDefault="00926F01" w:rsidP="00926F01">
            <w:pPr>
              <w:autoSpaceDE w:val="0"/>
              <w:autoSpaceDN w:val="0"/>
              <w:adjustRightInd w:val="0"/>
              <w:spacing w:line="276" w:lineRule="auto"/>
              <w:rPr>
                <w:color w:val="000000" w:themeColor="text1"/>
                <w:sz w:val="22"/>
                <w:szCs w:val="22"/>
              </w:rPr>
            </w:pPr>
            <w:r w:rsidRPr="00AF0750">
              <w:rPr>
                <w:color w:val="000000" w:themeColor="text1"/>
                <w:sz w:val="22"/>
                <w:szCs w:val="22"/>
              </w:rPr>
              <w:t xml:space="preserve"> Понятие об инфекционном процессе. </w:t>
            </w:r>
          </w:p>
          <w:p w:rsidR="00926F01" w:rsidRPr="00AF0750" w:rsidRDefault="00926F01" w:rsidP="00926F01">
            <w:pPr>
              <w:jc w:val="both"/>
              <w:rPr>
                <w:color w:val="000000" w:themeColor="text1"/>
                <w:sz w:val="22"/>
                <w:szCs w:val="22"/>
              </w:rPr>
            </w:pPr>
            <w:r w:rsidRPr="00AF0750">
              <w:rPr>
                <w:color w:val="000000" w:themeColor="text1"/>
                <w:sz w:val="22"/>
                <w:szCs w:val="22"/>
              </w:rPr>
              <w:t xml:space="preserve">Механизмы передачи инфекций. </w:t>
            </w:r>
          </w:p>
          <w:p w:rsidR="008230E4" w:rsidRDefault="008230E4" w:rsidP="00926F01">
            <w:pPr>
              <w:jc w:val="both"/>
              <w:rPr>
                <w:color w:val="000000" w:themeColor="text1"/>
                <w:sz w:val="22"/>
                <w:szCs w:val="22"/>
              </w:rPr>
            </w:pPr>
          </w:p>
          <w:p w:rsidR="00926F01" w:rsidRPr="00AF0750" w:rsidRDefault="00926F01" w:rsidP="00926F01">
            <w:pPr>
              <w:jc w:val="both"/>
              <w:rPr>
                <w:color w:val="000000" w:themeColor="text1"/>
                <w:sz w:val="22"/>
                <w:szCs w:val="22"/>
              </w:rPr>
            </w:pPr>
            <w:r w:rsidRPr="00AF0750">
              <w:rPr>
                <w:color w:val="000000" w:themeColor="text1"/>
                <w:sz w:val="22"/>
                <w:szCs w:val="22"/>
              </w:rPr>
              <w:t xml:space="preserve">Профилактика и противоэпидемические мероприятия инфекционного стационара. Сроки карантинов. </w:t>
            </w:r>
          </w:p>
          <w:p w:rsidR="00021CEE" w:rsidRPr="00AF0750" w:rsidRDefault="00926F01" w:rsidP="00926F01">
            <w:pPr>
              <w:autoSpaceDE w:val="0"/>
              <w:autoSpaceDN w:val="0"/>
              <w:adjustRightInd w:val="0"/>
              <w:spacing w:line="276" w:lineRule="auto"/>
              <w:rPr>
                <w:color w:val="000000" w:themeColor="text1"/>
                <w:sz w:val="22"/>
                <w:szCs w:val="22"/>
              </w:rPr>
            </w:pPr>
            <w:r w:rsidRPr="00AF0750">
              <w:rPr>
                <w:color w:val="000000" w:themeColor="text1"/>
                <w:sz w:val="22"/>
                <w:szCs w:val="22"/>
              </w:rPr>
              <w:t xml:space="preserve">Дезинфекция. Характеристика дезинфицирующих средств. Знакомство с особенностями противоэпидемического режима боксового, </w:t>
            </w:r>
            <w:proofErr w:type="spellStart"/>
            <w:r w:rsidRPr="00AF0750">
              <w:rPr>
                <w:color w:val="000000" w:themeColor="text1"/>
                <w:sz w:val="22"/>
                <w:szCs w:val="22"/>
              </w:rPr>
              <w:t>полубоксового</w:t>
            </w:r>
            <w:proofErr w:type="spellEnd"/>
            <w:r w:rsidRPr="00AF0750">
              <w:rPr>
                <w:color w:val="000000" w:themeColor="text1"/>
                <w:sz w:val="22"/>
                <w:szCs w:val="22"/>
              </w:rPr>
              <w:t xml:space="preserve"> отделений и приемного покоя.</w:t>
            </w:r>
          </w:p>
        </w:tc>
      </w:tr>
      <w:tr w:rsidR="00FA36D0" w:rsidRPr="00AF0750" w:rsidTr="00116B28">
        <w:trPr>
          <w:trHeight w:val="1690"/>
        </w:trPr>
        <w:tc>
          <w:tcPr>
            <w:tcW w:w="568" w:type="dxa"/>
            <w:tcBorders>
              <w:top w:val="single" w:sz="4" w:space="0" w:color="000000" w:themeColor="text1"/>
              <w:left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t>2.</w:t>
            </w:r>
          </w:p>
          <w:p w:rsidR="00FA36D0" w:rsidRPr="00AF0750" w:rsidRDefault="00FA36D0" w:rsidP="001F6906">
            <w:pPr>
              <w:spacing w:line="276" w:lineRule="auto"/>
              <w:jc w:val="center"/>
              <w:rPr>
                <w:color w:val="000000" w:themeColor="text1"/>
                <w:sz w:val="22"/>
                <w:szCs w:val="22"/>
              </w:rPr>
            </w:pPr>
          </w:p>
        </w:tc>
        <w:tc>
          <w:tcPr>
            <w:tcW w:w="1701" w:type="dxa"/>
            <w:tcBorders>
              <w:top w:val="single" w:sz="4" w:space="0" w:color="000000" w:themeColor="text1"/>
              <w:left w:val="single" w:sz="4" w:space="0" w:color="000000" w:themeColor="text1"/>
              <w:right w:val="single" w:sz="4" w:space="0" w:color="000000" w:themeColor="text1"/>
            </w:tcBorders>
            <w:hideMark/>
          </w:tcPr>
          <w:p w:rsidR="00FA36D0" w:rsidRPr="00AF0750" w:rsidRDefault="00FA36D0" w:rsidP="00FA36D0">
            <w:pPr>
              <w:autoSpaceDE w:val="0"/>
              <w:autoSpaceDN w:val="0"/>
              <w:adjustRightInd w:val="0"/>
              <w:rPr>
                <w:sz w:val="22"/>
                <w:szCs w:val="22"/>
              </w:rPr>
            </w:pPr>
            <w:r w:rsidRPr="00AF0750">
              <w:rPr>
                <w:sz w:val="22"/>
                <w:szCs w:val="22"/>
              </w:rPr>
              <w:t>ОК- 1;</w:t>
            </w:r>
          </w:p>
          <w:p w:rsidR="00FA36D0" w:rsidRPr="00AF0750" w:rsidRDefault="00FA36D0" w:rsidP="00FA36D0">
            <w:pPr>
              <w:autoSpaceDE w:val="0"/>
              <w:autoSpaceDN w:val="0"/>
              <w:adjustRightInd w:val="0"/>
              <w:rPr>
                <w:sz w:val="22"/>
                <w:szCs w:val="22"/>
              </w:rPr>
            </w:pPr>
            <w:r w:rsidRPr="00AF0750">
              <w:rPr>
                <w:sz w:val="22"/>
                <w:szCs w:val="22"/>
              </w:rPr>
              <w:t xml:space="preserve">ОПК- 6, 8; </w:t>
            </w:r>
          </w:p>
          <w:p w:rsidR="00FA36D0" w:rsidRPr="00AF0750" w:rsidRDefault="00FA36D0" w:rsidP="00FA36D0">
            <w:pPr>
              <w:autoSpaceDE w:val="0"/>
              <w:autoSpaceDN w:val="0"/>
              <w:adjustRightInd w:val="0"/>
              <w:rPr>
                <w:sz w:val="22"/>
                <w:szCs w:val="22"/>
              </w:rPr>
            </w:pPr>
            <w:r w:rsidRPr="00AF0750">
              <w:rPr>
                <w:sz w:val="22"/>
                <w:szCs w:val="22"/>
              </w:rPr>
              <w:t>ПК-  5, 6, 9, 13</w:t>
            </w:r>
          </w:p>
        </w:tc>
        <w:tc>
          <w:tcPr>
            <w:tcW w:w="3402" w:type="dxa"/>
            <w:tcBorders>
              <w:top w:val="single" w:sz="4" w:space="0" w:color="000000" w:themeColor="text1"/>
              <w:left w:val="single" w:sz="4" w:space="0" w:color="000000" w:themeColor="text1"/>
              <w:right w:val="single" w:sz="4" w:space="0" w:color="000000" w:themeColor="text1"/>
            </w:tcBorders>
            <w:hideMark/>
          </w:tcPr>
          <w:p w:rsidR="00FA36D0" w:rsidRPr="00AF0750" w:rsidRDefault="00FA36D0" w:rsidP="00011E5B">
            <w:pPr>
              <w:autoSpaceDE w:val="0"/>
              <w:autoSpaceDN w:val="0"/>
              <w:adjustRightInd w:val="0"/>
              <w:spacing w:line="276" w:lineRule="auto"/>
              <w:jc w:val="center"/>
              <w:rPr>
                <w:b/>
                <w:bCs/>
                <w:color w:val="000000" w:themeColor="text1"/>
                <w:sz w:val="22"/>
                <w:szCs w:val="22"/>
              </w:rPr>
            </w:pPr>
          </w:p>
          <w:p w:rsidR="00FA36D0" w:rsidRPr="00AF0750" w:rsidRDefault="00FA36D0" w:rsidP="00011E5B">
            <w:pPr>
              <w:autoSpaceDE w:val="0"/>
              <w:autoSpaceDN w:val="0"/>
              <w:adjustRightInd w:val="0"/>
              <w:spacing w:line="276" w:lineRule="auto"/>
              <w:jc w:val="center"/>
              <w:rPr>
                <w:b/>
                <w:bCs/>
                <w:color w:val="000000" w:themeColor="text1"/>
                <w:sz w:val="22"/>
                <w:szCs w:val="22"/>
              </w:rPr>
            </w:pPr>
            <w:r w:rsidRPr="00AF0750">
              <w:rPr>
                <w:b/>
                <w:bCs/>
                <w:color w:val="000000" w:themeColor="text1"/>
                <w:sz w:val="22"/>
                <w:szCs w:val="22"/>
              </w:rPr>
              <w:t>Раздел 2.</w:t>
            </w:r>
          </w:p>
          <w:p w:rsidR="00FA36D0" w:rsidRPr="00AF0750" w:rsidRDefault="00FA36D0" w:rsidP="00011E5B">
            <w:pPr>
              <w:jc w:val="center"/>
              <w:rPr>
                <w:color w:val="000000" w:themeColor="text1"/>
                <w:sz w:val="22"/>
                <w:szCs w:val="22"/>
              </w:rPr>
            </w:pPr>
            <w:r w:rsidRPr="00AF0750">
              <w:rPr>
                <w:b/>
                <w:color w:val="000000" w:themeColor="text1"/>
                <w:sz w:val="22"/>
                <w:szCs w:val="22"/>
              </w:rPr>
              <w:t>Кишечные инфекции</w:t>
            </w:r>
          </w:p>
        </w:tc>
        <w:tc>
          <w:tcPr>
            <w:tcW w:w="4394" w:type="dxa"/>
            <w:tcBorders>
              <w:top w:val="single" w:sz="4" w:space="0" w:color="000000" w:themeColor="text1"/>
              <w:left w:val="single" w:sz="4" w:space="0" w:color="000000" w:themeColor="text1"/>
              <w:right w:val="single" w:sz="4" w:space="0" w:color="000000" w:themeColor="text1"/>
            </w:tcBorders>
            <w:hideMark/>
          </w:tcPr>
          <w:p w:rsidR="00FA36D0" w:rsidRPr="00AF0750" w:rsidRDefault="00FA36D0" w:rsidP="00FA36D0">
            <w:pPr>
              <w:shd w:val="clear" w:color="auto" w:fill="FFFFFF"/>
              <w:contextualSpacing/>
              <w:jc w:val="center"/>
              <w:rPr>
                <w:b/>
                <w:sz w:val="22"/>
                <w:szCs w:val="22"/>
              </w:rPr>
            </w:pPr>
            <w:r w:rsidRPr="00AF0750">
              <w:rPr>
                <w:color w:val="000000" w:themeColor="text1"/>
                <w:sz w:val="22"/>
                <w:szCs w:val="22"/>
              </w:rPr>
              <w:t xml:space="preserve"> </w:t>
            </w:r>
            <w:r w:rsidRPr="00AF0750">
              <w:rPr>
                <w:b/>
                <w:sz w:val="22"/>
                <w:szCs w:val="22"/>
              </w:rPr>
              <w:t>ЭШЕРИХИОЗЫ</w:t>
            </w:r>
          </w:p>
          <w:p w:rsidR="00FA36D0" w:rsidRPr="00AF0750" w:rsidRDefault="00FA36D0" w:rsidP="00FA36D0">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Патогенез.</w:t>
            </w:r>
            <w:r w:rsidRPr="00AF0750">
              <w:rPr>
                <w:b/>
                <w:iCs/>
                <w:sz w:val="22"/>
                <w:szCs w:val="22"/>
              </w:rPr>
              <w:t xml:space="preserve"> </w:t>
            </w:r>
            <w:r w:rsidRPr="00AF0750">
              <w:rPr>
                <w:sz w:val="22"/>
                <w:szCs w:val="22"/>
              </w:rPr>
              <w:t xml:space="preserve">Клиника, варианты течения.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w:t>
            </w:r>
            <w:proofErr w:type="spellStart"/>
            <w:proofErr w:type="gramStart"/>
            <w:r w:rsidRPr="00AF0750">
              <w:rPr>
                <w:sz w:val="22"/>
                <w:szCs w:val="22"/>
              </w:rPr>
              <w:t>диагноз.Лечение</w:t>
            </w:r>
            <w:proofErr w:type="spellEnd"/>
            <w:proofErr w:type="gramEnd"/>
            <w:r w:rsidRPr="00AF0750">
              <w:rPr>
                <w:sz w:val="22"/>
                <w:szCs w:val="22"/>
              </w:rPr>
              <w:t xml:space="preserve">. </w:t>
            </w:r>
            <w:r w:rsidRPr="00AF0750">
              <w:rPr>
                <w:sz w:val="22"/>
                <w:szCs w:val="22"/>
              </w:rPr>
              <w:lastRenderedPageBreak/>
              <w:t>Этиотропная, патогенетическая и симптоматическая терапия. Профилактика.</w:t>
            </w:r>
          </w:p>
          <w:p w:rsidR="00FA36D0" w:rsidRPr="00AF0750" w:rsidRDefault="00FA36D0" w:rsidP="00926F01">
            <w:pPr>
              <w:jc w:val="both"/>
              <w:rPr>
                <w:b/>
                <w:color w:val="000000" w:themeColor="text1"/>
                <w:sz w:val="22"/>
                <w:szCs w:val="22"/>
              </w:rPr>
            </w:pPr>
          </w:p>
          <w:p w:rsidR="00FA36D0" w:rsidRPr="00AF0750" w:rsidRDefault="00FA36D0" w:rsidP="00FA36D0">
            <w:pPr>
              <w:spacing w:line="276" w:lineRule="auto"/>
              <w:jc w:val="center"/>
              <w:rPr>
                <w:b/>
                <w:sz w:val="22"/>
                <w:szCs w:val="22"/>
              </w:rPr>
            </w:pPr>
            <w:r w:rsidRPr="00AF0750">
              <w:rPr>
                <w:b/>
                <w:color w:val="000000" w:themeColor="text1"/>
                <w:sz w:val="22"/>
                <w:szCs w:val="22"/>
              </w:rPr>
              <w:t xml:space="preserve"> </w:t>
            </w:r>
            <w:r w:rsidRPr="00AF0750">
              <w:rPr>
                <w:b/>
                <w:sz w:val="22"/>
                <w:szCs w:val="22"/>
              </w:rPr>
              <w:t>ШИГЕЛЛЕЗЫ</w:t>
            </w:r>
          </w:p>
          <w:p w:rsidR="00FA36D0" w:rsidRPr="00AF0750" w:rsidRDefault="00FA36D0" w:rsidP="00FA36D0">
            <w:pPr>
              <w:spacing w:line="276" w:lineRule="auto"/>
              <w:rPr>
                <w:sz w:val="22"/>
                <w:szCs w:val="22"/>
              </w:rPr>
            </w:pPr>
            <w:r w:rsidRPr="00AF0750">
              <w:rPr>
                <w:sz w:val="22"/>
                <w:szCs w:val="22"/>
              </w:rPr>
              <w:t xml:space="preserve">Определение. Этиология. Возбудитель, его основные свойства. Современная классификация </w:t>
            </w:r>
            <w:proofErr w:type="spellStart"/>
            <w:r w:rsidRPr="00AF0750">
              <w:rPr>
                <w:sz w:val="22"/>
                <w:szCs w:val="22"/>
              </w:rPr>
              <w:t>шигелл</w:t>
            </w:r>
            <w:proofErr w:type="spellEnd"/>
            <w:r w:rsidRPr="00AF0750">
              <w:rPr>
                <w:sz w:val="22"/>
                <w:szCs w:val="22"/>
              </w:rPr>
              <w:t>. Устойчивость возбудителя во внешней среде. Эпидемиология. Источники инфекции. Значение больных субклиническими</w:t>
            </w:r>
            <w:proofErr w:type="gramStart"/>
            <w:r w:rsidRPr="00AF0750">
              <w:rPr>
                <w:sz w:val="22"/>
                <w:szCs w:val="22"/>
              </w:rPr>
              <w:t>.</w:t>
            </w:r>
            <w:proofErr w:type="gramEnd"/>
            <w:r w:rsidRPr="00AF0750">
              <w:rPr>
                <w:sz w:val="22"/>
                <w:szCs w:val="22"/>
              </w:rPr>
              <w:t xml:space="preserve"> стертыми и легкими формами в распространении дизентерии. Механизм заражения. Пути и факторы передачи инфекции. Оптимальные пути передачи для различных видов </w:t>
            </w:r>
            <w:proofErr w:type="spellStart"/>
            <w:r w:rsidRPr="00AF0750">
              <w:rPr>
                <w:sz w:val="22"/>
                <w:szCs w:val="22"/>
              </w:rPr>
              <w:t>шигелл</w:t>
            </w:r>
            <w:proofErr w:type="spellEnd"/>
            <w:r w:rsidRPr="00AF0750">
              <w:rPr>
                <w:sz w:val="22"/>
                <w:szCs w:val="22"/>
              </w:rPr>
              <w:t>. Восприимчивость разных возрастных групп. Иммунитет. Сезонность.</w:t>
            </w:r>
          </w:p>
          <w:p w:rsidR="00FA36D0" w:rsidRPr="00AF0750" w:rsidRDefault="00FA36D0" w:rsidP="00FA36D0">
            <w:pPr>
              <w:spacing w:line="276" w:lineRule="auto"/>
              <w:rPr>
                <w:sz w:val="22"/>
                <w:szCs w:val="22"/>
              </w:rPr>
            </w:pPr>
            <w:r w:rsidRPr="00AF0750">
              <w:rPr>
                <w:sz w:val="22"/>
                <w:szCs w:val="22"/>
              </w:rPr>
              <w:t xml:space="preserve">Патогенез, патологическая анатомия. Входные ворота инфекции. Роль адгезивных, инвазивных и </w:t>
            </w:r>
            <w:proofErr w:type="spellStart"/>
            <w:r w:rsidRPr="00AF0750">
              <w:rPr>
                <w:sz w:val="22"/>
                <w:szCs w:val="22"/>
              </w:rPr>
              <w:t>токсигенных</w:t>
            </w:r>
            <w:proofErr w:type="spellEnd"/>
            <w:r w:rsidRPr="00AF0750">
              <w:rPr>
                <w:sz w:val="22"/>
                <w:szCs w:val="22"/>
              </w:rPr>
              <w:t xml:space="preserve"> свойств возбудителя. Роль дисбактериоза в патогенезе заболевания. Значение </w:t>
            </w:r>
            <w:proofErr w:type="spellStart"/>
            <w:r w:rsidRPr="00AF0750">
              <w:rPr>
                <w:sz w:val="22"/>
                <w:szCs w:val="22"/>
              </w:rPr>
              <w:t>преморбидного</w:t>
            </w:r>
            <w:proofErr w:type="spellEnd"/>
            <w:r w:rsidRPr="00AF0750">
              <w:rPr>
                <w:sz w:val="22"/>
                <w:szCs w:val="22"/>
              </w:rPr>
              <w:t xml:space="preserve"> фона и состояния </w:t>
            </w:r>
            <w:proofErr w:type="spellStart"/>
            <w:r w:rsidRPr="00AF0750">
              <w:rPr>
                <w:sz w:val="22"/>
                <w:szCs w:val="22"/>
              </w:rPr>
              <w:t>макроорганизма</w:t>
            </w:r>
            <w:proofErr w:type="spellEnd"/>
            <w:r w:rsidRPr="00AF0750">
              <w:rPr>
                <w:sz w:val="22"/>
                <w:szCs w:val="22"/>
              </w:rPr>
              <w:t xml:space="preserve"> для течения болезни. Механизм развития </w:t>
            </w:r>
            <w:proofErr w:type="spellStart"/>
            <w:r w:rsidRPr="00AF0750">
              <w:rPr>
                <w:sz w:val="22"/>
                <w:szCs w:val="22"/>
              </w:rPr>
              <w:t>колитического</w:t>
            </w:r>
            <w:proofErr w:type="spellEnd"/>
            <w:r w:rsidRPr="00AF0750">
              <w:rPr>
                <w:sz w:val="22"/>
                <w:szCs w:val="22"/>
              </w:rPr>
              <w:t xml:space="preserve"> синдрома, характер поражения слизистой оболочки толстой кишки. Патологические изменения во внутренних органах. Особенности патогенеза </w:t>
            </w:r>
            <w:proofErr w:type="spellStart"/>
            <w:r w:rsidRPr="00AF0750">
              <w:rPr>
                <w:sz w:val="22"/>
                <w:szCs w:val="22"/>
              </w:rPr>
              <w:t>гастроэнтерического</w:t>
            </w:r>
            <w:proofErr w:type="spellEnd"/>
            <w:r w:rsidRPr="00AF0750">
              <w:rPr>
                <w:sz w:val="22"/>
                <w:szCs w:val="22"/>
              </w:rPr>
              <w:t xml:space="preserve"> и </w:t>
            </w:r>
            <w:proofErr w:type="spellStart"/>
            <w:r w:rsidRPr="00AF0750">
              <w:rPr>
                <w:sz w:val="22"/>
                <w:szCs w:val="22"/>
              </w:rPr>
              <w:t>гастроэнтероколитического</w:t>
            </w:r>
            <w:proofErr w:type="spellEnd"/>
            <w:r w:rsidRPr="00AF0750">
              <w:rPr>
                <w:sz w:val="22"/>
                <w:szCs w:val="22"/>
              </w:rPr>
              <w:t xml:space="preserve"> вариантов.</w:t>
            </w:r>
          </w:p>
          <w:p w:rsidR="00FA36D0" w:rsidRPr="00AF0750" w:rsidRDefault="00FA36D0" w:rsidP="00FA36D0">
            <w:pPr>
              <w:spacing w:line="276" w:lineRule="auto"/>
              <w:rPr>
                <w:sz w:val="22"/>
                <w:szCs w:val="22"/>
              </w:rPr>
            </w:pPr>
            <w:r w:rsidRPr="00AF0750">
              <w:rPr>
                <w:sz w:val="22"/>
                <w:szCs w:val="22"/>
              </w:rPr>
              <w:t xml:space="preserve">Клиника. Клиническая классификация дизентерии. Инкубационные периоды при разных клинических вариантах болезни. Характеристика </w:t>
            </w:r>
            <w:proofErr w:type="spellStart"/>
            <w:r w:rsidRPr="00AF0750">
              <w:rPr>
                <w:sz w:val="22"/>
                <w:szCs w:val="22"/>
              </w:rPr>
              <w:t>колитического</w:t>
            </w:r>
            <w:proofErr w:type="spellEnd"/>
            <w:r w:rsidRPr="00AF0750">
              <w:rPr>
                <w:sz w:val="22"/>
                <w:szCs w:val="22"/>
              </w:rPr>
              <w:t xml:space="preserve">, </w:t>
            </w:r>
            <w:proofErr w:type="spellStart"/>
            <w:r w:rsidRPr="00AF0750">
              <w:rPr>
                <w:sz w:val="22"/>
                <w:szCs w:val="22"/>
              </w:rPr>
              <w:t>гастроэнтероколитического</w:t>
            </w:r>
            <w:proofErr w:type="spellEnd"/>
            <w:r w:rsidRPr="00AF0750">
              <w:rPr>
                <w:sz w:val="22"/>
                <w:szCs w:val="22"/>
              </w:rPr>
              <w:t xml:space="preserve"> и </w:t>
            </w:r>
            <w:proofErr w:type="spellStart"/>
            <w:r w:rsidRPr="00AF0750">
              <w:rPr>
                <w:sz w:val="22"/>
                <w:szCs w:val="22"/>
              </w:rPr>
              <w:t>гастроэнтеритического</w:t>
            </w:r>
            <w:proofErr w:type="spellEnd"/>
            <w:r w:rsidRPr="00AF0750">
              <w:rPr>
                <w:sz w:val="22"/>
                <w:szCs w:val="22"/>
              </w:rPr>
              <w:t xml:space="preserve"> вариантов острой дизентерии. Субклиническое течение дизентерии (</w:t>
            </w:r>
            <w:proofErr w:type="spellStart"/>
            <w:r w:rsidRPr="00AF0750">
              <w:rPr>
                <w:sz w:val="22"/>
                <w:szCs w:val="22"/>
              </w:rPr>
              <w:t>бактерионосительство</w:t>
            </w:r>
            <w:proofErr w:type="spellEnd"/>
            <w:r w:rsidRPr="00AF0750">
              <w:rPr>
                <w:sz w:val="22"/>
                <w:szCs w:val="22"/>
              </w:rPr>
              <w:t xml:space="preserve">). Затяжное течение. Критерии тяжести течения. Тяжелое течение болезни с выраженным поражением слизистой оболочки кишечника. Осложнения дизентерии, постдизентерийные состояния. Хроническая дизентерия и ее варианты. Условия, способствующие развитию хронической дизентерии. Прогноз. Диагностика. Значение эпидемиологического анамнеза и </w:t>
            </w:r>
            <w:r w:rsidRPr="00AF0750">
              <w:rPr>
                <w:sz w:val="22"/>
                <w:szCs w:val="22"/>
              </w:rPr>
              <w:lastRenderedPageBreak/>
              <w:t xml:space="preserve">клинического обследования больного. Бактериологический и серологические (РНГА с </w:t>
            </w:r>
            <w:proofErr w:type="spellStart"/>
            <w:r w:rsidRPr="00AF0750">
              <w:rPr>
                <w:sz w:val="22"/>
                <w:szCs w:val="22"/>
              </w:rPr>
              <w:t>эритроцитарным</w:t>
            </w:r>
            <w:proofErr w:type="spellEnd"/>
            <w:r w:rsidRPr="00AF0750">
              <w:rPr>
                <w:sz w:val="22"/>
                <w:szCs w:val="22"/>
              </w:rPr>
              <w:t xml:space="preserve"> дизентерийным </w:t>
            </w:r>
            <w:proofErr w:type="spellStart"/>
            <w:r w:rsidRPr="00AF0750">
              <w:rPr>
                <w:sz w:val="22"/>
                <w:szCs w:val="22"/>
              </w:rPr>
              <w:t>диагностикумом</w:t>
            </w:r>
            <w:proofErr w:type="spellEnd"/>
            <w:r w:rsidRPr="00AF0750">
              <w:rPr>
                <w:sz w:val="22"/>
                <w:szCs w:val="22"/>
              </w:rPr>
              <w:t xml:space="preserve">, реакция </w:t>
            </w:r>
            <w:proofErr w:type="spellStart"/>
            <w:r w:rsidRPr="00AF0750">
              <w:rPr>
                <w:sz w:val="22"/>
                <w:szCs w:val="22"/>
              </w:rPr>
              <w:t>коагглютинации</w:t>
            </w:r>
            <w:proofErr w:type="spellEnd"/>
            <w:r w:rsidRPr="00AF0750">
              <w:rPr>
                <w:sz w:val="22"/>
                <w:szCs w:val="22"/>
              </w:rPr>
              <w:t xml:space="preserve">, латекс-агглютинации, ИФА, РНИФ методы). </w:t>
            </w:r>
            <w:proofErr w:type="spellStart"/>
            <w:r w:rsidRPr="00AF0750">
              <w:rPr>
                <w:sz w:val="22"/>
                <w:szCs w:val="22"/>
              </w:rPr>
              <w:t>Копрология</w:t>
            </w:r>
            <w:proofErr w:type="spellEnd"/>
            <w:r w:rsidRPr="00AF0750">
              <w:rPr>
                <w:sz w:val="22"/>
                <w:szCs w:val="22"/>
              </w:rPr>
              <w:t xml:space="preserve"> и </w:t>
            </w:r>
            <w:proofErr w:type="spellStart"/>
            <w:r w:rsidRPr="00AF0750">
              <w:rPr>
                <w:sz w:val="22"/>
                <w:szCs w:val="22"/>
              </w:rPr>
              <w:t>ректороманоскопический</w:t>
            </w:r>
            <w:proofErr w:type="spellEnd"/>
            <w:r w:rsidRPr="00AF0750">
              <w:rPr>
                <w:sz w:val="22"/>
                <w:szCs w:val="22"/>
              </w:rPr>
              <w:t xml:space="preserve"> метод. Показания к </w:t>
            </w:r>
            <w:proofErr w:type="spellStart"/>
            <w:r w:rsidRPr="00AF0750">
              <w:rPr>
                <w:sz w:val="22"/>
                <w:szCs w:val="22"/>
              </w:rPr>
              <w:t>ректороманоскопии</w:t>
            </w:r>
            <w:proofErr w:type="spellEnd"/>
            <w:r w:rsidRPr="00AF0750">
              <w:rPr>
                <w:sz w:val="22"/>
                <w:szCs w:val="22"/>
              </w:rPr>
              <w:t xml:space="preserve">. Экспресс-диагностика с помощью реакции </w:t>
            </w:r>
            <w:proofErr w:type="spellStart"/>
            <w:r w:rsidRPr="00AF0750">
              <w:rPr>
                <w:sz w:val="22"/>
                <w:szCs w:val="22"/>
              </w:rPr>
              <w:t>коагглютинации</w:t>
            </w:r>
            <w:proofErr w:type="spellEnd"/>
            <w:r w:rsidRPr="00AF0750">
              <w:rPr>
                <w:sz w:val="22"/>
                <w:szCs w:val="22"/>
              </w:rPr>
              <w:t xml:space="preserve">, </w:t>
            </w:r>
            <w:proofErr w:type="spellStart"/>
            <w:r w:rsidRPr="00AF0750">
              <w:rPr>
                <w:sz w:val="22"/>
                <w:szCs w:val="22"/>
              </w:rPr>
              <w:t>иммунофлюоресцентного</w:t>
            </w:r>
            <w:proofErr w:type="spellEnd"/>
            <w:r w:rsidRPr="00AF0750">
              <w:rPr>
                <w:sz w:val="22"/>
                <w:szCs w:val="22"/>
              </w:rPr>
              <w:t xml:space="preserve"> метода и РНГА с </w:t>
            </w:r>
            <w:proofErr w:type="spellStart"/>
            <w:r w:rsidRPr="00AF0750">
              <w:rPr>
                <w:sz w:val="22"/>
                <w:szCs w:val="22"/>
              </w:rPr>
              <w:t>иммуноглобулиновыми</w:t>
            </w:r>
            <w:proofErr w:type="spellEnd"/>
            <w:r w:rsidRPr="00AF0750">
              <w:rPr>
                <w:sz w:val="22"/>
                <w:szCs w:val="22"/>
              </w:rPr>
              <w:t xml:space="preserve"> (</w:t>
            </w:r>
            <w:proofErr w:type="spellStart"/>
            <w:r w:rsidRPr="00AF0750">
              <w:rPr>
                <w:sz w:val="22"/>
                <w:szCs w:val="22"/>
              </w:rPr>
              <w:t>антительными</w:t>
            </w:r>
            <w:proofErr w:type="spellEnd"/>
            <w:r w:rsidRPr="00AF0750">
              <w:rPr>
                <w:sz w:val="22"/>
                <w:szCs w:val="22"/>
              </w:rPr>
              <w:t xml:space="preserve">) </w:t>
            </w:r>
            <w:proofErr w:type="spellStart"/>
            <w:r w:rsidRPr="00AF0750">
              <w:rPr>
                <w:sz w:val="22"/>
                <w:szCs w:val="22"/>
              </w:rPr>
              <w:t>диагностикумами</w:t>
            </w:r>
            <w:proofErr w:type="spellEnd"/>
            <w:r w:rsidRPr="00AF0750">
              <w:rPr>
                <w:sz w:val="22"/>
                <w:szCs w:val="22"/>
              </w:rPr>
              <w:t>.</w:t>
            </w:r>
          </w:p>
          <w:p w:rsidR="00FA36D0" w:rsidRPr="00AF0750" w:rsidRDefault="00FA36D0" w:rsidP="00FA36D0">
            <w:pPr>
              <w:spacing w:line="276" w:lineRule="auto"/>
              <w:rPr>
                <w:sz w:val="22"/>
                <w:szCs w:val="22"/>
              </w:rPr>
            </w:pPr>
            <w:r w:rsidRPr="00AF0750">
              <w:rPr>
                <w:sz w:val="22"/>
                <w:szCs w:val="22"/>
              </w:rPr>
              <w:t>Дифференциальный диагноз.</w:t>
            </w:r>
          </w:p>
          <w:p w:rsidR="00FA36D0" w:rsidRPr="00AF0750" w:rsidRDefault="00FA36D0" w:rsidP="00FA36D0">
            <w:pPr>
              <w:spacing w:line="276" w:lineRule="auto"/>
              <w:rPr>
                <w:sz w:val="22"/>
                <w:szCs w:val="22"/>
              </w:rPr>
            </w:pPr>
            <w:r w:rsidRPr="00AF0750">
              <w:rPr>
                <w:sz w:val="22"/>
                <w:szCs w:val="22"/>
              </w:rPr>
              <w:t xml:space="preserve">Лечение. Показания к обязательной госпитализации. Показания, организация и программа лечения на дому. Режим. Диетотерапия. Тактика этиотропного лечения больных с </w:t>
            </w:r>
            <w:proofErr w:type="spellStart"/>
            <w:r w:rsidRPr="00AF0750">
              <w:rPr>
                <w:sz w:val="22"/>
                <w:szCs w:val="22"/>
              </w:rPr>
              <w:t>колитическим</w:t>
            </w:r>
            <w:proofErr w:type="spellEnd"/>
            <w:r w:rsidRPr="00AF0750">
              <w:rPr>
                <w:sz w:val="22"/>
                <w:szCs w:val="22"/>
              </w:rPr>
              <w:t xml:space="preserve"> вариантом острой дизентерии. Средства антибактериальной терапии (антибиотики, производные </w:t>
            </w:r>
            <w:proofErr w:type="spellStart"/>
            <w:r w:rsidRPr="00AF0750">
              <w:rPr>
                <w:sz w:val="22"/>
                <w:szCs w:val="22"/>
              </w:rPr>
              <w:t>нитрофурана</w:t>
            </w:r>
            <w:proofErr w:type="spellEnd"/>
            <w:r w:rsidRPr="00AF0750">
              <w:rPr>
                <w:sz w:val="22"/>
                <w:szCs w:val="22"/>
              </w:rPr>
              <w:t xml:space="preserve">, </w:t>
            </w:r>
            <w:proofErr w:type="spellStart"/>
            <w:r w:rsidRPr="00AF0750">
              <w:rPr>
                <w:sz w:val="22"/>
                <w:szCs w:val="22"/>
              </w:rPr>
              <w:t>оксихинолинов</w:t>
            </w:r>
            <w:proofErr w:type="spellEnd"/>
            <w:r w:rsidRPr="00AF0750">
              <w:rPr>
                <w:sz w:val="22"/>
                <w:szCs w:val="22"/>
              </w:rPr>
              <w:t xml:space="preserve">, </w:t>
            </w:r>
            <w:proofErr w:type="spellStart"/>
            <w:r w:rsidRPr="00AF0750">
              <w:rPr>
                <w:sz w:val="22"/>
                <w:szCs w:val="22"/>
              </w:rPr>
              <w:t>налидиксовой</w:t>
            </w:r>
            <w:proofErr w:type="spellEnd"/>
            <w:r w:rsidRPr="00AF0750">
              <w:rPr>
                <w:sz w:val="22"/>
                <w:szCs w:val="22"/>
              </w:rPr>
              <w:t xml:space="preserve"> кислоты и др.). Сульфаниламиды и их комбинации с другими препаратами. Применение бактериальных биологических препаратов. </w:t>
            </w:r>
            <w:proofErr w:type="spellStart"/>
            <w:r w:rsidRPr="00AF0750">
              <w:rPr>
                <w:sz w:val="22"/>
                <w:szCs w:val="22"/>
              </w:rPr>
              <w:t>Энтеросорбция</w:t>
            </w:r>
            <w:proofErr w:type="spellEnd"/>
            <w:r w:rsidRPr="00AF0750">
              <w:rPr>
                <w:sz w:val="22"/>
                <w:szCs w:val="22"/>
              </w:rPr>
              <w:t xml:space="preserve"> и препараты-</w:t>
            </w:r>
            <w:proofErr w:type="spellStart"/>
            <w:r w:rsidRPr="00AF0750">
              <w:rPr>
                <w:sz w:val="22"/>
                <w:szCs w:val="22"/>
              </w:rPr>
              <w:t>энтеросорбенты</w:t>
            </w:r>
            <w:proofErr w:type="spellEnd"/>
            <w:r w:rsidRPr="00AF0750">
              <w:rPr>
                <w:sz w:val="22"/>
                <w:szCs w:val="22"/>
              </w:rPr>
              <w:t xml:space="preserve">. Патогенетическая и симптоматическая терапия. Особенности лечения тяжелых форм. Тактика лечения больных с </w:t>
            </w:r>
            <w:proofErr w:type="spellStart"/>
            <w:r w:rsidRPr="00AF0750">
              <w:rPr>
                <w:sz w:val="22"/>
                <w:szCs w:val="22"/>
              </w:rPr>
              <w:t>гастроэнтероколитическим</w:t>
            </w:r>
            <w:proofErr w:type="spellEnd"/>
            <w:r w:rsidRPr="00AF0750">
              <w:rPr>
                <w:sz w:val="22"/>
                <w:szCs w:val="22"/>
              </w:rPr>
              <w:t xml:space="preserve"> и </w:t>
            </w:r>
            <w:proofErr w:type="spellStart"/>
            <w:r w:rsidRPr="00AF0750">
              <w:rPr>
                <w:sz w:val="22"/>
                <w:szCs w:val="22"/>
              </w:rPr>
              <w:t>гастроэнтеритическим</w:t>
            </w:r>
            <w:proofErr w:type="spellEnd"/>
            <w:r w:rsidRPr="00AF0750">
              <w:rPr>
                <w:sz w:val="22"/>
                <w:szCs w:val="22"/>
              </w:rPr>
              <w:t xml:space="preserve"> вариантами. </w:t>
            </w:r>
            <w:proofErr w:type="spellStart"/>
            <w:r w:rsidRPr="00AF0750">
              <w:rPr>
                <w:sz w:val="22"/>
                <w:szCs w:val="22"/>
              </w:rPr>
              <w:t>Регидратационная</w:t>
            </w:r>
            <w:proofErr w:type="spellEnd"/>
            <w:r w:rsidRPr="00AF0750">
              <w:rPr>
                <w:sz w:val="22"/>
                <w:szCs w:val="22"/>
              </w:rPr>
              <w:t xml:space="preserve"> терапия и ее этапы. Оральная и </w:t>
            </w:r>
            <w:proofErr w:type="spellStart"/>
            <w:r w:rsidRPr="00AF0750">
              <w:rPr>
                <w:sz w:val="22"/>
                <w:szCs w:val="22"/>
              </w:rPr>
              <w:t>инфузионная</w:t>
            </w:r>
            <w:proofErr w:type="spellEnd"/>
            <w:r w:rsidRPr="00AF0750">
              <w:rPr>
                <w:sz w:val="22"/>
                <w:szCs w:val="22"/>
              </w:rPr>
              <w:t xml:space="preserve"> </w:t>
            </w:r>
            <w:proofErr w:type="spellStart"/>
            <w:r w:rsidRPr="00AF0750">
              <w:rPr>
                <w:sz w:val="22"/>
                <w:szCs w:val="22"/>
              </w:rPr>
              <w:t>регидратация</w:t>
            </w:r>
            <w:proofErr w:type="spellEnd"/>
            <w:r w:rsidRPr="00AF0750">
              <w:rPr>
                <w:sz w:val="22"/>
                <w:szCs w:val="22"/>
              </w:rPr>
              <w:t xml:space="preserve">. Терапия хронической дизентерии. Значение </w:t>
            </w:r>
            <w:proofErr w:type="spellStart"/>
            <w:r w:rsidRPr="00AF0750">
              <w:rPr>
                <w:sz w:val="22"/>
                <w:szCs w:val="22"/>
              </w:rPr>
              <w:t>иммунокоррегирующей</w:t>
            </w:r>
            <w:proofErr w:type="spellEnd"/>
            <w:r w:rsidRPr="00AF0750">
              <w:rPr>
                <w:sz w:val="22"/>
                <w:szCs w:val="22"/>
              </w:rPr>
              <w:t xml:space="preserve"> и общеукрепляющей терапии. Значение лечения дисбактериоза. Правила выписки из стационара. Реабилитация </w:t>
            </w:r>
            <w:proofErr w:type="spellStart"/>
            <w:r w:rsidRPr="00AF0750">
              <w:rPr>
                <w:sz w:val="22"/>
                <w:szCs w:val="22"/>
              </w:rPr>
              <w:t>реконвалесцентов</w:t>
            </w:r>
            <w:proofErr w:type="spellEnd"/>
            <w:r w:rsidRPr="00AF0750">
              <w:rPr>
                <w:sz w:val="22"/>
                <w:szCs w:val="22"/>
              </w:rPr>
              <w:t>.</w:t>
            </w:r>
          </w:p>
          <w:p w:rsidR="00FA36D0" w:rsidRPr="00AF0750" w:rsidRDefault="00FA36D0" w:rsidP="00FA36D0">
            <w:pPr>
              <w:rPr>
                <w:sz w:val="22"/>
                <w:szCs w:val="22"/>
              </w:rPr>
            </w:pPr>
            <w:r w:rsidRPr="00AF0750">
              <w:rPr>
                <w:sz w:val="22"/>
                <w:szCs w:val="22"/>
              </w:rPr>
              <w:t xml:space="preserve">Профилактика. Роль раннего выявления больных и их рационального лечения в стационаре и на дому. Текущая и заключительная дезинфекции. Санитарно-гигиенические мероприятия. Повышение неспецифической резистентности организма. Диспансерное наблюдение </w:t>
            </w:r>
            <w:proofErr w:type="spellStart"/>
            <w:r w:rsidRPr="00AF0750">
              <w:rPr>
                <w:sz w:val="22"/>
                <w:szCs w:val="22"/>
              </w:rPr>
              <w:t>реконвалесцентов</w:t>
            </w:r>
            <w:proofErr w:type="spellEnd"/>
            <w:r w:rsidRPr="00AF0750">
              <w:rPr>
                <w:sz w:val="22"/>
                <w:szCs w:val="22"/>
              </w:rPr>
              <w:t xml:space="preserve"> в инфекционных кабинетах поликлиник.</w:t>
            </w:r>
          </w:p>
          <w:p w:rsidR="00FA36D0" w:rsidRPr="00AF0750" w:rsidRDefault="00FA36D0" w:rsidP="00926F01">
            <w:pPr>
              <w:jc w:val="both"/>
              <w:rPr>
                <w:color w:val="000000" w:themeColor="text1"/>
                <w:sz w:val="22"/>
                <w:szCs w:val="22"/>
              </w:rPr>
            </w:pPr>
          </w:p>
          <w:p w:rsidR="00FA36D0" w:rsidRPr="00AF0750" w:rsidRDefault="00FA36D0" w:rsidP="00FA36D0">
            <w:pPr>
              <w:spacing w:line="276" w:lineRule="auto"/>
              <w:jc w:val="center"/>
              <w:rPr>
                <w:sz w:val="22"/>
                <w:szCs w:val="22"/>
              </w:rPr>
            </w:pPr>
            <w:r w:rsidRPr="00AF0750">
              <w:rPr>
                <w:b/>
                <w:color w:val="000000" w:themeColor="text1"/>
                <w:spacing w:val="-3"/>
                <w:sz w:val="22"/>
                <w:szCs w:val="22"/>
              </w:rPr>
              <w:t xml:space="preserve"> </w:t>
            </w:r>
            <w:r w:rsidRPr="00AF0750">
              <w:rPr>
                <w:b/>
                <w:spacing w:val="-3"/>
                <w:sz w:val="22"/>
                <w:szCs w:val="22"/>
              </w:rPr>
              <w:t>САЛЬМОНЕЛЛЕЗ</w:t>
            </w:r>
          </w:p>
          <w:p w:rsidR="00FA36D0" w:rsidRPr="00AF0750" w:rsidRDefault="00FA36D0" w:rsidP="00FA36D0">
            <w:pPr>
              <w:spacing w:line="276" w:lineRule="auto"/>
              <w:rPr>
                <w:sz w:val="22"/>
                <w:szCs w:val="22"/>
              </w:rPr>
            </w:pPr>
            <w:r w:rsidRPr="00AF0750">
              <w:rPr>
                <w:sz w:val="22"/>
                <w:szCs w:val="22"/>
              </w:rPr>
              <w:lastRenderedPageBreak/>
              <w:t>Определение. Этиология. Возбудители сальмонеллеза, их важнейшие свойства. Принципы классификации и номенклатура. Устойчивость во внешней среде.</w:t>
            </w:r>
          </w:p>
          <w:p w:rsidR="00FA36D0" w:rsidRPr="00AF0750" w:rsidRDefault="00FA36D0" w:rsidP="00FA36D0">
            <w:pPr>
              <w:spacing w:line="276" w:lineRule="auto"/>
              <w:rPr>
                <w:sz w:val="22"/>
                <w:szCs w:val="22"/>
              </w:rPr>
            </w:pPr>
            <w:r w:rsidRPr="00AF0750">
              <w:rPr>
                <w:sz w:val="22"/>
                <w:szCs w:val="22"/>
              </w:rPr>
              <w:t>Эпидемиология. Распространенность сальмонеллеза среди людей и животных. Значение пораженности сальмонеллезом крупного рогатого скота, домашней птицы, свиней в распространении инфекции. Прижизненное и посмертное инфицирование мясных продуктов. Человек как источник инфекции. Пути распространения, факторы передачи сальмонеллеза. Восприимчивость. Иммунитет. Спорадическая заболеваемость и групповые вспышки. Внутрибольничные вспышки. Сезонность.</w:t>
            </w:r>
          </w:p>
          <w:p w:rsidR="00FA36D0" w:rsidRPr="00AF0750" w:rsidRDefault="00FA36D0" w:rsidP="00FA36D0">
            <w:pPr>
              <w:spacing w:line="276" w:lineRule="auto"/>
              <w:rPr>
                <w:sz w:val="22"/>
                <w:szCs w:val="22"/>
              </w:rPr>
            </w:pPr>
            <w:r w:rsidRPr="00AF0750">
              <w:rPr>
                <w:sz w:val="22"/>
                <w:szCs w:val="22"/>
              </w:rPr>
              <w:t xml:space="preserve">Патогенез, патологическая анатомия. Патогенез локализованных и </w:t>
            </w:r>
            <w:proofErr w:type="spellStart"/>
            <w:r w:rsidRPr="00AF0750">
              <w:rPr>
                <w:sz w:val="22"/>
                <w:szCs w:val="22"/>
              </w:rPr>
              <w:t>генерализованных</w:t>
            </w:r>
            <w:proofErr w:type="spellEnd"/>
            <w:r w:rsidRPr="00AF0750">
              <w:rPr>
                <w:sz w:val="22"/>
                <w:szCs w:val="22"/>
              </w:rPr>
              <w:t xml:space="preserve"> форм сальмонеллеза. Патогенетические механизмы секреторной диареи, общетоксического синдрома, </w:t>
            </w:r>
            <w:proofErr w:type="spellStart"/>
            <w:r w:rsidRPr="00AF0750">
              <w:rPr>
                <w:sz w:val="22"/>
                <w:szCs w:val="22"/>
              </w:rPr>
              <w:t>гиповолемического</w:t>
            </w:r>
            <w:proofErr w:type="spellEnd"/>
            <w:r w:rsidRPr="00AF0750">
              <w:rPr>
                <w:sz w:val="22"/>
                <w:szCs w:val="22"/>
              </w:rPr>
              <w:t xml:space="preserve"> и инфекционно-токсического шока. Морфологические изменения кишечника и других органов при различных формах заболевания. Формирование пиемических очагов при септической форме заболевания.</w:t>
            </w:r>
          </w:p>
          <w:p w:rsidR="00FA36D0" w:rsidRPr="00AF0750" w:rsidRDefault="00FA36D0" w:rsidP="00FA36D0">
            <w:pPr>
              <w:spacing w:line="276" w:lineRule="auto"/>
              <w:rPr>
                <w:sz w:val="22"/>
                <w:szCs w:val="22"/>
              </w:rPr>
            </w:pPr>
            <w:r w:rsidRPr="00AF0750">
              <w:rPr>
                <w:sz w:val="22"/>
                <w:szCs w:val="22"/>
              </w:rPr>
              <w:t xml:space="preserve">Клиника. Классификация сальмонеллеза. Инкубационный период. Симптоматика и течение клинических вариантов гастроинтестинальной формы. Ведущее значение </w:t>
            </w:r>
            <w:proofErr w:type="spellStart"/>
            <w:r w:rsidRPr="00AF0750">
              <w:rPr>
                <w:sz w:val="22"/>
                <w:szCs w:val="22"/>
              </w:rPr>
              <w:t>гастроэнтеритического</w:t>
            </w:r>
            <w:proofErr w:type="spellEnd"/>
            <w:r w:rsidRPr="00AF0750">
              <w:rPr>
                <w:sz w:val="22"/>
                <w:szCs w:val="22"/>
              </w:rPr>
              <w:t xml:space="preserve"> варианта. Критерии тяжести с учетом выраженности токсикоза и степени обезвоживания. Клиника </w:t>
            </w:r>
            <w:proofErr w:type="spellStart"/>
            <w:r w:rsidRPr="00AF0750">
              <w:rPr>
                <w:sz w:val="22"/>
                <w:szCs w:val="22"/>
              </w:rPr>
              <w:t>генерализованной</w:t>
            </w:r>
            <w:proofErr w:type="spellEnd"/>
            <w:r w:rsidRPr="00AF0750">
              <w:rPr>
                <w:sz w:val="22"/>
                <w:szCs w:val="22"/>
              </w:rPr>
              <w:t xml:space="preserve"> формы (</w:t>
            </w:r>
            <w:proofErr w:type="spellStart"/>
            <w:r w:rsidRPr="00AF0750">
              <w:rPr>
                <w:sz w:val="22"/>
                <w:szCs w:val="22"/>
              </w:rPr>
              <w:t>тифоподобный</w:t>
            </w:r>
            <w:proofErr w:type="spellEnd"/>
            <w:r w:rsidRPr="00AF0750">
              <w:rPr>
                <w:sz w:val="22"/>
                <w:szCs w:val="22"/>
              </w:rPr>
              <w:t xml:space="preserve"> и </w:t>
            </w:r>
            <w:proofErr w:type="spellStart"/>
            <w:r w:rsidRPr="00AF0750">
              <w:rPr>
                <w:sz w:val="22"/>
                <w:szCs w:val="22"/>
              </w:rPr>
              <w:t>септикопиемический</w:t>
            </w:r>
            <w:proofErr w:type="spellEnd"/>
            <w:r w:rsidRPr="00AF0750">
              <w:rPr>
                <w:sz w:val="22"/>
                <w:szCs w:val="22"/>
              </w:rPr>
              <w:t xml:space="preserve"> варианты). </w:t>
            </w:r>
            <w:proofErr w:type="spellStart"/>
            <w:r w:rsidRPr="00AF0750">
              <w:rPr>
                <w:sz w:val="22"/>
                <w:szCs w:val="22"/>
              </w:rPr>
              <w:t>Бактерионосительство</w:t>
            </w:r>
            <w:proofErr w:type="spellEnd"/>
            <w:r w:rsidRPr="00AF0750">
              <w:rPr>
                <w:sz w:val="22"/>
                <w:szCs w:val="22"/>
              </w:rPr>
              <w:t xml:space="preserve"> (острое, хроническое, транзиторное). Осложнения: </w:t>
            </w:r>
            <w:proofErr w:type="spellStart"/>
            <w:r w:rsidRPr="00AF0750">
              <w:rPr>
                <w:sz w:val="22"/>
                <w:szCs w:val="22"/>
              </w:rPr>
              <w:t>гиповолемический</w:t>
            </w:r>
            <w:proofErr w:type="spellEnd"/>
            <w:r w:rsidRPr="00AF0750">
              <w:rPr>
                <w:sz w:val="22"/>
                <w:szCs w:val="22"/>
              </w:rPr>
              <w:t xml:space="preserve"> и инфекционно-токсический шок. Прогноз.</w:t>
            </w:r>
          </w:p>
          <w:p w:rsidR="00FA36D0" w:rsidRPr="00AF0750" w:rsidRDefault="00FA36D0" w:rsidP="00FA36D0">
            <w:pPr>
              <w:spacing w:line="276" w:lineRule="auto"/>
              <w:rPr>
                <w:sz w:val="22"/>
                <w:szCs w:val="22"/>
              </w:rPr>
            </w:pPr>
            <w:r w:rsidRPr="00AF0750">
              <w:rPr>
                <w:sz w:val="22"/>
                <w:szCs w:val="22"/>
              </w:rPr>
              <w:t xml:space="preserve">Диагностика. Определяющее значение эпидемиологических и лабораторных данных. Лабораторная диагностика: бактериологическая (посевы рвотных масс, промывных вод желудка, испражнений, мочи, желчи. крови) и серологическая (РНГА, ИФА, РНИФ). Экспресс-диагностика с помощью реакции </w:t>
            </w:r>
            <w:proofErr w:type="spellStart"/>
            <w:r w:rsidRPr="00AF0750">
              <w:rPr>
                <w:sz w:val="22"/>
                <w:szCs w:val="22"/>
              </w:rPr>
              <w:lastRenderedPageBreak/>
              <w:t>коагглютинации</w:t>
            </w:r>
            <w:proofErr w:type="spellEnd"/>
            <w:r w:rsidRPr="00AF0750">
              <w:rPr>
                <w:sz w:val="22"/>
                <w:szCs w:val="22"/>
              </w:rPr>
              <w:t xml:space="preserve">, </w:t>
            </w:r>
            <w:proofErr w:type="spellStart"/>
            <w:r w:rsidRPr="00AF0750">
              <w:rPr>
                <w:sz w:val="22"/>
                <w:szCs w:val="22"/>
              </w:rPr>
              <w:t>иммунофлюоресцентного</w:t>
            </w:r>
            <w:proofErr w:type="spellEnd"/>
            <w:r w:rsidRPr="00AF0750">
              <w:rPr>
                <w:sz w:val="22"/>
                <w:szCs w:val="22"/>
              </w:rPr>
              <w:t xml:space="preserve"> метода и РНГА с </w:t>
            </w:r>
            <w:proofErr w:type="spellStart"/>
            <w:r w:rsidRPr="00AF0750">
              <w:rPr>
                <w:sz w:val="22"/>
                <w:szCs w:val="22"/>
              </w:rPr>
              <w:t>иммуноглобулиновымидиагностикумами</w:t>
            </w:r>
            <w:proofErr w:type="spellEnd"/>
            <w:r w:rsidRPr="00AF0750">
              <w:rPr>
                <w:sz w:val="22"/>
                <w:szCs w:val="22"/>
              </w:rPr>
              <w:t>.</w:t>
            </w:r>
          </w:p>
          <w:p w:rsidR="00FA36D0" w:rsidRPr="00AF0750" w:rsidRDefault="00FA36D0" w:rsidP="00FA36D0">
            <w:pPr>
              <w:spacing w:line="276" w:lineRule="auto"/>
              <w:rPr>
                <w:sz w:val="22"/>
                <w:szCs w:val="22"/>
              </w:rPr>
            </w:pPr>
            <w:r w:rsidRPr="00AF0750">
              <w:rPr>
                <w:sz w:val="22"/>
                <w:szCs w:val="22"/>
              </w:rPr>
              <w:t>Дифференциальный диагноз.</w:t>
            </w:r>
          </w:p>
          <w:p w:rsidR="00FA36D0" w:rsidRPr="00AF0750" w:rsidRDefault="00FA36D0" w:rsidP="00FA36D0">
            <w:pPr>
              <w:spacing w:line="276" w:lineRule="auto"/>
              <w:rPr>
                <w:sz w:val="22"/>
                <w:szCs w:val="22"/>
              </w:rPr>
            </w:pPr>
            <w:r w:rsidRPr="00AF0750">
              <w:rPr>
                <w:sz w:val="22"/>
                <w:szCs w:val="22"/>
              </w:rPr>
              <w:t xml:space="preserve">Лечение. Показания к обязательной госпитализации. Показания, организация и программа лечения больных на дому. Режим, диета. Решающее значение патогенетической </w:t>
            </w:r>
            <w:proofErr w:type="spellStart"/>
            <w:r w:rsidRPr="00AF0750">
              <w:rPr>
                <w:sz w:val="22"/>
                <w:szCs w:val="22"/>
              </w:rPr>
              <w:t>регидратационной</w:t>
            </w:r>
            <w:proofErr w:type="spellEnd"/>
            <w:r w:rsidRPr="00AF0750">
              <w:rPr>
                <w:sz w:val="22"/>
                <w:szCs w:val="22"/>
              </w:rPr>
              <w:t xml:space="preserve"> терапии гастроинтестинальной формы, направленной на нормализацию водно-солевого обмена, </w:t>
            </w:r>
            <w:proofErr w:type="spellStart"/>
            <w:r w:rsidRPr="00AF0750">
              <w:rPr>
                <w:sz w:val="22"/>
                <w:szCs w:val="22"/>
              </w:rPr>
              <w:t>дезинтоксикацию</w:t>
            </w:r>
            <w:proofErr w:type="spellEnd"/>
            <w:r w:rsidRPr="00AF0750">
              <w:rPr>
                <w:sz w:val="22"/>
                <w:szCs w:val="22"/>
              </w:rPr>
              <w:t xml:space="preserve">, борьбу с гипоксией, метаболическим ацидозом, на поддержание сердечно-сосудистой деятельности, функции почек. Оральная и </w:t>
            </w:r>
            <w:proofErr w:type="spellStart"/>
            <w:r w:rsidRPr="00AF0750">
              <w:rPr>
                <w:sz w:val="22"/>
                <w:szCs w:val="22"/>
              </w:rPr>
              <w:t>инфузионнаярегидратационная</w:t>
            </w:r>
            <w:proofErr w:type="spellEnd"/>
            <w:r w:rsidRPr="00AF0750">
              <w:rPr>
                <w:sz w:val="22"/>
                <w:szCs w:val="22"/>
              </w:rPr>
              <w:t xml:space="preserve"> терапия. Этапы </w:t>
            </w:r>
            <w:proofErr w:type="spellStart"/>
            <w:r w:rsidRPr="00AF0750">
              <w:rPr>
                <w:sz w:val="22"/>
                <w:szCs w:val="22"/>
              </w:rPr>
              <w:t>инфузионной</w:t>
            </w:r>
            <w:proofErr w:type="spellEnd"/>
            <w:r w:rsidRPr="00AF0750">
              <w:rPr>
                <w:sz w:val="22"/>
                <w:szCs w:val="22"/>
              </w:rPr>
              <w:t xml:space="preserve"> терапии. Расчет объема и скорости введения </w:t>
            </w:r>
            <w:proofErr w:type="spellStart"/>
            <w:r w:rsidRPr="00AF0750">
              <w:rPr>
                <w:sz w:val="22"/>
                <w:szCs w:val="22"/>
              </w:rPr>
              <w:t>полиионных</w:t>
            </w:r>
            <w:proofErr w:type="spellEnd"/>
            <w:r w:rsidRPr="00AF0750">
              <w:rPr>
                <w:sz w:val="22"/>
                <w:szCs w:val="22"/>
              </w:rPr>
              <w:t xml:space="preserve"> солевых растворов. Осложнения </w:t>
            </w:r>
            <w:proofErr w:type="spellStart"/>
            <w:r w:rsidRPr="00AF0750">
              <w:rPr>
                <w:sz w:val="22"/>
                <w:szCs w:val="22"/>
              </w:rPr>
              <w:t>инфузионной</w:t>
            </w:r>
            <w:proofErr w:type="spellEnd"/>
            <w:r w:rsidRPr="00AF0750">
              <w:rPr>
                <w:sz w:val="22"/>
                <w:szCs w:val="22"/>
              </w:rPr>
              <w:t xml:space="preserve"> терапии. Тактика антибактериальной терапии при </w:t>
            </w:r>
            <w:proofErr w:type="spellStart"/>
            <w:r w:rsidRPr="00AF0750">
              <w:rPr>
                <w:sz w:val="22"/>
                <w:szCs w:val="22"/>
              </w:rPr>
              <w:t>генерализованной</w:t>
            </w:r>
            <w:proofErr w:type="spellEnd"/>
            <w:r w:rsidRPr="00AF0750">
              <w:rPr>
                <w:sz w:val="22"/>
                <w:szCs w:val="22"/>
              </w:rPr>
              <w:t xml:space="preserve"> форме. </w:t>
            </w:r>
            <w:proofErr w:type="spellStart"/>
            <w:r w:rsidRPr="00AF0750">
              <w:rPr>
                <w:sz w:val="22"/>
                <w:szCs w:val="22"/>
              </w:rPr>
              <w:t>Обшеукрепляющее</w:t>
            </w:r>
            <w:proofErr w:type="spellEnd"/>
            <w:r w:rsidRPr="00AF0750">
              <w:rPr>
                <w:sz w:val="22"/>
                <w:szCs w:val="22"/>
              </w:rPr>
              <w:t xml:space="preserve"> лечение. Санация </w:t>
            </w:r>
            <w:proofErr w:type="spellStart"/>
            <w:r w:rsidRPr="00AF0750">
              <w:rPr>
                <w:sz w:val="22"/>
                <w:szCs w:val="22"/>
              </w:rPr>
              <w:t>бактериовыделителей</w:t>
            </w:r>
            <w:proofErr w:type="spellEnd"/>
            <w:r w:rsidRPr="00AF0750">
              <w:rPr>
                <w:sz w:val="22"/>
                <w:szCs w:val="22"/>
              </w:rPr>
              <w:t xml:space="preserve">. Методы неотложной терапии, реанимации при </w:t>
            </w:r>
            <w:proofErr w:type="spellStart"/>
            <w:r w:rsidRPr="00AF0750">
              <w:rPr>
                <w:sz w:val="22"/>
                <w:szCs w:val="22"/>
              </w:rPr>
              <w:t>гиповолемическом</w:t>
            </w:r>
            <w:proofErr w:type="spellEnd"/>
            <w:r w:rsidRPr="00AF0750">
              <w:rPr>
                <w:sz w:val="22"/>
                <w:szCs w:val="22"/>
              </w:rPr>
              <w:t xml:space="preserve"> и инфекционно-токсическом шоках.</w:t>
            </w:r>
          </w:p>
          <w:p w:rsidR="00FA36D0" w:rsidRPr="00AF0750" w:rsidRDefault="00FA36D0" w:rsidP="00FA36D0">
            <w:pPr>
              <w:jc w:val="both"/>
              <w:rPr>
                <w:color w:val="000000" w:themeColor="text1"/>
                <w:sz w:val="22"/>
                <w:szCs w:val="22"/>
              </w:rPr>
            </w:pPr>
            <w:r w:rsidRPr="00AF0750">
              <w:rPr>
                <w:sz w:val="22"/>
                <w:szCs w:val="22"/>
              </w:rPr>
              <w:t>Профилактика. Ветеринарно-санитарные, санитарно-гигиенические и противоэпидемические мероприятия</w:t>
            </w:r>
          </w:p>
          <w:p w:rsidR="00FA36D0" w:rsidRPr="00AF0750" w:rsidRDefault="00FA36D0" w:rsidP="00926F01">
            <w:pPr>
              <w:jc w:val="both"/>
              <w:rPr>
                <w:color w:val="000000" w:themeColor="text1"/>
                <w:sz w:val="22"/>
                <w:szCs w:val="22"/>
              </w:rPr>
            </w:pPr>
            <w:r w:rsidRPr="00AF0750">
              <w:rPr>
                <w:b/>
                <w:color w:val="000000" w:themeColor="text1"/>
                <w:sz w:val="22"/>
                <w:szCs w:val="22"/>
              </w:rPr>
              <w:t xml:space="preserve"> УПФ: </w:t>
            </w:r>
            <w:proofErr w:type="spellStart"/>
            <w:r w:rsidRPr="00AF0750">
              <w:rPr>
                <w:b/>
                <w:color w:val="000000" w:themeColor="text1"/>
                <w:sz w:val="22"/>
                <w:szCs w:val="22"/>
              </w:rPr>
              <w:t>клебсиелез</w:t>
            </w:r>
            <w:proofErr w:type="spellEnd"/>
            <w:r w:rsidRPr="00AF0750">
              <w:rPr>
                <w:b/>
                <w:color w:val="000000" w:themeColor="text1"/>
                <w:sz w:val="22"/>
                <w:szCs w:val="22"/>
              </w:rPr>
              <w:t>, стафилококковая инфекция, протей:</w:t>
            </w:r>
            <w:r w:rsidRPr="00AF0750">
              <w:rPr>
                <w:color w:val="000000" w:themeColor="text1"/>
                <w:sz w:val="22"/>
                <w:szCs w:val="22"/>
              </w:rPr>
              <w:t xml:space="preserve"> клинические формы течения, лечение и профилактика.</w:t>
            </w:r>
          </w:p>
          <w:p w:rsidR="00D80A66" w:rsidRPr="00AF0750" w:rsidRDefault="00843674" w:rsidP="00D80A66">
            <w:pPr>
              <w:jc w:val="center"/>
              <w:rPr>
                <w:b/>
                <w:sz w:val="22"/>
                <w:szCs w:val="22"/>
              </w:rPr>
            </w:pPr>
            <w:r w:rsidRPr="00AF0750">
              <w:rPr>
                <w:b/>
                <w:color w:val="000000" w:themeColor="text1"/>
                <w:sz w:val="22"/>
                <w:szCs w:val="22"/>
              </w:rPr>
              <w:t xml:space="preserve"> </w:t>
            </w:r>
            <w:r w:rsidR="00D80A66" w:rsidRPr="00AF0750">
              <w:rPr>
                <w:b/>
                <w:sz w:val="22"/>
                <w:szCs w:val="22"/>
              </w:rPr>
              <w:t>ПИЩЕВЫЕ ТОКСИКОИНФЕКЦИИ</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p>
          <w:p w:rsidR="00D80A66" w:rsidRPr="00AF0750" w:rsidRDefault="00D80A66" w:rsidP="00D80A66">
            <w:pPr>
              <w:spacing w:line="276" w:lineRule="auto"/>
              <w:rPr>
                <w:sz w:val="22"/>
                <w:szCs w:val="22"/>
              </w:rPr>
            </w:pPr>
            <w:r w:rsidRPr="00AF0750">
              <w:rPr>
                <w:sz w:val="22"/>
                <w:szCs w:val="22"/>
              </w:rPr>
              <w:t>Лечение. Патогенетическая и симптоматическая терапия.</w:t>
            </w:r>
          </w:p>
          <w:p w:rsidR="00FA36D0" w:rsidRPr="00AF0750" w:rsidRDefault="00FA36D0" w:rsidP="00926F01">
            <w:pPr>
              <w:jc w:val="both"/>
              <w:rPr>
                <w:color w:val="000000" w:themeColor="text1"/>
                <w:sz w:val="22"/>
                <w:szCs w:val="22"/>
              </w:rPr>
            </w:pPr>
          </w:p>
          <w:p w:rsidR="00D80A66" w:rsidRPr="00AF0750" w:rsidRDefault="00FA36D0" w:rsidP="00926F01">
            <w:pPr>
              <w:jc w:val="both"/>
              <w:rPr>
                <w:b/>
                <w:color w:val="000000" w:themeColor="text1"/>
                <w:sz w:val="22"/>
                <w:szCs w:val="22"/>
              </w:rPr>
            </w:pPr>
            <w:r w:rsidRPr="00AF0750">
              <w:rPr>
                <w:b/>
                <w:color w:val="000000" w:themeColor="text1"/>
                <w:sz w:val="22"/>
                <w:szCs w:val="22"/>
              </w:rPr>
              <w:t>Вирусные гастроэнтериты:</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lastRenderedPageBreak/>
              <w:t>Клиника.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p>
          <w:p w:rsidR="00D80A66" w:rsidRPr="00AF0750" w:rsidRDefault="00D80A66" w:rsidP="00D80A66">
            <w:pPr>
              <w:spacing w:line="276" w:lineRule="auto"/>
              <w:rPr>
                <w:sz w:val="22"/>
                <w:szCs w:val="22"/>
              </w:rPr>
            </w:pPr>
            <w:r w:rsidRPr="00AF0750">
              <w:rPr>
                <w:sz w:val="22"/>
                <w:szCs w:val="22"/>
              </w:rPr>
              <w:t>Лечение. Патогенетическая и симптоматическая терапия.</w:t>
            </w:r>
          </w:p>
          <w:p w:rsidR="00D80A66" w:rsidRPr="00AF0750" w:rsidRDefault="00FA36D0" w:rsidP="00D80A66">
            <w:pPr>
              <w:spacing w:line="276" w:lineRule="auto"/>
              <w:jc w:val="center"/>
              <w:rPr>
                <w:sz w:val="22"/>
                <w:szCs w:val="22"/>
              </w:rPr>
            </w:pPr>
            <w:r w:rsidRPr="00AF0750">
              <w:rPr>
                <w:color w:val="000000" w:themeColor="text1"/>
                <w:sz w:val="22"/>
                <w:szCs w:val="22"/>
              </w:rPr>
              <w:t xml:space="preserve"> </w:t>
            </w:r>
            <w:r w:rsidR="00D80A66" w:rsidRPr="00AF0750">
              <w:rPr>
                <w:color w:val="000000" w:themeColor="text1"/>
                <w:sz w:val="22"/>
                <w:szCs w:val="22"/>
              </w:rPr>
              <w:t xml:space="preserve"> </w:t>
            </w:r>
            <w:r w:rsidR="00D80A66" w:rsidRPr="00AF0750">
              <w:rPr>
                <w:b/>
                <w:sz w:val="22"/>
                <w:szCs w:val="22"/>
              </w:rPr>
              <w:t>ХОЛЕРА</w:t>
            </w:r>
          </w:p>
          <w:p w:rsidR="00D80A66" w:rsidRPr="00AF0750" w:rsidRDefault="00D80A66" w:rsidP="00D80A66">
            <w:pPr>
              <w:spacing w:line="276" w:lineRule="auto"/>
              <w:rPr>
                <w:sz w:val="22"/>
                <w:szCs w:val="22"/>
              </w:rPr>
            </w:pPr>
            <w:r w:rsidRPr="00AF0750">
              <w:rPr>
                <w:sz w:val="22"/>
                <w:szCs w:val="22"/>
              </w:rPr>
              <w:t>Определение. Этиология. Классический холерный вибрион и вибрион Эль - Тор. Их важнейшие свойства, характеристика токсинов. Серотипы вибрионов. Серовариант 0139 холерного вибриона. Устойчивость холерных вибрионов во внешней среде. Сведения о галофильных патогенных вибрионах.</w:t>
            </w:r>
          </w:p>
          <w:p w:rsidR="00D80A66" w:rsidRPr="00AF0750" w:rsidRDefault="00D80A66" w:rsidP="00D80A66">
            <w:pPr>
              <w:spacing w:line="276" w:lineRule="auto"/>
              <w:rPr>
                <w:sz w:val="22"/>
                <w:szCs w:val="22"/>
              </w:rPr>
            </w:pPr>
            <w:r w:rsidRPr="00AF0750">
              <w:rPr>
                <w:sz w:val="22"/>
                <w:szCs w:val="22"/>
              </w:rPr>
              <w:t xml:space="preserve">Эпидемиология. Источники инфекции. Механизм заражения, пути распространения и факторы передачи инфекции. Преимущественное значение водного пути. Факторы, способствующие распространению холеры. Восприимчивость населения. Иммунитет. Сезонность. Эпидемии и пандемии холеры. Новые данные о возможности заноса и распространения холеры из сопредельных стран, с которыми существенно расширились торгово-экономические связи. Особенности эпидемиологии холеры Эль -Тор. Особенности развития эпидемий, вызванных 0139 </w:t>
            </w:r>
            <w:proofErr w:type="spellStart"/>
            <w:r w:rsidRPr="00AF0750">
              <w:rPr>
                <w:sz w:val="22"/>
                <w:szCs w:val="22"/>
              </w:rPr>
              <w:t>сероваром</w:t>
            </w:r>
            <w:proofErr w:type="spellEnd"/>
            <w:r w:rsidRPr="00AF0750">
              <w:rPr>
                <w:sz w:val="22"/>
                <w:szCs w:val="22"/>
              </w:rPr>
              <w:t xml:space="preserve"> вибриона холеры.</w:t>
            </w:r>
          </w:p>
          <w:p w:rsidR="00D80A66" w:rsidRPr="00AF0750" w:rsidRDefault="00D80A66" w:rsidP="00D80A66">
            <w:pPr>
              <w:spacing w:line="276" w:lineRule="auto"/>
              <w:rPr>
                <w:sz w:val="22"/>
                <w:szCs w:val="22"/>
              </w:rPr>
            </w:pPr>
            <w:r w:rsidRPr="00AF0750">
              <w:rPr>
                <w:sz w:val="22"/>
                <w:szCs w:val="22"/>
              </w:rPr>
              <w:t xml:space="preserve">Патогенез, патологическая анатомия. Внедрение возбудителя и его размножение. Действие токсина </w:t>
            </w:r>
            <w:proofErr w:type="spellStart"/>
            <w:r w:rsidRPr="00AF0750">
              <w:rPr>
                <w:sz w:val="22"/>
                <w:szCs w:val="22"/>
              </w:rPr>
              <w:t>холерогена</w:t>
            </w:r>
            <w:proofErr w:type="spellEnd"/>
            <w:r w:rsidRPr="00AF0750">
              <w:rPr>
                <w:sz w:val="22"/>
                <w:szCs w:val="22"/>
              </w:rPr>
              <w:t xml:space="preserve"> на ферментные системы клеток тонкой кишки. Патогенез диареи, водно-электролитных расстройств, метаболического ацидоза, сердечно-сосудистых нарушений, нарушений функций почек. Патогенез </w:t>
            </w:r>
            <w:proofErr w:type="spellStart"/>
            <w:r w:rsidRPr="00AF0750">
              <w:rPr>
                <w:sz w:val="22"/>
                <w:szCs w:val="22"/>
              </w:rPr>
              <w:t>гиповолемического</w:t>
            </w:r>
            <w:proofErr w:type="spellEnd"/>
            <w:r w:rsidRPr="00AF0750">
              <w:rPr>
                <w:sz w:val="22"/>
                <w:szCs w:val="22"/>
              </w:rPr>
              <w:t xml:space="preserve"> шока. Патологические изменения во внутренних органах.</w:t>
            </w:r>
          </w:p>
          <w:p w:rsidR="00D80A66" w:rsidRPr="00AF0750" w:rsidRDefault="00D80A66" w:rsidP="00D80A66">
            <w:pPr>
              <w:rPr>
                <w:sz w:val="22"/>
                <w:szCs w:val="22"/>
              </w:rPr>
            </w:pPr>
            <w:r w:rsidRPr="00AF0750">
              <w:rPr>
                <w:sz w:val="22"/>
                <w:szCs w:val="22"/>
              </w:rPr>
              <w:t xml:space="preserve">Клиника. Классификация холеры (по степени дегидратации). Инкубационный период. Ранние симптомы холеры. Характеристика отдельных фаз заболевания. Клинико-патогенетическая характеристика из четырех степеней дегидратации. Варианты течения холеры. </w:t>
            </w:r>
            <w:r w:rsidRPr="00AF0750">
              <w:rPr>
                <w:sz w:val="22"/>
                <w:szCs w:val="22"/>
              </w:rPr>
              <w:lastRenderedPageBreak/>
              <w:t xml:space="preserve">Клинические особенности холеры Эль - Тор. Клинические особенности холеры, вызванной </w:t>
            </w:r>
            <w:proofErr w:type="spellStart"/>
            <w:r w:rsidRPr="00AF0750">
              <w:rPr>
                <w:sz w:val="22"/>
                <w:szCs w:val="22"/>
              </w:rPr>
              <w:t>сероваром</w:t>
            </w:r>
            <w:proofErr w:type="spellEnd"/>
            <w:r w:rsidRPr="00AF0750">
              <w:rPr>
                <w:sz w:val="22"/>
                <w:szCs w:val="22"/>
              </w:rPr>
              <w:t xml:space="preserve"> 0139. Клиника </w:t>
            </w:r>
            <w:proofErr w:type="spellStart"/>
            <w:r w:rsidRPr="00AF0750">
              <w:rPr>
                <w:sz w:val="22"/>
                <w:szCs w:val="22"/>
              </w:rPr>
              <w:t>гиповолемического</w:t>
            </w:r>
            <w:proofErr w:type="spellEnd"/>
            <w:r w:rsidRPr="00AF0750">
              <w:rPr>
                <w:sz w:val="22"/>
                <w:szCs w:val="22"/>
              </w:rPr>
              <w:t xml:space="preserve"> шока. Осложнения. Прогноз. Диагностика. Исключительное значение эпидемиологического анамнеза и клинического обследования больного. Бактериологическая диагностика (посевы испражнений, рвотных масс, желчи, </w:t>
            </w:r>
            <w:proofErr w:type="spellStart"/>
            <w:r w:rsidRPr="00AF0750">
              <w:rPr>
                <w:sz w:val="22"/>
                <w:szCs w:val="22"/>
              </w:rPr>
              <w:t>аутопсийного</w:t>
            </w:r>
            <w:proofErr w:type="spellEnd"/>
            <w:r w:rsidRPr="00AF0750">
              <w:rPr>
                <w:sz w:val="22"/>
                <w:szCs w:val="22"/>
              </w:rPr>
              <w:t xml:space="preserve"> материала). Методы экспресс-диагностики. Современные методы </w:t>
            </w:r>
            <w:proofErr w:type="spellStart"/>
            <w:r w:rsidRPr="00AF0750">
              <w:rPr>
                <w:sz w:val="22"/>
                <w:szCs w:val="22"/>
              </w:rPr>
              <w:t>детекции</w:t>
            </w:r>
            <w:proofErr w:type="spellEnd"/>
            <w:r w:rsidRPr="00AF0750">
              <w:rPr>
                <w:sz w:val="22"/>
                <w:szCs w:val="22"/>
              </w:rPr>
              <w:t xml:space="preserve"> возбудителя на основе использования полимеразной цепной реакции (ПЦР) и выявления антигена у выделенных культур с помощью ДНК-зондирования. Сведения об изменчивости основных свойств холерных вибрионов, выделяемых в последние годы (резистентность к диагностическим фагам, антибиотикам и т.д.). Правила взятия, пересылки и исследования </w:t>
            </w:r>
            <w:proofErr w:type="spellStart"/>
            <w:proofErr w:type="gramStart"/>
            <w:r w:rsidRPr="00AF0750">
              <w:rPr>
                <w:sz w:val="22"/>
                <w:szCs w:val="22"/>
              </w:rPr>
              <w:t>материала.Дифференциальный</w:t>
            </w:r>
            <w:proofErr w:type="spellEnd"/>
            <w:proofErr w:type="gramEnd"/>
            <w:r w:rsidRPr="00AF0750">
              <w:rPr>
                <w:sz w:val="22"/>
                <w:szCs w:val="22"/>
              </w:rPr>
              <w:t xml:space="preserve"> диагноз. Лечение. Патогенетическая терапия с учетом степени обезвоживания больного. Этапы оральной и </w:t>
            </w:r>
            <w:proofErr w:type="spellStart"/>
            <w:r w:rsidRPr="00AF0750">
              <w:rPr>
                <w:sz w:val="22"/>
                <w:szCs w:val="22"/>
              </w:rPr>
              <w:t>инфузионнойрегидратации</w:t>
            </w:r>
            <w:proofErr w:type="spellEnd"/>
            <w:r w:rsidRPr="00AF0750">
              <w:rPr>
                <w:sz w:val="22"/>
                <w:szCs w:val="22"/>
              </w:rPr>
              <w:t xml:space="preserve">. Растворы для оральной и </w:t>
            </w:r>
            <w:proofErr w:type="spellStart"/>
            <w:r w:rsidRPr="00AF0750">
              <w:rPr>
                <w:sz w:val="22"/>
                <w:szCs w:val="22"/>
              </w:rPr>
              <w:t>инфузионнойрегидратации</w:t>
            </w:r>
            <w:proofErr w:type="spellEnd"/>
            <w:r w:rsidRPr="00AF0750">
              <w:rPr>
                <w:sz w:val="22"/>
                <w:szCs w:val="22"/>
              </w:rPr>
              <w:t xml:space="preserve">. Средства патогенетической терапии. Способы контроля за эффективностью проводимой терапии. Осложнения </w:t>
            </w:r>
            <w:proofErr w:type="spellStart"/>
            <w:r w:rsidRPr="00AF0750">
              <w:rPr>
                <w:sz w:val="22"/>
                <w:szCs w:val="22"/>
              </w:rPr>
              <w:t>ннфузионной</w:t>
            </w:r>
            <w:proofErr w:type="spellEnd"/>
            <w:r w:rsidRPr="00AF0750">
              <w:rPr>
                <w:sz w:val="22"/>
                <w:szCs w:val="22"/>
              </w:rPr>
              <w:t xml:space="preserve"> терапии. Антибиотикотерапия больных холерой и </w:t>
            </w:r>
            <w:proofErr w:type="spellStart"/>
            <w:r w:rsidRPr="00AF0750">
              <w:rPr>
                <w:sz w:val="22"/>
                <w:szCs w:val="22"/>
              </w:rPr>
              <w:t>вибриононосителей</w:t>
            </w:r>
            <w:proofErr w:type="spellEnd"/>
            <w:r w:rsidRPr="00AF0750">
              <w:rPr>
                <w:sz w:val="22"/>
                <w:szCs w:val="22"/>
              </w:rPr>
              <w:t>. Правила выписки из стационара. Прогноз.</w:t>
            </w:r>
          </w:p>
          <w:p w:rsidR="00D80A66" w:rsidRPr="00AF0750" w:rsidRDefault="00D80A66" w:rsidP="00D80A66">
            <w:pPr>
              <w:rPr>
                <w:sz w:val="22"/>
                <w:szCs w:val="22"/>
              </w:rPr>
            </w:pPr>
            <w:r w:rsidRPr="00AF0750">
              <w:rPr>
                <w:sz w:val="22"/>
                <w:szCs w:val="22"/>
              </w:rPr>
              <w:t xml:space="preserve">Профилактика. Локализация эпидемической вспышки, ликвидация очага. Предупреждение заноса холеры. Эффективность раннего выявления и госпитализации больных, бактериологического обследования контактных лиц. Текущая и заключительная дезинфекция. Клинико-бактериологический контроль за </w:t>
            </w:r>
            <w:proofErr w:type="spellStart"/>
            <w:r w:rsidRPr="00AF0750">
              <w:rPr>
                <w:sz w:val="22"/>
                <w:szCs w:val="22"/>
              </w:rPr>
              <w:t>вибриононосителями</w:t>
            </w:r>
            <w:proofErr w:type="spellEnd"/>
            <w:r w:rsidRPr="00AF0750">
              <w:rPr>
                <w:sz w:val="22"/>
                <w:szCs w:val="22"/>
              </w:rPr>
              <w:t>. Экстренная профилактика антибиотиками. Иммунизация населения. Новые вакцинные препараты (</w:t>
            </w:r>
            <w:proofErr w:type="spellStart"/>
            <w:r w:rsidRPr="00AF0750">
              <w:rPr>
                <w:sz w:val="22"/>
                <w:szCs w:val="22"/>
              </w:rPr>
              <w:t>таблетированные</w:t>
            </w:r>
            <w:proofErr w:type="spellEnd"/>
            <w:r w:rsidRPr="00AF0750">
              <w:rPr>
                <w:sz w:val="22"/>
                <w:szCs w:val="22"/>
              </w:rPr>
              <w:t>, живые и синтетические). Международные правила и карантинные мероприятия по борьбе с холерой. Правила безопасности при работе в очаге холеры и в лаборатории.</w:t>
            </w:r>
          </w:p>
          <w:p w:rsidR="00FA36D0" w:rsidRPr="00AF0750" w:rsidRDefault="00FA36D0" w:rsidP="00926F01">
            <w:pPr>
              <w:jc w:val="both"/>
              <w:rPr>
                <w:b/>
                <w:color w:val="000000" w:themeColor="text1"/>
                <w:sz w:val="22"/>
                <w:szCs w:val="22"/>
              </w:rPr>
            </w:pPr>
          </w:p>
          <w:p w:rsidR="00D80A66" w:rsidRPr="00AF0750" w:rsidRDefault="00D80A66" w:rsidP="00D80A66">
            <w:pPr>
              <w:jc w:val="center"/>
              <w:rPr>
                <w:b/>
                <w:sz w:val="22"/>
                <w:szCs w:val="22"/>
              </w:rPr>
            </w:pPr>
            <w:r w:rsidRPr="00AF0750">
              <w:rPr>
                <w:b/>
                <w:color w:val="000000" w:themeColor="text1"/>
                <w:sz w:val="22"/>
                <w:szCs w:val="22"/>
              </w:rPr>
              <w:t xml:space="preserve"> </w:t>
            </w:r>
            <w:r w:rsidRPr="00AF0750">
              <w:rPr>
                <w:b/>
                <w:sz w:val="22"/>
                <w:szCs w:val="22"/>
              </w:rPr>
              <w:t>БОТУЛИЗМ</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 xml:space="preserve">Эпидемиология. Механизм заражения. Патогенез, патологическая анатомия. Ранние клинические признаки. Особенности </w:t>
            </w:r>
            <w:r w:rsidRPr="00AF0750">
              <w:rPr>
                <w:sz w:val="22"/>
                <w:szCs w:val="22"/>
              </w:rPr>
              <w:lastRenderedPageBreak/>
              <w:t>клинического течения.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 xml:space="preserve">Лечение. </w:t>
            </w:r>
            <w:proofErr w:type="spellStart"/>
            <w:r w:rsidRPr="00AF0750">
              <w:rPr>
                <w:sz w:val="22"/>
                <w:szCs w:val="22"/>
              </w:rPr>
              <w:t>ПрофилактикА</w:t>
            </w:r>
            <w:proofErr w:type="spellEnd"/>
            <w:r w:rsidRPr="00AF0750">
              <w:rPr>
                <w:sz w:val="22"/>
                <w:szCs w:val="22"/>
              </w:rPr>
              <w:t>.</w:t>
            </w:r>
          </w:p>
          <w:p w:rsidR="00D80A66" w:rsidRPr="00AF0750" w:rsidRDefault="00D80A66" w:rsidP="00D80A66">
            <w:pPr>
              <w:shd w:val="clear" w:color="auto" w:fill="FFFFFF"/>
              <w:contextualSpacing/>
              <w:jc w:val="center"/>
              <w:rPr>
                <w:sz w:val="22"/>
                <w:szCs w:val="22"/>
              </w:rPr>
            </w:pPr>
            <w:r w:rsidRPr="00AF0750">
              <w:rPr>
                <w:b/>
                <w:sz w:val="22"/>
                <w:szCs w:val="22"/>
              </w:rPr>
              <w:t>АМЕБИАЗ</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 патологическая анатомия.</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p>
          <w:p w:rsidR="00D80A66" w:rsidRPr="00AF0750" w:rsidRDefault="00D80A66" w:rsidP="00D80A66">
            <w:pPr>
              <w:spacing w:line="276" w:lineRule="auto"/>
              <w:rPr>
                <w:sz w:val="22"/>
                <w:szCs w:val="22"/>
              </w:rPr>
            </w:pPr>
            <w:r w:rsidRPr="00AF0750">
              <w:rPr>
                <w:sz w:val="22"/>
                <w:szCs w:val="22"/>
              </w:rPr>
              <w:t>Лечение. Этиотропная, патогенетическая и симптоматическая терапия.</w:t>
            </w:r>
          </w:p>
          <w:p w:rsidR="00D80A66" w:rsidRPr="00AF0750" w:rsidRDefault="00D80A66" w:rsidP="00D80A66">
            <w:pPr>
              <w:shd w:val="clear" w:color="auto" w:fill="FFFFFF"/>
              <w:contextualSpacing/>
              <w:jc w:val="center"/>
              <w:rPr>
                <w:b/>
                <w:sz w:val="22"/>
                <w:szCs w:val="22"/>
              </w:rPr>
            </w:pPr>
            <w:r w:rsidRPr="00AF0750">
              <w:rPr>
                <w:b/>
                <w:sz w:val="22"/>
                <w:szCs w:val="22"/>
              </w:rPr>
              <w:t>ЛЯМБЛИОЗ</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 xml:space="preserve">Клиника.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w:t>
            </w:r>
            <w:proofErr w:type="spellStart"/>
            <w:proofErr w:type="gramStart"/>
            <w:r w:rsidRPr="00AF0750">
              <w:rPr>
                <w:sz w:val="22"/>
                <w:szCs w:val="22"/>
              </w:rPr>
              <w:t>диагноз.Лечение</w:t>
            </w:r>
            <w:proofErr w:type="spellEnd"/>
            <w:proofErr w:type="gramEnd"/>
            <w:r w:rsidRPr="00AF0750">
              <w:rPr>
                <w:sz w:val="22"/>
                <w:szCs w:val="22"/>
              </w:rPr>
              <w:t>. Профилактика.</w:t>
            </w:r>
          </w:p>
          <w:p w:rsidR="00D80A66" w:rsidRPr="00AF0750" w:rsidRDefault="00D80A66" w:rsidP="00D80A66">
            <w:pPr>
              <w:shd w:val="clear" w:color="auto" w:fill="FFFFFF"/>
              <w:contextualSpacing/>
              <w:jc w:val="center"/>
              <w:rPr>
                <w:b/>
                <w:sz w:val="22"/>
                <w:szCs w:val="22"/>
              </w:rPr>
            </w:pPr>
            <w:r w:rsidRPr="00AF0750">
              <w:rPr>
                <w:b/>
                <w:sz w:val="22"/>
                <w:szCs w:val="22"/>
              </w:rPr>
              <w:t>ТОКСОПЛАЗМОЗ</w:t>
            </w:r>
          </w:p>
          <w:p w:rsidR="00D80A66" w:rsidRPr="00AF0750" w:rsidRDefault="00D80A66" w:rsidP="00D80A66">
            <w:pPr>
              <w:spacing w:line="276" w:lineRule="auto"/>
              <w:rPr>
                <w:sz w:val="22"/>
                <w:szCs w:val="22"/>
              </w:rPr>
            </w:pPr>
          </w:p>
          <w:p w:rsidR="00D80A66" w:rsidRPr="00AF0750" w:rsidRDefault="00D80A66" w:rsidP="00D80A66">
            <w:pPr>
              <w:spacing w:line="276" w:lineRule="auto"/>
              <w:jc w:val="center"/>
              <w:rPr>
                <w:b/>
                <w:sz w:val="22"/>
                <w:szCs w:val="22"/>
              </w:rPr>
            </w:pPr>
            <w:r w:rsidRPr="00AF0750">
              <w:rPr>
                <w:b/>
                <w:sz w:val="22"/>
                <w:szCs w:val="22"/>
              </w:rPr>
              <w:t>БРЮШНОЙ ТИФ</w:t>
            </w:r>
          </w:p>
          <w:p w:rsidR="00D80A66" w:rsidRPr="00AF0750" w:rsidRDefault="00D80A66" w:rsidP="00D80A66">
            <w:pPr>
              <w:spacing w:line="276" w:lineRule="auto"/>
              <w:rPr>
                <w:sz w:val="22"/>
                <w:szCs w:val="22"/>
              </w:rPr>
            </w:pPr>
            <w:r w:rsidRPr="00AF0750">
              <w:rPr>
                <w:sz w:val="22"/>
                <w:szCs w:val="22"/>
              </w:rPr>
              <w:t xml:space="preserve">Определение. Этиология. Возбудитель, его основные свойства, антигенная структура. L-формы возбудителя. Факторы, способствующие L-трансформации возбудителя. Устойчивость возбудителя во внешней среде. Эпидемиология. Источники инфекции. Значение хронических </w:t>
            </w:r>
            <w:proofErr w:type="spellStart"/>
            <w:r w:rsidRPr="00AF0750">
              <w:rPr>
                <w:sz w:val="22"/>
                <w:szCs w:val="22"/>
              </w:rPr>
              <w:t>бактерионосителей</w:t>
            </w:r>
            <w:proofErr w:type="spellEnd"/>
            <w:r w:rsidRPr="00AF0750">
              <w:rPr>
                <w:sz w:val="22"/>
                <w:szCs w:val="22"/>
              </w:rPr>
              <w:t xml:space="preserve"> в распространении брюшного тифа. Механизм заражения. Пути и факторы передачи инфекции. Спорадические случаи заболевания. Пищевые и водные вспышки. Сезонность. Восприимчивость населения. Иммунитет. Патогенез, патологическая анатомия. Внедрение возбудителя, размножение в лимфатических образованиях кишечника, лимфоузлах, внутриклеточное </w:t>
            </w:r>
            <w:r w:rsidRPr="00AF0750">
              <w:rPr>
                <w:sz w:val="22"/>
                <w:szCs w:val="22"/>
              </w:rPr>
              <w:lastRenderedPageBreak/>
              <w:t xml:space="preserve">паразитирование в МФС с ее </w:t>
            </w:r>
            <w:proofErr w:type="spellStart"/>
            <w:r w:rsidRPr="00AF0750">
              <w:rPr>
                <w:sz w:val="22"/>
                <w:szCs w:val="22"/>
              </w:rPr>
              <w:t>генерализованным</w:t>
            </w:r>
            <w:proofErr w:type="spellEnd"/>
            <w:r w:rsidRPr="00AF0750">
              <w:rPr>
                <w:sz w:val="22"/>
                <w:szCs w:val="22"/>
              </w:rPr>
              <w:t xml:space="preserve"> поражением, бактериемия, </w:t>
            </w:r>
            <w:proofErr w:type="spellStart"/>
            <w:r w:rsidRPr="00AF0750">
              <w:rPr>
                <w:sz w:val="22"/>
                <w:szCs w:val="22"/>
              </w:rPr>
              <w:t>токсинемия</w:t>
            </w:r>
            <w:proofErr w:type="spellEnd"/>
            <w:r w:rsidRPr="00AF0750">
              <w:rPr>
                <w:sz w:val="22"/>
                <w:szCs w:val="22"/>
              </w:rPr>
              <w:t xml:space="preserve">. Очаговые поражения. Аллергические реакции. Патогенез рецидивов. Формирование хронического </w:t>
            </w:r>
            <w:proofErr w:type="spellStart"/>
            <w:r w:rsidRPr="00AF0750">
              <w:rPr>
                <w:sz w:val="22"/>
                <w:szCs w:val="22"/>
              </w:rPr>
              <w:t>бактерионосительства</w:t>
            </w:r>
            <w:proofErr w:type="spellEnd"/>
            <w:r w:rsidRPr="00AF0750">
              <w:rPr>
                <w:sz w:val="22"/>
                <w:szCs w:val="22"/>
              </w:rPr>
              <w:t xml:space="preserve"> (А.Ф. </w:t>
            </w:r>
            <w:proofErr w:type="spellStart"/>
            <w:r w:rsidRPr="00AF0750">
              <w:rPr>
                <w:sz w:val="22"/>
                <w:szCs w:val="22"/>
              </w:rPr>
              <w:t>Билибин</w:t>
            </w:r>
            <w:proofErr w:type="spellEnd"/>
            <w:r w:rsidRPr="00AF0750">
              <w:rPr>
                <w:sz w:val="22"/>
                <w:szCs w:val="22"/>
              </w:rPr>
              <w:t xml:space="preserve">). Роль L-форм возбудителя в патогенезе рецидивов и хронического </w:t>
            </w:r>
            <w:proofErr w:type="spellStart"/>
            <w:r w:rsidRPr="00AF0750">
              <w:rPr>
                <w:sz w:val="22"/>
                <w:szCs w:val="22"/>
              </w:rPr>
              <w:t>бактерионосительства</w:t>
            </w:r>
            <w:proofErr w:type="spellEnd"/>
            <w:r w:rsidRPr="00AF0750">
              <w:rPr>
                <w:sz w:val="22"/>
                <w:szCs w:val="22"/>
              </w:rPr>
              <w:t xml:space="preserve">. Цикличность патологических изменений лимфоидного аппарата тонкой кишки. Изменения со стороны других органов и систем. Клиника. Клиническая классификация. Инкубационный период. Цикличность течения брюшного тифа. Варианты начального периода заболевания при современном и классическом брюшном тифе. Особенности современного клинического течения брюшного тифа. Клиническая характеристика периода разгара болезни. Типы температурных кривых. Сроки появления характерной сыпи. Нарушения деятельности центральной нервной и сердечно-сосудистой систем. Признаки поражения желудочно-кишечного тракта. Критерии тяжести брюшного тифа. "Статус </w:t>
            </w:r>
            <w:proofErr w:type="spellStart"/>
            <w:r w:rsidRPr="00AF0750">
              <w:rPr>
                <w:sz w:val="22"/>
                <w:szCs w:val="22"/>
              </w:rPr>
              <w:t>тифозус</w:t>
            </w:r>
            <w:proofErr w:type="spellEnd"/>
            <w:r w:rsidRPr="00AF0750">
              <w:rPr>
                <w:sz w:val="22"/>
                <w:szCs w:val="22"/>
              </w:rPr>
              <w:t>" как проявление тяжелого течения болезни. Динамика гематологических изменений. Обострения и рецидивы брюшного тифа. Течение брюшного тифа у привитых. Осложнения. Прогноз.</w:t>
            </w:r>
          </w:p>
          <w:p w:rsidR="00D80A66" w:rsidRPr="00AF0750" w:rsidRDefault="00D80A66" w:rsidP="00D80A66">
            <w:pPr>
              <w:spacing w:line="276" w:lineRule="auto"/>
              <w:rPr>
                <w:sz w:val="22"/>
                <w:szCs w:val="22"/>
              </w:rPr>
            </w:pPr>
            <w:r w:rsidRPr="00AF0750">
              <w:rPr>
                <w:sz w:val="22"/>
                <w:szCs w:val="22"/>
              </w:rPr>
              <w:t xml:space="preserve">Диагностика. Роль эпидемиологических и клинических данных. Гемограмма. Лабораторная диагностика: бактериологическая (получение и изучение гемо-, </w:t>
            </w:r>
            <w:proofErr w:type="spellStart"/>
            <w:r w:rsidRPr="00AF0750">
              <w:rPr>
                <w:sz w:val="22"/>
                <w:szCs w:val="22"/>
              </w:rPr>
              <w:t>копро</w:t>
            </w:r>
            <w:proofErr w:type="spellEnd"/>
            <w:r w:rsidRPr="00AF0750">
              <w:rPr>
                <w:sz w:val="22"/>
                <w:szCs w:val="22"/>
              </w:rPr>
              <w:t xml:space="preserve">-, </w:t>
            </w:r>
            <w:proofErr w:type="spellStart"/>
            <w:r w:rsidRPr="00AF0750">
              <w:rPr>
                <w:sz w:val="22"/>
                <w:szCs w:val="22"/>
              </w:rPr>
              <w:t>урино</w:t>
            </w:r>
            <w:proofErr w:type="spellEnd"/>
            <w:r w:rsidRPr="00AF0750">
              <w:rPr>
                <w:sz w:val="22"/>
                <w:szCs w:val="22"/>
              </w:rPr>
              <w:t xml:space="preserve">-, били-, </w:t>
            </w:r>
            <w:proofErr w:type="spellStart"/>
            <w:r w:rsidRPr="00AF0750">
              <w:rPr>
                <w:sz w:val="22"/>
                <w:szCs w:val="22"/>
              </w:rPr>
              <w:t>розеоло</w:t>
            </w:r>
            <w:proofErr w:type="spellEnd"/>
            <w:r w:rsidRPr="00AF0750">
              <w:rPr>
                <w:sz w:val="22"/>
                <w:szCs w:val="22"/>
              </w:rPr>
              <w:t xml:space="preserve">-, </w:t>
            </w:r>
            <w:proofErr w:type="spellStart"/>
            <w:r w:rsidRPr="00AF0750">
              <w:rPr>
                <w:sz w:val="22"/>
                <w:szCs w:val="22"/>
              </w:rPr>
              <w:t>миелокультур</w:t>
            </w:r>
            <w:proofErr w:type="spellEnd"/>
            <w:r w:rsidRPr="00AF0750">
              <w:rPr>
                <w:sz w:val="22"/>
                <w:szCs w:val="22"/>
              </w:rPr>
              <w:t xml:space="preserve">) и серологическая (реакция </w:t>
            </w:r>
            <w:proofErr w:type="spellStart"/>
            <w:r w:rsidRPr="00AF0750">
              <w:rPr>
                <w:sz w:val="22"/>
                <w:szCs w:val="22"/>
              </w:rPr>
              <w:t>агглютинацинВидаля</w:t>
            </w:r>
            <w:proofErr w:type="spellEnd"/>
            <w:r w:rsidRPr="00AF0750">
              <w:rPr>
                <w:sz w:val="22"/>
                <w:szCs w:val="22"/>
              </w:rPr>
              <w:t xml:space="preserve">, РНГА с </w:t>
            </w:r>
            <w:proofErr w:type="spellStart"/>
            <w:r w:rsidRPr="00AF0750">
              <w:rPr>
                <w:sz w:val="22"/>
                <w:szCs w:val="22"/>
              </w:rPr>
              <w:t>эритроцитарнымидиагностикумами</w:t>
            </w:r>
            <w:proofErr w:type="spellEnd"/>
            <w:r w:rsidRPr="00AF0750">
              <w:rPr>
                <w:sz w:val="22"/>
                <w:szCs w:val="22"/>
              </w:rPr>
              <w:t xml:space="preserve"> </w:t>
            </w:r>
            <w:proofErr w:type="gramStart"/>
            <w:r w:rsidRPr="00AF0750">
              <w:rPr>
                <w:sz w:val="22"/>
                <w:szCs w:val="22"/>
              </w:rPr>
              <w:t>О</w:t>
            </w:r>
            <w:proofErr w:type="gramEnd"/>
            <w:r w:rsidRPr="00AF0750">
              <w:rPr>
                <w:sz w:val="22"/>
                <w:szCs w:val="22"/>
              </w:rPr>
              <w:t xml:space="preserve">, Н и </w:t>
            </w:r>
            <w:proofErr w:type="spellStart"/>
            <w:r w:rsidRPr="00AF0750">
              <w:rPr>
                <w:sz w:val="22"/>
                <w:szCs w:val="22"/>
              </w:rPr>
              <w:t>Vi</w:t>
            </w:r>
            <w:proofErr w:type="spellEnd"/>
            <w:r w:rsidRPr="00AF0750">
              <w:rPr>
                <w:sz w:val="22"/>
                <w:szCs w:val="22"/>
              </w:rPr>
              <w:t xml:space="preserve">). Метод </w:t>
            </w:r>
            <w:proofErr w:type="spellStart"/>
            <w:r w:rsidRPr="00AF0750">
              <w:rPr>
                <w:sz w:val="22"/>
                <w:szCs w:val="22"/>
              </w:rPr>
              <w:t>иммунофлюоресценции</w:t>
            </w:r>
            <w:proofErr w:type="spellEnd"/>
            <w:r w:rsidRPr="00AF0750">
              <w:rPr>
                <w:sz w:val="22"/>
                <w:szCs w:val="22"/>
              </w:rPr>
              <w:t xml:space="preserve"> в </w:t>
            </w:r>
            <w:proofErr w:type="spellStart"/>
            <w:r w:rsidRPr="00AF0750">
              <w:rPr>
                <w:sz w:val="22"/>
                <w:szCs w:val="22"/>
              </w:rPr>
              <w:t>экспрессдиагностике</w:t>
            </w:r>
            <w:proofErr w:type="spellEnd"/>
            <w:r w:rsidRPr="00AF0750">
              <w:rPr>
                <w:sz w:val="22"/>
                <w:szCs w:val="22"/>
              </w:rPr>
              <w:t xml:space="preserve"> инфекции. Определение антигенов возбудителя в крови методов иммуноферментного анализа, в реакции </w:t>
            </w:r>
            <w:proofErr w:type="spellStart"/>
            <w:r w:rsidRPr="00AF0750">
              <w:rPr>
                <w:sz w:val="22"/>
                <w:szCs w:val="22"/>
              </w:rPr>
              <w:t>агрегатгемагглютинации</w:t>
            </w:r>
            <w:proofErr w:type="spellEnd"/>
            <w:r w:rsidRPr="00AF0750">
              <w:rPr>
                <w:sz w:val="22"/>
                <w:szCs w:val="22"/>
              </w:rPr>
              <w:t xml:space="preserve">. в кале и крови - в реакции </w:t>
            </w:r>
            <w:proofErr w:type="spellStart"/>
            <w:r w:rsidRPr="00AF0750">
              <w:rPr>
                <w:sz w:val="22"/>
                <w:szCs w:val="22"/>
              </w:rPr>
              <w:t>коагглютинации</w:t>
            </w:r>
            <w:proofErr w:type="spellEnd"/>
            <w:r w:rsidRPr="00AF0750">
              <w:rPr>
                <w:sz w:val="22"/>
                <w:szCs w:val="22"/>
              </w:rPr>
              <w:t>. Выбор оптимальных методов лабораторной диагностики в разные периоды болезни.</w:t>
            </w:r>
          </w:p>
          <w:p w:rsidR="00D80A66" w:rsidRPr="00AF0750" w:rsidRDefault="00D80A66" w:rsidP="00D80A66">
            <w:pPr>
              <w:tabs>
                <w:tab w:val="right" w:pos="6832"/>
              </w:tabs>
              <w:spacing w:line="276" w:lineRule="auto"/>
              <w:rPr>
                <w:sz w:val="22"/>
                <w:szCs w:val="22"/>
              </w:rPr>
            </w:pPr>
            <w:r w:rsidRPr="00AF0750">
              <w:rPr>
                <w:sz w:val="22"/>
                <w:szCs w:val="22"/>
              </w:rPr>
              <w:lastRenderedPageBreak/>
              <w:t>Дифференциальный диагноз.</w:t>
            </w:r>
            <w:r w:rsidRPr="00AF0750">
              <w:rPr>
                <w:sz w:val="22"/>
                <w:szCs w:val="22"/>
              </w:rPr>
              <w:tab/>
            </w:r>
          </w:p>
          <w:p w:rsidR="00D80A66" w:rsidRPr="00AF0750" w:rsidRDefault="00D80A66" w:rsidP="00D80A66">
            <w:pPr>
              <w:spacing w:line="276" w:lineRule="auto"/>
              <w:rPr>
                <w:sz w:val="22"/>
                <w:szCs w:val="22"/>
              </w:rPr>
            </w:pPr>
            <w:r w:rsidRPr="00AF0750">
              <w:rPr>
                <w:sz w:val="22"/>
                <w:szCs w:val="22"/>
              </w:rPr>
              <w:t xml:space="preserve">Лечение. Значение режима, ухода за больными и диетотерапии, включая </w:t>
            </w:r>
            <w:proofErr w:type="spellStart"/>
            <w:r w:rsidRPr="00AF0750">
              <w:rPr>
                <w:sz w:val="22"/>
                <w:szCs w:val="22"/>
              </w:rPr>
              <w:t>догоспитальный</w:t>
            </w:r>
            <w:proofErr w:type="spellEnd"/>
            <w:r w:rsidRPr="00AF0750">
              <w:rPr>
                <w:sz w:val="22"/>
                <w:szCs w:val="22"/>
              </w:rPr>
              <w:t xml:space="preserve"> этап. Обязательная госпитализация. Принципы и средства антибиотикотерапии. Средства патогенетической терапии и показания к их применению. Неотложная терапия при осложнениях брюшного тифа. Иммуномодулирующая терапия для предупреждения рецидивов.</w:t>
            </w:r>
          </w:p>
          <w:p w:rsidR="00D80A66" w:rsidRPr="00AF0750" w:rsidRDefault="00D80A66" w:rsidP="00D80A66">
            <w:pPr>
              <w:spacing w:line="276" w:lineRule="auto"/>
              <w:rPr>
                <w:sz w:val="22"/>
                <w:szCs w:val="22"/>
              </w:rPr>
            </w:pPr>
            <w:r w:rsidRPr="00AF0750">
              <w:rPr>
                <w:sz w:val="22"/>
                <w:szCs w:val="22"/>
              </w:rPr>
              <w:t xml:space="preserve">Профилактика. Раннее выявление и санация источников инфекции, пресечение путей передачи и повышение невосприимчивости организма. Специфическая профилактика. Принципы диспансеризации </w:t>
            </w:r>
            <w:proofErr w:type="spellStart"/>
            <w:r w:rsidRPr="00AF0750">
              <w:rPr>
                <w:sz w:val="22"/>
                <w:szCs w:val="22"/>
              </w:rPr>
              <w:t>реконвалесцентов</w:t>
            </w:r>
            <w:proofErr w:type="spellEnd"/>
            <w:r w:rsidRPr="00AF0750">
              <w:rPr>
                <w:sz w:val="22"/>
                <w:szCs w:val="22"/>
              </w:rPr>
              <w:t>.</w:t>
            </w:r>
          </w:p>
          <w:p w:rsidR="00D80A66" w:rsidRPr="00AF0750" w:rsidRDefault="00D80A66" w:rsidP="00D80A66">
            <w:pPr>
              <w:spacing w:line="276" w:lineRule="auto"/>
              <w:jc w:val="center"/>
              <w:rPr>
                <w:sz w:val="22"/>
                <w:szCs w:val="22"/>
              </w:rPr>
            </w:pPr>
            <w:r w:rsidRPr="00AF0750">
              <w:rPr>
                <w:b/>
                <w:sz w:val="22"/>
                <w:szCs w:val="22"/>
              </w:rPr>
              <w:t>ПАРАТИФЫ А И В</w:t>
            </w:r>
          </w:p>
          <w:p w:rsidR="00D80A66" w:rsidRPr="00AF0750" w:rsidRDefault="00D80A66" w:rsidP="00D80A66">
            <w:pPr>
              <w:spacing w:line="276" w:lineRule="auto"/>
              <w:rPr>
                <w:sz w:val="22"/>
                <w:szCs w:val="22"/>
              </w:rPr>
            </w:pPr>
            <w:r w:rsidRPr="00AF0750">
              <w:rPr>
                <w:sz w:val="22"/>
                <w:szCs w:val="22"/>
              </w:rPr>
              <w:t>Этиология, эпидемиология, патогенез: сходство и различия с брюшным тифом.</w:t>
            </w:r>
          </w:p>
          <w:p w:rsidR="00D80A66" w:rsidRPr="00AF0750" w:rsidRDefault="00D80A66" w:rsidP="00D80A66">
            <w:pPr>
              <w:spacing w:line="276" w:lineRule="auto"/>
              <w:rPr>
                <w:sz w:val="22"/>
                <w:szCs w:val="22"/>
              </w:rPr>
            </w:pPr>
            <w:r w:rsidRPr="00AF0750">
              <w:rPr>
                <w:sz w:val="22"/>
                <w:szCs w:val="22"/>
              </w:rPr>
              <w:t>Клиника. Основные клинические симптомы паратифов А и В. Особенности течения паратифов в сравнении с брюшным тифом. Осложнения. Прогноз. Диагностика. Определяющее значение лабораторной (бактериологической и серологический) диагностики. Клинико-эпидемиологическая диагностика.</w:t>
            </w:r>
          </w:p>
          <w:p w:rsidR="00D80A66" w:rsidRPr="00AF0750" w:rsidRDefault="00D80A66" w:rsidP="00D80A66">
            <w:pPr>
              <w:rPr>
                <w:sz w:val="22"/>
                <w:szCs w:val="22"/>
              </w:rPr>
            </w:pPr>
            <w:r w:rsidRPr="00AF0750">
              <w:rPr>
                <w:sz w:val="22"/>
                <w:szCs w:val="22"/>
              </w:rPr>
              <w:t>Лечение. Значение режима, уха за больными. Диетотерапия. Принципы и средства антибиотикотерапии.</w:t>
            </w:r>
          </w:p>
          <w:p w:rsidR="00FA36D0" w:rsidRPr="00AF0750" w:rsidRDefault="00FA36D0" w:rsidP="00926F01">
            <w:pPr>
              <w:autoSpaceDE w:val="0"/>
              <w:autoSpaceDN w:val="0"/>
              <w:adjustRightInd w:val="0"/>
              <w:spacing w:line="276" w:lineRule="auto"/>
              <w:rPr>
                <w:b/>
                <w:color w:val="000000" w:themeColor="text1"/>
                <w:sz w:val="22"/>
                <w:szCs w:val="22"/>
              </w:rPr>
            </w:pPr>
          </w:p>
        </w:tc>
      </w:tr>
      <w:tr w:rsidR="00FA36D0" w:rsidRPr="00AF0750" w:rsidTr="00116B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lastRenderedPageBreak/>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A66" w:rsidRPr="00AF0750" w:rsidRDefault="00D80A66" w:rsidP="00D80A66">
            <w:pPr>
              <w:autoSpaceDE w:val="0"/>
              <w:autoSpaceDN w:val="0"/>
              <w:adjustRightInd w:val="0"/>
              <w:rPr>
                <w:sz w:val="22"/>
                <w:szCs w:val="22"/>
              </w:rPr>
            </w:pPr>
            <w:r w:rsidRPr="00AF0750">
              <w:rPr>
                <w:sz w:val="22"/>
                <w:szCs w:val="22"/>
              </w:rPr>
              <w:t>ОК- 1;</w:t>
            </w:r>
          </w:p>
          <w:p w:rsidR="00D80A66" w:rsidRPr="00AF0750" w:rsidRDefault="00D80A66" w:rsidP="00D80A66">
            <w:pPr>
              <w:autoSpaceDE w:val="0"/>
              <w:autoSpaceDN w:val="0"/>
              <w:adjustRightInd w:val="0"/>
              <w:rPr>
                <w:sz w:val="22"/>
                <w:szCs w:val="22"/>
              </w:rPr>
            </w:pPr>
            <w:r w:rsidRPr="00AF0750">
              <w:rPr>
                <w:sz w:val="22"/>
                <w:szCs w:val="22"/>
              </w:rPr>
              <w:t xml:space="preserve">ОПК- 6, 8; </w:t>
            </w:r>
          </w:p>
          <w:p w:rsidR="00FA36D0" w:rsidRPr="00AF0750" w:rsidRDefault="00D80A66" w:rsidP="00D80A66">
            <w:pPr>
              <w:spacing w:line="276" w:lineRule="auto"/>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926F01">
            <w:pPr>
              <w:pStyle w:val="a8"/>
              <w:spacing w:line="276" w:lineRule="auto"/>
              <w:ind w:left="175"/>
              <w:rPr>
                <w:color w:val="000000" w:themeColor="text1"/>
                <w:sz w:val="22"/>
                <w:szCs w:val="22"/>
              </w:rPr>
            </w:pPr>
          </w:p>
          <w:p w:rsidR="00FA36D0" w:rsidRPr="00AF0750" w:rsidRDefault="00FA36D0" w:rsidP="00011E5B">
            <w:pPr>
              <w:pStyle w:val="a8"/>
              <w:spacing w:line="276" w:lineRule="auto"/>
              <w:ind w:left="175"/>
              <w:jc w:val="center"/>
              <w:rPr>
                <w:b/>
                <w:color w:val="000000" w:themeColor="text1"/>
                <w:sz w:val="22"/>
                <w:szCs w:val="22"/>
              </w:rPr>
            </w:pPr>
            <w:r w:rsidRPr="00AF0750">
              <w:rPr>
                <w:b/>
                <w:color w:val="000000" w:themeColor="text1"/>
                <w:sz w:val="22"/>
                <w:szCs w:val="22"/>
              </w:rPr>
              <w:t>Раздел 3</w:t>
            </w:r>
          </w:p>
          <w:p w:rsidR="00FA36D0" w:rsidRPr="00AF0750" w:rsidRDefault="00FA36D0" w:rsidP="00011E5B">
            <w:pPr>
              <w:pStyle w:val="a8"/>
              <w:spacing w:line="276" w:lineRule="auto"/>
              <w:ind w:left="175"/>
              <w:jc w:val="center"/>
              <w:rPr>
                <w:b/>
                <w:color w:val="000000" w:themeColor="text1"/>
                <w:sz w:val="22"/>
                <w:szCs w:val="22"/>
              </w:rPr>
            </w:pPr>
          </w:p>
          <w:p w:rsidR="00FA36D0" w:rsidRPr="00AF0750" w:rsidRDefault="00FA36D0" w:rsidP="00011E5B">
            <w:pPr>
              <w:pStyle w:val="a8"/>
              <w:spacing w:line="276" w:lineRule="auto"/>
              <w:ind w:left="175"/>
              <w:jc w:val="center"/>
              <w:rPr>
                <w:color w:val="000000" w:themeColor="text1"/>
                <w:sz w:val="22"/>
                <w:szCs w:val="22"/>
                <w:u w:val="single"/>
              </w:rPr>
            </w:pPr>
            <w:r w:rsidRPr="00AF0750">
              <w:rPr>
                <w:b/>
                <w:color w:val="000000" w:themeColor="text1"/>
                <w:sz w:val="22"/>
                <w:szCs w:val="22"/>
              </w:rPr>
              <w:t>Инфекции дыхательных путей</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A66" w:rsidRPr="00AF0750" w:rsidRDefault="00FA36D0" w:rsidP="00D80A66">
            <w:pPr>
              <w:spacing w:line="276" w:lineRule="auto"/>
              <w:jc w:val="center"/>
              <w:rPr>
                <w:b/>
                <w:sz w:val="22"/>
                <w:szCs w:val="22"/>
              </w:rPr>
            </w:pPr>
            <w:r w:rsidRPr="00AF0750">
              <w:rPr>
                <w:color w:val="000000" w:themeColor="text1"/>
                <w:sz w:val="22"/>
                <w:szCs w:val="22"/>
              </w:rPr>
              <w:t xml:space="preserve"> </w:t>
            </w:r>
            <w:r w:rsidR="00D80A66" w:rsidRPr="00AF0750">
              <w:rPr>
                <w:b/>
                <w:color w:val="000000" w:themeColor="text1"/>
                <w:sz w:val="22"/>
                <w:szCs w:val="22"/>
              </w:rPr>
              <w:t xml:space="preserve"> </w:t>
            </w:r>
            <w:r w:rsidR="00D80A66" w:rsidRPr="00AF0750">
              <w:rPr>
                <w:b/>
                <w:sz w:val="22"/>
                <w:szCs w:val="22"/>
              </w:rPr>
              <w:t>ГРИПП</w:t>
            </w:r>
          </w:p>
          <w:p w:rsidR="00D80A66" w:rsidRPr="00AF0750" w:rsidRDefault="00D80A66" w:rsidP="00D80A66">
            <w:pPr>
              <w:spacing w:line="276" w:lineRule="auto"/>
              <w:rPr>
                <w:sz w:val="22"/>
                <w:szCs w:val="22"/>
              </w:rPr>
            </w:pPr>
            <w:proofErr w:type="spellStart"/>
            <w:r w:rsidRPr="00AF0750">
              <w:rPr>
                <w:sz w:val="22"/>
                <w:szCs w:val="22"/>
              </w:rPr>
              <w:t>Определение.Этиология</w:t>
            </w:r>
            <w:proofErr w:type="spellEnd"/>
            <w:r w:rsidRPr="00AF0750">
              <w:rPr>
                <w:sz w:val="22"/>
                <w:szCs w:val="22"/>
              </w:rPr>
              <w:t xml:space="preserve">. Современные представление о возбудителе, его свойствах, антигенной структуре и изменчивости. Современные представления о механизмах антигенной изменчивости вируса гриппа. Антигенные варианты. Пандемические и </w:t>
            </w:r>
            <w:proofErr w:type="spellStart"/>
            <w:r w:rsidRPr="00AF0750">
              <w:rPr>
                <w:sz w:val="22"/>
                <w:szCs w:val="22"/>
              </w:rPr>
              <w:t>эпидеммические</w:t>
            </w:r>
            <w:proofErr w:type="spellEnd"/>
            <w:r w:rsidRPr="00AF0750">
              <w:rPr>
                <w:sz w:val="22"/>
                <w:szCs w:val="22"/>
              </w:rPr>
              <w:t xml:space="preserve"> штаммы вируса.</w:t>
            </w:r>
          </w:p>
          <w:p w:rsidR="00D80A66" w:rsidRPr="00AF0750" w:rsidRDefault="00D80A66" w:rsidP="00D80A66">
            <w:pPr>
              <w:spacing w:line="276" w:lineRule="auto"/>
              <w:rPr>
                <w:sz w:val="22"/>
                <w:szCs w:val="22"/>
              </w:rPr>
            </w:pPr>
            <w:r w:rsidRPr="00AF0750">
              <w:rPr>
                <w:sz w:val="22"/>
                <w:szCs w:val="22"/>
              </w:rPr>
              <w:t>Эпидемиология. Источники инфекции. Механизм заражения и пути распространения гриппа. Восприимчивость организма. Иммунитет. Заболеваемость. Сезонность. Эпидемии и пандемии гриппа. Возможность прогнозирования эпидемий гриппа.</w:t>
            </w:r>
          </w:p>
          <w:p w:rsidR="00D80A66" w:rsidRPr="00AF0750" w:rsidRDefault="00D80A66" w:rsidP="00D80A66">
            <w:pPr>
              <w:spacing w:line="276" w:lineRule="auto"/>
              <w:rPr>
                <w:sz w:val="22"/>
                <w:szCs w:val="22"/>
              </w:rPr>
            </w:pPr>
            <w:r w:rsidRPr="00AF0750">
              <w:rPr>
                <w:sz w:val="22"/>
                <w:szCs w:val="22"/>
              </w:rPr>
              <w:lastRenderedPageBreak/>
              <w:t xml:space="preserve">Патогенез, патологическая анатомия. Внедрение вируса, репродукция вируса в клетках цилиндрического эпителия дыхательных путей. Изменения со стороны слизистой оболочки дыхательных путей. Многофакторность токсикоза. Роль </w:t>
            </w:r>
            <w:proofErr w:type="spellStart"/>
            <w:r w:rsidRPr="00AF0750">
              <w:rPr>
                <w:sz w:val="22"/>
                <w:szCs w:val="22"/>
              </w:rPr>
              <w:t>вирусемии</w:t>
            </w:r>
            <w:proofErr w:type="spellEnd"/>
            <w:r w:rsidRPr="00AF0750">
              <w:rPr>
                <w:sz w:val="22"/>
                <w:szCs w:val="22"/>
              </w:rPr>
              <w:t xml:space="preserve"> и токсемии в развитии </w:t>
            </w:r>
            <w:proofErr w:type="spellStart"/>
            <w:r w:rsidRPr="00AF0750">
              <w:rPr>
                <w:sz w:val="22"/>
                <w:szCs w:val="22"/>
              </w:rPr>
              <w:t>генерализованных</w:t>
            </w:r>
            <w:proofErr w:type="spellEnd"/>
            <w:r w:rsidRPr="00AF0750">
              <w:rPr>
                <w:sz w:val="22"/>
                <w:szCs w:val="22"/>
              </w:rPr>
              <w:t xml:space="preserve"> нарушений микроциркуляции, лежащих в основе поражения сердечно-сосудистой, нервной систем и паренхиматозных органов. Патогенез респираторного синдрома. Значение вторичной инфекции.</w:t>
            </w:r>
          </w:p>
          <w:p w:rsidR="00D80A66" w:rsidRPr="00AF0750" w:rsidRDefault="00D80A66" w:rsidP="00D80A66">
            <w:pPr>
              <w:spacing w:line="276" w:lineRule="auto"/>
              <w:rPr>
                <w:sz w:val="22"/>
                <w:szCs w:val="22"/>
              </w:rPr>
            </w:pPr>
            <w:r w:rsidRPr="00AF0750">
              <w:rPr>
                <w:sz w:val="22"/>
                <w:szCs w:val="22"/>
              </w:rPr>
              <w:t xml:space="preserve">Клиника. Клиническая классификация гриппа. Инкубационный период. Клиника неосложненных форм гриппа с легким, средней тяжести и тяжелым течением. Критерии тяжести гриппа. </w:t>
            </w:r>
            <w:proofErr w:type="spellStart"/>
            <w:r w:rsidRPr="00AF0750">
              <w:rPr>
                <w:sz w:val="22"/>
                <w:szCs w:val="22"/>
              </w:rPr>
              <w:t>Гипертоксический</w:t>
            </w:r>
            <w:proofErr w:type="spellEnd"/>
            <w:r w:rsidRPr="00AF0750">
              <w:rPr>
                <w:sz w:val="22"/>
                <w:szCs w:val="22"/>
              </w:rPr>
              <w:t xml:space="preserve"> и геморрагический синдромы. Острая дыхательная недостаточность. Гемодинамические нарушения при гриппе. Острая сосудистая недостаточность. Особенности течения гриппа у детей и лиц пожилого возраста. Ранние вирусно-бактериальные пневмонии, особенности их течения. Постгриппозные бактериальные пневмонии. Особенности их течения у лиц старческого возраста. Другие осложнения со стороны органов дыхания. Осложнения, связанные с глубокими </w:t>
            </w:r>
            <w:proofErr w:type="spellStart"/>
            <w:r w:rsidRPr="00AF0750">
              <w:rPr>
                <w:sz w:val="22"/>
                <w:szCs w:val="22"/>
              </w:rPr>
              <w:t>дисциркуляторными</w:t>
            </w:r>
            <w:proofErr w:type="spellEnd"/>
            <w:r w:rsidRPr="00AF0750">
              <w:rPr>
                <w:sz w:val="22"/>
                <w:szCs w:val="22"/>
              </w:rPr>
              <w:t xml:space="preserve"> изменениями и кровоизлияниями в паренхиматозных органах. Характерные осложнения со стороны нервной системы. Прогноз.</w:t>
            </w:r>
          </w:p>
          <w:p w:rsidR="00D80A66" w:rsidRPr="00AF0750" w:rsidRDefault="00D80A66" w:rsidP="00D80A66">
            <w:pPr>
              <w:spacing w:line="276" w:lineRule="auto"/>
              <w:rPr>
                <w:sz w:val="22"/>
                <w:szCs w:val="22"/>
              </w:rPr>
            </w:pPr>
            <w:r w:rsidRPr="00AF0750">
              <w:rPr>
                <w:sz w:val="22"/>
                <w:szCs w:val="22"/>
              </w:rPr>
              <w:t xml:space="preserve">Диагностика. Значение клинико-эпидемиологических данных. Лабораторная диагностика: вирусологическая, серологическая (реакция торможения гемагглютинации, реакция связывания комплемента, реакция нейтрализации). Экспресс-диагностика гриппа - </w:t>
            </w:r>
            <w:proofErr w:type="spellStart"/>
            <w:r w:rsidRPr="00AF0750">
              <w:rPr>
                <w:sz w:val="22"/>
                <w:szCs w:val="22"/>
              </w:rPr>
              <w:t>иммунофлюоресцентный</w:t>
            </w:r>
            <w:proofErr w:type="spellEnd"/>
            <w:r w:rsidRPr="00AF0750">
              <w:rPr>
                <w:sz w:val="22"/>
                <w:szCs w:val="22"/>
              </w:rPr>
              <w:t xml:space="preserve"> метод.</w:t>
            </w:r>
          </w:p>
          <w:p w:rsidR="00D80A66" w:rsidRPr="00AF0750" w:rsidRDefault="00D80A66" w:rsidP="00D80A66">
            <w:pPr>
              <w:spacing w:line="276" w:lineRule="auto"/>
              <w:rPr>
                <w:sz w:val="22"/>
                <w:szCs w:val="22"/>
              </w:rPr>
            </w:pPr>
            <w:r w:rsidRPr="00AF0750">
              <w:rPr>
                <w:sz w:val="22"/>
                <w:szCs w:val="22"/>
              </w:rPr>
              <w:t>Дифференциальный диагноз.</w:t>
            </w:r>
          </w:p>
          <w:p w:rsidR="00D80A66" w:rsidRPr="00AF0750" w:rsidRDefault="00D80A66" w:rsidP="00D80A66">
            <w:pPr>
              <w:spacing w:line="276" w:lineRule="auto"/>
              <w:rPr>
                <w:sz w:val="22"/>
                <w:szCs w:val="22"/>
              </w:rPr>
            </w:pPr>
            <w:r w:rsidRPr="00AF0750">
              <w:rPr>
                <w:sz w:val="22"/>
                <w:szCs w:val="22"/>
              </w:rPr>
              <w:t xml:space="preserve">Лечение. Показания к госпитализации. Программа лечения на дому. Режим. Этиотропная терапия: ремантадин, </w:t>
            </w:r>
            <w:proofErr w:type="spellStart"/>
            <w:r w:rsidRPr="00AF0750">
              <w:rPr>
                <w:sz w:val="22"/>
                <w:szCs w:val="22"/>
              </w:rPr>
              <w:t>арбидол</w:t>
            </w:r>
            <w:proofErr w:type="spellEnd"/>
            <w:r w:rsidRPr="00AF0750">
              <w:rPr>
                <w:sz w:val="22"/>
                <w:szCs w:val="22"/>
              </w:rPr>
              <w:t xml:space="preserve">, противогриппозный донорский иммуноглобулин, интерферон и его препараты. Принципы и средства </w:t>
            </w:r>
            <w:r w:rsidRPr="00AF0750">
              <w:rPr>
                <w:sz w:val="22"/>
                <w:szCs w:val="22"/>
              </w:rPr>
              <w:lastRenderedPageBreak/>
              <w:t>патогенетической терапии. Показания к назначению жаропонижающих средств. Показания к назначению антибиотикотерапии. Местное лечение катарального синдрома. Лечение тяжелых и осложненных форм гриппа.</w:t>
            </w:r>
          </w:p>
          <w:p w:rsidR="00D80A66" w:rsidRPr="00AF0750" w:rsidRDefault="00D80A66" w:rsidP="00D80A66">
            <w:pPr>
              <w:spacing w:line="276" w:lineRule="auto"/>
              <w:rPr>
                <w:sz w:val="22"/>
                <w:szCs w:val="22"/>
              </w:rPr>
            </w:pPr>
            <w:r w:rsidRPr="00AF0750">
              <w:rPr>
                <w:sz w:val="22"/>
                <w:szCs w:val="22"/>
              </w:rPr>
              <w:t xml:space="preserve">Профилактика. Изоляция больного, индивидуальная профилактика. Экстренная профилактика гриппа в очаге (ремантадин, </w:t>
            </w:r>
            <w:proofErr w:type="spellStart"/>
            <w:r w:rsidRPr="00AF0750">
              <w:rPr>
                <w:sz w:val="22"/>
                <w:szCs w:val="22"/>
              </w:rPr>
              <w:t>арбидол</w:t>
            </w:r>
            <w:proofErr w:type="spellEnd"/>
            <w:r w:rsidRPr="00AF0750">
              <w:rPr>
                <w:sz w:val="22"/>
                <w:szCs w:val="22"/>
              </w:rPr>
              <w:t xml:space="preserve">, </w:t>
            </w:r>
            <w:proofErr w:type="spellStart"/>
            <w:r w:rsidRPr="00AF0750">
              <w:rPr>
                <w:sz w:val="22"/>
                <w:szCs w:val="22"/>
              </w:rPr>
              <w:t>оксолиновая</w:t>
            </w:r>
            <w:proofErr w:type="spellEnd"/>
            <w:r w:rsidRPr="00AF0750">
              <w:rPr>
                <w:sz w:val="22"/>
                <w:szCs w:val="22"/>
              </w:rPr>
              <w:t xml:space="preserve"> мазь, аскорбиновая кислота). Противоэпидемические мероприятия. Специфическая профилактика гриппа.</w:t>
            </w:r>
          </w:p>
          <w:p w:rsidR="00D80A66" w:rsidRPr="00AF0750" w:rsidRDefault="00D80A66" w:rsidP="00D80A66">
            <w:pPr>
              <w:spacing w:line="276" w:lineRule="auto"/>
              <w:jc w:val="center"/>
              <w:rPr>
                <w:b/>
                <w:iCs/>
                <w:sz w:val="22"/>
                <w:szCs w:val="22"/>
              </w:rPr>
            </w:pPr>
            <w:r w:rsidRPr="00AF0750">
              <w:rPr>
                <w:b/>
                <w:iCs/>
                <w:sz w:val="22"/>
                <w:szCs w:val="22"/>
              </w:rPr>
              <w:t>ПАРАГРИПП</w:t>
            </w:r>
          </w:p>
          <w:p w:rsidR="00D80A66" w:rsidRPr="00AF0750" w:rsidRDefault="00D80A66" w:rsidP="00D80A66">
            <w:pPr>
              <w:spacing w:line="276" w:lineRule="auto"/>
              <w:rPr>
                <w:sz w:val="22"/>
                <w:szCs w:val="22"/>
              </w:rPr>
            </w:pPr>
            <w:r w:rsidRPr="00AF0750">
              <w:rPr>
                <w:sz w:val="22"/>
                <w:szCs w:val="22"/>
              </w:rPr>
              <w:t xml:space="preserve">Определение. Этиология. Возбудитель </w:t>
            </w:r>
            <w:proofErr w:type="spellStart"/>
            <w:r w:rsidRPr="00AF0750">
              <w:rPr>
                <w:sz w:val="22"/>
                <w:szCs w:val="22"/>
              </w:rPr>
              <w:t>парагриппа</w:t>
            </w:r>
            <w:proofErr w:type="spellEnd"/>
            <w:r w:rsidRPr="00AF0750">
              <w:rPr>
                <w:sz w:val="22"/>
                <w:szCs w:val="22"/>
              </w:rPr>
              <w:t xml:space="preserve">, его важнейшие свойства. Антигенная стабильность вируса </w:t>
            </w:r>
            <w:proofErr w:type="spellStart"/>
            <w:r w:rsidRPr="00AF0750">
              <w:rPr>
                <w:sz w:val="22"/>
                <w:szCs w:val="22"/>
              </w:rPr>
              <w:t>парагриппа</w:t>
            </w:r>
            <w:proofErr w:type="spellEnd"/>
            <w:r w:rsidRPr="00AF0750">
              <w:rPr>
                <w:sz w:val="22"/>
                <w:szCs w:val="22"/>
              </w:rPr>
              <w:t>.</w:t>
            </w:r>
          </w:p>
          <w:p w:rsidR="00D80A66" w:rsidRPr="00AF0750" w:rsidRDefault="00D80A66" w:rsidP="00D80A66">
            <w:pPr>
              <w:spacing w:line="276" w:lineRule="auto"/>
              <w:rPr>
                <w:sz w:val="22"/>
                <w:szCs w:val="22"/>
              </w:rPr>
            </w:pPr>
            <w:r w:rsidRPr="00AF0750">
              <w:rPr>
                <w:sz w:val="22"/>
                <w:szCs w:val="22"/>
              </w:rPr>
              <w:t>Эпидемиология. Источники инфекции. Механизм заражения, пути распространения инфекции. Восприимчивость. Иммунитет. Заболеваемость населения. Спорадические заболевания и эпидемические вспышки. Сезонность.</w:t>
            </w:r>
          </w:p>
          <w:p w:rsidR="00D80A66" w:rsidRPr="00AF0750" w:rsidRDefault="00D80A66" w:rsidP="00D80A66">
            <w:pPr>
              <w:spacing w:line="276" w:lineRule="auto"/>
              <w:rPr>
                <w:sz w:val="22"/>
                <w:szCs w:val="22"/>
              </w:rPr>
            </w:pPr>
            <w:r w:rsidRPr="00AF0750">
              <w:rPr>
                <w:sz w:val="22"/>
                <w:szCs w:val="22"/>
              </w:rPr>
              <w:t xml:space="preserve">Патогенез, патологическая анатомия. Преимущественное поражение вирусом слизистой оболочки носовых ходов, гортани, трахеи. Значение </w:t>
            </w:r>
            <w:proofErr w:type="spellStart"/>
            <w:r w:rsidRPr="00AF0750">
              <w:rPr>
                <w:sz w:val="22"/>
                <w:szCs w:val="22"/>
              </w:rPr>
              <w:t>вирусемии</w:t>
            </w:r>
            <w:proofErr w:type="spellEnd"/>
            <w:r w:rsidRPr="00AF0750">
              <w:rPr>
                <w:sz w:val="22"/>
                <w:szCs w:val="22"/>
              </w:rPr>
              <w:t xml:space="preserve"> в патогенезе </w:t>
            </w:r>
            <w:proofErr w:type="spellStart"/>
            <w:r w:rsidRPr="00AF0750">
              <w:rPr>
                <w:sz w:val="22"/>
                <w:szCs w:val="22"/>
              </w:rPr>
              <w:t>парагриппа</w:t>
            </w:r>
            <w:proofErr w:type="spellEnd"/>
            <w:r w:rsidRPr="00AF0750">
              <w:rPr>
                <w:sz w:val="22"/>
                <w:szCs w:val="22"/>
              </w:rPr>
              <w:t xml:space="preserve">. Механизм развития стеноза гортани при </w:t>
            </w:r>
            <w:proofErr w:type="spellStart"/>
            <w:r w:rsidRPr="00AF0750">
              <w:rPr>
                <w:sz w:val="22"/>
                <w:szCs w:val="22"/>
              </w:rPr>
              <w:t>парагриппе</w:t>
            </w:r>
            <w:proofErr w:type="spellEnd"/>
            <w:r w:rsidRPr="00AF0750">
              <w:rPr>
                <w:sz w:val="22"/>
                <w:szCs w:val="22"/>
              </w:rPr>
              <w:t>.</w:t>
            </w:r>
          </w:p>
          <w:p w:rsidR="00D80A66" w:rsidRPr="00AF0750" w:rsidRDefault="00D80A66" w:rsidP="00D80A66">
            <w:pPr>
              <w:spacing w:line="276" w:lineRule="auto"/>
              <w:rPr>
                <w:sz w:val="22"/>
                <w:szCs w:val="22"/>
              </w:rPr>
            </w:pPr>
            <w:r w:rsidRPr="00AF0750">
              <w:rPr>
                <w:sz w:val="22"/>
                <w:szCs w:val="22"/>
              </w:rPr>
              <w:t xml:space="preserve">Клиника. Инкубационный период. Начальные симптомы заболевания. Парагриппозные ларингит и </w:t>
            </w:r>
            <w:proofErr w:type="spellStart"/>
            <w:r w:rsidRPr="00AF0750">
              <w:rPr>
                <w:sz w:val="22"/>
                <w:szCs w:val="22"/>
              </w:rPr>
              <w:t>риноларинготрахеит</w:t>
            </w:r>
            <w:proofErr w:type="spellEnd"/>
            <w:r w:rsidRPr="00AF0750">
              <w:rPr>
                <w:sz w:val="22"/>
                <w:szCs w:val="22"/>
              </w:rPr>
              <w:t xml:space="preserve">. Типичное течение </w:t>
            </w:r>
            <w:proofErr w:type="spellStart"/>
            <w:r w:rsidRPr="00AF0750">
              <w:rPr>
                <w:sz w:val="22"/>
                <w:szCs w:val="22"/>
              </w:rPr>
              <w:t>парагриппа</w:t>
            </w:r>
            <w:proofErr w:type="spellEnd"/>
            <w:r w:rsidRPr="00AF0750">
              <w:rPr>
                <w:sz w:val="22"/>
                <w:szCs w:val="22"/>
              </w:rPr>
              <w:t xml:space="preserve"> у взрослых. Особенности течения </w:t>
            </w:r>
            <w:proofErr w:type="spellStart"/>
            <w:r w:rsidRPr="00AF0750">
              <w:rPr>
                <w:sz w:val="22"/>
                <w:szCs w:val="22"/>
              </w:rPr>
              <w:t>парагриппа</w:t>
            </w:r>
            <w:proofErr w:type="spellEnd"/>
            <w:r w:rsidRPr="00AF0750">
              <w:rPr>
                <w:sz w:val="22"/>
                <w:szCs w:val="22"/>
              </w:rPr>
              <w:t xml:space="preserve"> у детей. Осложнения. Клиника стеноза гортани. Прогноз.</w:t>
            </w:r>
          </w:p>
          <w:p w:rsidR="00D80A66" w:rsidRPr="00AF0750" w:rsidRDefault="00D80A66" w:rsidP="00D80A66">
            <w:pPr>
              <w:spacing w:line="276" w:lineRule="auto"/>
              <w:rPr>
                <w:sz w:val="22"/>
                <w:szCs w:val="22"/>
              </w:rPr>
            </w:pPr>
            <w:r w:rsidRPr="00AF0750">
              <w:rPr>
                <w:sz w:val="22"/>
                <w:szCs w:val="22"/>
              </w:rPr>
              <w:t xml:space="preserve">Диагностика. Значение клинических данных. Возможность клинической диагностики </w:t>
            </w:r>
            <w:proofErr w:type="spellStart"/>
            <w:r w:rsidRPr="00AF0750">
              <w:rPr>
                <w:sz w:val="22"/>
                <w:szCs w:val="22"/>
              </w:rPr>
              <w:t>парагриппа</w:t>
            </w:r>
            <w:proofErr w:type="spellEnd"/>
            <w:r w:rsidRPr="00AF0750">
              <w:rPr>
                <w:sz w:val="22"/>
                <w:szCs w:val="22"/>
              </w:rPr>
              <w:t xml:space="preserve"> при типичном течении болезни. Вирусологическая и серологическая диагностика (реакция торможения </w:t>
            </w:r>
            <w:proofErr w:type="spellStart"/>
            <w:proofErr w:type="gramStart"/>
            <w:r w:rsidRPr="00AF0750">
              <w:rPr>
                <w:sz w:val="22"/>
                <w:szCs w:val="22"/>
              </w:rPr>
              <w:t>гемаг-глютинации</w:t>
            </w:r>
            <w:proofErr w:type="spellEnd"/>
            <w:proofErr w:type="gramEnd"/>
            <w:r w:rsidRPr="00AF0750">
              <w:rPr>
                <w:sz w:val="22"/>
                <w:szCs w:val="22"/>
              </w:rPr>
              <w:t xml:space="preserve">, реакция нейтрализации, реакция задержки </w:t>
            </w:r>
            <w:proofErr w:type="spellStart"/>
            <w:r w:rsidRPr="00AF0750">
              <w:rPr>
                <w:sz w:val="22"/>
                <w:szCs w:val="22"/>
              </w:rPr>
              <w:t>гемадсорбции</w:t>
            </w:r>
            <w:proofErr w:type="spellEnd"/>
            <w:r w:rsidRPr="00AF0750">
              <w:rPr>
                <w:sz w:val="22"/>
                <w:szCs w:val="22"/>
              </w:rPr>
              <w:t xml:space="preserve">). Применение </w:t>
            </w:r>
            <w:proofErr w:type="spellStart"/>
            <w:r w:rsidRPr="00AF0750">
              <w:rPr>
                <w:sz w:val="22"/>
                <w:szCs w:val="22"/>
              </w:rPr>
              <w:t>иммунофлюоресцентного</w:t>
            </w:r>
            <w:proofErr w:type="spellEnd"/>
            <w:r w:rsidRPr="00AF0750">
              <w:rPr>
                <w:sz w:val="22"/>
                <w:szCs w:val="22"/>
              </w:rPr>
              <w:t xml:space="preserve"> метода экспресс-диагностики.</w:t>
            </w:r>
          </w:p>
          <w:p w:rsidR="00D80A66" w:rsidRPr="00AF0750" w:rsidRDefault="00D80A66" w:rsidP="00D80A66">
            <w:pPr>
              <w:spacing w:line="276" w:lineRule="auto"/>
              <w:rPr>
                <w:sz w:val="22"/>
                <w:szCs w:val="22"/>
              </w:rPr>
            </w:pPr>
            <w:r w:rsidRPr="00AF0750">
              <w:rPr>
                <w:sz w:val="22"/>
                <w:szCs w:val="22"/>
              </w:rPr>
              <w:t>Дифференциальный диагноз.</w:t>
            </w:r>
          </w:p>
          <w:p w:rsidR="00D80A66" w:rsidRPr="00AF0750" w:rsidRDefault="00D80A66" w:rsidP="00D80A66">
            <w:pPr>
              <w:spacing w:line="276" w:lineRule="auto"/>
              <w:rPr>
                <w:sz w:val="22"/>
                <w:szCs w:val="22"/>
              </w:rPr>
            </w:pPr>
            <w:r w:rsidRPr="00AF0750">
              <w:rPr>
                <w:sz w:val="22"/>
                <w:szCs w:val="22"/>
              </w:rPr>
              <w:lastRenderedPageBreak/>
              <w:t>Лечение. Показания к госпитализации. Программа лечения на дому. Режим. Патогенетическая и симптоматическая терапия. Показания к этиотропной терапии. Неотложная терапия при стенозе гортани. Лечение на разных стадиях "ложного крупа".</w:t>
            </w:r>
          </w:p>
          <w:p w:rsidR="00D80A66" w:rsidRPr="00AF0750" w:rsidRDefault="00D80A66" w:rsidP="00D80A66">
            <w:pPr>
              <w:spacing w:line="276" w:lineRule="auto"/>
              <w:rPr>
                <w:sz w:val="22"/>
                <w:szCs w:val="22"/>
              </w:rPr>
            </w:pPr>
            <w:r w:rsidRPr="00AF0750">
              <w:rPr>
                <w:sz w:val="22"/>
                <w:szCs w:val="22"/>
              </w:rPr>
              <w:t>Профилактика. Ранняя изоляция больного. Индивидуальная профилактика.</w:t>
            </w:r>
          </w:p>
          <w:p w:rsidR="00D80A66" w:rsidRPr="00AF0750" w:rsidRDefault="00D80A66" w:rsidP="00D80A66">
            <w:pPr>
              <w:spacing w:line="276" w:lineRule="auto"/>
              <w:jc w:val="center"/>
              <w:rPr>
                <w:b/>
                <w:iCs/>
                <w:sz w:val="22"/>
                <w:szCs w:val="22"/>
              </w:rPr>
            </w:pPr>
            <w:r w:rsidRPr="00AF0750">
              <w:rPr>
                <w:b/>
                <w:iCs/>
                <w:sz w:val="22"/>
                <w:szCs w:val="22"/>
              </w:rPr>
              <w:t>АДЕНОВИРУСНАЯ ИНФЕКЦИЯ</w:t>
            </w:r>
          </w:p>
          <w:p w:rsidR="00D80A66" w:rsidRPr="00AF0750" w:rsidRDefault="00D80A66" w:rsidP="00D80A66">
            <w:pPr>
              <w:spacing w:line="276" w:lineRule="auto"/>
              <w:rPr>
                <w:sz w:val="22"/>
                <w:szCs w:val="22"/>
              </w:rPr>
            </w:pPr>
            <w:r w:rsidRPr="00AF0750">
              <w:rPr>
                <w:sz w:val="22"/>
                <w:szCs w:val="22"/>
              </w:rPr>
              <w:t>Определение. Этиология. Возбудители, их серотипы и основные свойства. Устойчивость во внешней среде.</w:t>
            </w:r>
          </w:p>
          <w:p w:rsidR="00D80A66" w:rsidRPr="00AF0750" w:rsidRDefault="00D80A66" w:rsidP="00D80A66">
            <w:pPr>
              <w:spacing w:line="276" w:lineRule="auto"/>
              <w:rPr>
                <w:sz w:val="22"/>
                <w:szCs w:val="22"/>
              </w:rPr>
            </w:pPr>
            <w:r w:rsidRPr="00AF0750">
              <w:rPr>
                <w:sz w:val="22"/>
                <w:szCs w:val="22"/>
              </w:rPr>
              <w:t>Эпидемиология. Источники инфекции. Пути выделения вируса из организма больного. Механизм заражения и пути распространения инфекции. Восприимчивость. Иммунитет. Сезонность. Заболеваемость.</w:t>
            </w:r>
          </w:p>
          <w:p w:rsidR="00D80A66" w:rsidRPr="00AF0750" w:rsidRDefault="00D80A66" w:rsidP="00D80A66">
            <w:pPr>
              <w:spacing w:line="276" w:lineRule="auto"/>
              <w:rPr>
                <w:sz w:val="22"/>
                <w:szCs w:val="22"/>
              </w:rPr>
            </w:pPr>
            <w:r w:rsidRPr="00AF0750">
              <w:rPr>
                <w:sz w:val="22"/>
                <w:szCs w:val="22"/>
              </w:rPr>
              <w:t xml:space="preserve">Патогенез, патологическая анатомия. Внедрение, локализация и репродукция вируса в эпителии дыхательных путей, глаз, кишечника. Гематогенная диссеминация вируса. Значение </w:t>
            </w:r>
            <w:proofErr w:type="spellStart"/>
            <w:r w:rsidRPr="00AF0750">
              <w:rPr>
                <w:sz w:val="22"/>
                <w:szCs w:val="22"/>
              </w:rPr>
              <w:t>вирусемии</w:t>
            </w:r>
            <w:proofErr w:type="spellEnd"/>
            <w:r w:rsidRPr="00AF0750">
              <w:rPr>
                <w:sz w:val="22"/>
                <w:szCs w:val="22"/>
              </w:rPr>
              <w:t xml:space="preserve"> в патогенезе заболевания. Поражение лимфатического аппарата. Изменения со стороны слизистых оболочек и внутренних органов.</w:t>
            </w:r>
          </w:p>
          <w:p w:rsidR="00D80A66" w:rsidRPr="00AF0750" w:rsidRDefault="00D80A66" w:rsidP="00D80A66">
            <w:pPr>
              <w:spacing w:line="276" w:lineRule="auto"/>
              <w:rPr>
                <w:sz w:val="22"/>
                <w:szCs w:val="22"/>
              </w:rPr>
            </w:pPr>
            <w:r w:rsidRPr="00AF0750">
              <w:rPr>
                <w:sz w:val="22"/>
                <w:szCs w:val="22"/>
              </w:rPr>
              <w:t>Клиника. Инкубационный период. Клинические формы аденовирусной инфекции и их характеристика. Критерии тяжести. Особенности течения аденовирусной инфекции у детей. Осложнения. Прогноз.</w:t>
            </w:r>
          </w:p>
          <w:p w:rsidR="00D80A66" w:rsidRPr="00AF0750" w:rsidRDefault="00D80A66" w:rsidP="00D80A66">
            <w:pPr>
              <w:spacing w:line="276" w:lineRule="auto"/>
              <w:rPr>
                <w:sz w:val="22"/>
                <w:szCs w:val="22"/>
              </w:rPr>
            </w:pPr>
            <w:r w:rsidRPr="00AF0750">
              <w:rPr>
                <w:sz w:val="22"/>
                <w:szCs w:val="22"/>
              </w:rPr>
              <w:t xml:space="preserve">Диагностика. Значение эпидемиологических и клинических данных. Возможность клинической диагностики аденовирусной инфекции при типичном течении болезни. Серологическая диагностика (РСК, РТГА, реакция нейтрализации) и вирусологические методы распознавания инфекции. Метод </w:t>
            </w:r>
            <w:proofErr w:type="spellStart"/>
            <w:r w:rsidRPr="00AF0750">
              <w:rPr>
                <w:sz w:val="22"/>
                <w:szCs w:val="22"/>
              </w:rPr>
              <w:t>иммунофлюоресценции</w:t>
            </w:r>
            <w:proofErr w:type="spellEnd"/>
            <w:r w:rsidRPr="00AF0750">
              <w:rPr>
                <w:sz w:val="22"/>
                <w:szCs w:val="22"/>
              </w:rPr>
              <w:t xml:space="preserve"> в экспресс-диагностике аденовирусной инфекции.</w:t>
            </w:r>
          </w:p>
          <w:p w:rsidR="00D80A66" w:rsidRPr="00AF0750" w:rsidRDefault="00D80A66" w:rsidP="00D80A66">
            <w:pPr>
              <w:spacing w:line="276" w:lineRule="auto"/>
              <w:rPr>
                <w:sz w:val="22"/>
                <w:szCs w:val="22"/>
              </w:rPr>
            </w:pPr>
            <w:r w:rsidRPr="00AF0750">
              <w:rPr>
                <w:sz w:val="22"/>
                <w:szCs w:val="22"/>
              </w:rPr>
              <w:t>Дифференциальный диагноз.</w:t>
            </w:r>
          </w:p>
          <w:p w:rsidR="00D80A66" w:rsidRPr="00AF0750" w:rsidRDefault="00D80A66" w:rsidP="00D80A66">
            <w:pPr>
              <w:spacing w:line="276" w:lineRule="auto"/>
              <w:rPr>
                <w:sz w:val="22"/>
                <w:szCs w:val="22"/>
              </w:rPr>
            </w:pPr>
            <w:r w:rsidRPr="00AF0750">
              <w:rPr>
                <w:sz w:val="22"/>
                <w:szCs w:val="22"/>
              </w:rPr>
              <w:t xml:space="preserve">Лечение. Показания к госпитализации. Программа лечения на дому. Патогенетическая и симптоматическая терапия. Неотложная терапия при стенозе </w:t>
            </w:r>
            <w:r w:rsidRPr="00AF0750">
              <w:rPr>
                <w:sz w:val="22"/>
                <w:szCs w:val="22"/>
              </w:rPr>
              <w:lastRenderedPageBreak/>
              <w:t>гортани. Терапия при разных стадиях "ложного" крупа.</w:t>
            </w:r>
          </w:p>
          <w:p w:rsidR="00D80A66" w:rsidRPr="00AF0750" w:rsidRDefault="00D80A66" w:rsidP="00D80A66">
            <w:pPr>
              <w:spacing w:line="276" w:lineRule="auto"/>
              <w:rPr>
                <w:sz w:val="22"/>
                <w:szCs w:val="22"/>
              </w:rPr>
            </w:pPr>
            <w:r w:rsidRPr="00AF0750">
              <w:rPr>
                <w:sz w:val="22"/>
                <w:szCs w:val="22"/>
              </w:rPr>
              <w:t>Профилактика. Противоэпидемические мероприятия. Индивидуальная профилактика.</w:t>
            </w:r>
          </w:p>
          <w:p w:rsidR="00D80A66" w:rsidRPr="00AF0750" w:rsidRDefault="00D80A66" w:rsidP="00D80A66">
            <w:pPr>
              <w:spacing w:line="276" w:lineRule="auto"/>
              <w:jc w:val="center"/>
              <w:rPr>
                <w:b/>
                <w:iCs/>
                <w:sz w:val="22"/>
                <w:szCs w:val="22"/>
              </w:rPr>
            </w:pPr>
            <w:r w:rsidRPr="00AF0750">
              <w:rPr>
                <w:b/>
                <w:iCs/>
                <w:sz w:val="22"/>
                <w:szCs w:val="22"/>
              </w:rPr>
              <w:t>РЕСПИРАТОРНО-СИНЦИТИАЛЬНАЯ ИНФЕКЦИЯ</w:t>
            </w:r>
          </w:p>
          <w:p w:rsidR="00D80A66" w:rsidRPr="00AF0750" w:rsidRDefault="00D80A66" w:rsidP="00D80A66">
            <w:pPr>
              <w:spacing w:line="276" w:lineRule="auto"/>
              <w:rPr>
                <w:sz w:val="22"/>
                <w:szCs w:val="22"/>
              </w:rPr>
            </w:pPr>
            <w:r w:rsidRPr="00AF0750">
              <w:rPr>
                <w:sz w:val="22"/>
                <w:szCs w:val="22"/>
              </w:rPr>
              <w:t>Определение. Этиология. Возбудитель РС-инфекции, его важнейшие свойства.</w:t>
            </w:r>
          </w:p>
          <w:p w:rsidR="00D80A66" w:rsidRPr="00AF0750" w:rsidRDefault="00D80A66" w:rsidP="00D80A66">
            <w:pPr>
              <w:spacing w:line="276" w:lineRule="auto"/>
              <w:rPr>
                <w:sz w:val="22"/>
                <w:szCs w:val="22"/>
              </w:rPr>
            </w:pPr>
            <w:r w:rsidRPr="00AF0750">
              <w:rPr>
                <w:sz w:val="22"/>
                <w:szCs w:val="22"/>
              </w:rPr>
              <w:t>Эпидемиология. Источники инфекции. Механизм поражения, пути распространения инфекции. Восприимчивость. Спорадическая и эпидемическая заболеваемость. Иммунитет.</w:t>
            </w:r>
          </w:p>
          <w:p w:rsidR="00D80A66" w:rsidRPr="00AF0750" w:rsidRDefault="00D80A66" w:rsidP="00D80A66">
            <w:pPr>
              <w:spacing w:line="276" w:lineRule="auto"/>
              <w:rPr>
                <w:sz w:val="22"/>
                <w:szCs w:val="22"/>
              </w:rPr>
            </w:pPr>
            <w:r w:rsidRPr="00AF0750">
              <w:rPr>
                <w:sz w:val="22"/>
                <w:szCs w:val="22"/>
              </w:rPr>
              <w:t>Патогенез, патологическая анатомия. Преимущественное поражение вирусом слизистой оболочки нижних дыхательных путей. Особенности поражения эпителия бронхов и альвеол.</w:t>
            </w:r>
          </w:p>
          <w:p w:rsidR="00D80A66" w:rsidRPr="00AF0750" w:rsidRDefault="00D80A66" w:rsidP="00D80A66">
            <w:pPr>
              <w:spacing w:line="276" w:lineRule="auto"/>
              <w:rPr>
                <w:sz w:val="22"/>
                <w:szCs w:val="22"/>
              </w:rPr>
            </w:pPr>
            <w:r w:rsidRPr="00AF0750">
              <w:rPr>
                <w:sz w:val="22"/>
                <w:szCs w:val="22"/>
              </w:rPr>
              <w:t xml:space="preserve">Клиника. Инкубационный период. Начальные симптомы заболевания. Астматический синдром. Бронхит, </w:t>
            </w:r>
            <w:proofErr w:type="spellStart"/>
            <w:r w:rsidRPr="00AF0750">
              <w:rPr>
                <w:sz w:val="22"/>
                <w:szCs w:val="22"/>
              </w:rPr>
              <w:t>бронхиолит</w:t>
            </w:r>
            <w:proofErr w:type="spellEnd"/>
            <w:r w:rsidRPr="00AF0750">
              <w:rPr>
                <w:sz w:val="22"/>
                <w:szCs w:val="22"/>
              </w:rPr>
              <w:t>, пневмония. Течение РС-инфекции. Прогноз.</w:t>
            </w:r>
          </w:p>
          <w:p w:rsidR="00D80A66" w:rsidRPr="00AF0750" w:rsidRDefault="00D80A66" w:rsidP="00D80A66">
            <w:pPr>
              <w:spacing w:line="276" w:lineRule="auto"/>
              <w:rPr>
                <w:sz w:val="22"/>
                <w:szCs w:val="22"/>
              </w:rPr>
            </w:pPr>
            <w:r w:rsidRPr="00AF0750">
              <w:rPr>
                <w:sz w:val="22"/>
                <w:szCs w:val="22"/>
              </w:rPr>
              <w:t xml:space="preserve">Диагностика. Значение клинических данных. Сложность нозологического диагноза без результатов лабораторных исследований. Серологическая и вирусологическая диагностика. Значение </w:t>
            </w:r>
            <w:proofErr w:type="spellStart"/>
            <w:r w:rsidRPr="00AF0750">
              <w:rPr>
                <w:sz w:val="22"/>
                <w:szCs w:val="22"/>
              </w:rPr>
              <w:t>иммунофлюоресцентного</w:t>
            </w:r>
            <w:proofErr w:type="spellEnd"/>
            <w:r w:rsidRPr="00AF0750">
              <w:rPr>
                <w:sz w:val="22"/>
                <w:szCs w:val="22"/>
              </w:rPr>
              <w:t xml:space="preserve"> метода.</w:t>
            </w:r>
          </w:p>
          <w:p w:rsidR="00D80A66" w:rsidRPr="00AF0750" w:rsidRDefault="00D80A66" w:rsidP="00D80A66">
            <w:pPr>
              <w:spacing w:line="276" w:lineRule="auto"/>
              <w:rPr>
                <w:sz w:val="22"/>
                <w:szCs w:val="22"/>
              </w:rPr>
            </w:pPr>
            <w:r w:rsidRPr="00AF0750">
              <w:rPr>
                <w:sz w:val="22"/>
                <w:szCs w:val="22"/>
              </w:rPr>
              <w:t>Лечение. Показания к госпитализации. Возможности организации и программа лечения на дому. Патогенетическая и симптоматическая терапия. Показания к применению антибактериальной терапии.</w:t>
            </w:r>
          </w:p>
          <w:p w:rsidR="00D80A66" w:rsidRPr="00AF0750" w:rsidRDefault="00D80A66" w:rsidP="00D80A66">
            <w:pPr>
              <w:spacing w:line="276" w:lineRule="auto"/>
              <w:rPr>
                <w:sz w:val="22"/>
                <w:szCs w:val="22"/>
              </w:rPr>
            </w:pPr>
            <w:r w:rsidRPr="00AF0750">
              <w:rPr>
                <w:sz w:val="22"/>
                <w:szCs w:val="22"/>
              </w:rPr>
              <w:t>Профилактика. Ранняя изоляция больного. Индивидуальная профилактика.</w:t>
            </w:r>
          </w:p>
          <w:p w:rsidR="00D80A66" w:rsidRPr="00AF0750" w:rsidRDefault="00D80A66" w:rsidP="00D80A66">
            <w:pPr>
              <w:spacing w:line="276" w:lineRule="auto"/>
              <w:jc w:val="center"/>
              <w:rPr>
                <w:b/>
                <w:iCs/>
                <w:sz w:val="22"/>
                <w:szCs w:val="22"/>
              </w:rPr>
            </w:pPr>
            <w:r w:rsidRPr="00AF0750">
              <w:rPr>
                <w:b/>
                <w:iCs/>
                <w:sz w:val="22"/>
                <w:szCs w:val="22"/>
              </w:rPr>
              <w:t>РИНОВИРУСНАЯ   ИНФЕКЦИЯ</w:t>
            </w:r>
          </w:p>
          <w:p w:rsidR="00D80A66" w:rsidRPr="00AF0750" w:rsidRDefault="00D80A66" w:rsidP="00D80A66">
            <w:pPr>
              <w:spacing w:line="276" w:lineRule="auto"/>
              <w:rPr>
                <w:sz w:val="22"/>
                <w:szCs w:val="22"/>
              </w:rPr>
            </w:pPr>
            <w:r w:rsidRPr="00AF0750">
              <w:rPr>
                <w:sz w:val="22"/>
                <w:szCs w:val="22"/>
              </w:rPr>
              <w:t>Определение. Этиология. Возбудитель риновирусной инфекции, его свойства.</w:t>
            </w:r>
          </w:p>
          <w:p w:rsidR="00D80A66" w:rsidRPr="00AF0750" w:rsidRDefault="00D80A66" w:rsidP="00D80A66">
            <w:pPr>
              <w:spacing w:line="276" w:lineRule="auto"/>
              <w:rPr>
                <w:sz w:val="22"/>
                <w:szCs w:val="22"/>
              </w:rPr>
            </w:pPr>
            <w:r w:rsidRPr="00AF0750">
              <w:rPr>
                <w:sz w:val="22"/>
                <w:szCs w:val="22"/>
              </w:rPr>
              <w:t>Эпидемиология. Источники инфекции. Пути передачи инфекции. Восприимчивость. Заболеваемость населения. Патогенез. Преимущественное поражение эпителия слизистой оболочки нижних носа.</w:t>
            </w:r>
          </w:p>
          <w:p w:rsidR="00D80A66" w:rsidRPr="00AF0750" w:rsidRDefault="00D80A66" w:rsidP="00D80A66">
            <w:pPr>
              <w:spacing w:line="276" w:lineRule="auto"/>
              <w:rPr>
                <w:sz w:val="22"/>
                <w:szCs w:val="22"/>
              </w:rPr>
            </w:pPr>
            <w:r w:rsidRPr="00AF0750">
              <w:rPr>
                <w:sz w:val="22"/>
                <w:szCs w:val="22"/>
              </w:rPr>
              <w:t>Клиника. Инкубационный период. Начальные проявления заболевания, их дальнейшее развитие.</w:t>
            </w:r>
          </w:p>
          <w:p w:rsidR="00D80A66" w:rsidRPr="00AF0750" w:rsidRDefault="00D80A66" w:rsidP="00D80A66">
            <w:pPr>
              <w:spacing w:line="276" w:lineRule="auto"/>
              <w:rPr>
                <w:sz w:val="22"/>
                <w:szCs w:val="22"/>
              </w:rPr>
            </w:pPr>
            <w:r w:rsidRPr="00AF0750">
              <w:rPr>
                <w:sz w:val="22"/>
                <w:szCs w:val="22"/>
              </w:rPr>
              <w:lastRenderedPageBreak/>
              <w:t xml:space="preserve">Диагностика. Значение клинических данных. Сложность клинической нозологической диагностики без лабораторных данных. </w:t>
            </w:r>
            <w:proofErr w:type="spellStart"/>
            <w:r w:rsidRPr="00AF0750">
              <w:rPr>
                <w:sz w:val="22"/>
                <w:szCs w:val="22"/>
              </w:rPr>
              <w:t>Иммунофлюоресцентный</w:t>
            </w:r>
            <w:proofErr w:type="spellEnd"/>
            <w:r w:rsidRPr="00AF0750">
              <w:rPr>
                <w:sz w:val="22"/>
                <w:szCs w:val="22"/>
              </w:rPr>
              <w:t xml:space="preserve"> метод.</w:t>
            </w:r>
          </w:p>
          <w:p w:rsidR="00D80A66" w:rsidRPr="00AF0750" w:rsidRDefault="00D80A66" w:rsidP="00D80A66">
            <w:pPr>
              <w:spacing w:line="276" w:lineRule="auto"/>
              <w:rPr>
                <w:sz w:val="22"/>
                <w:szCs w:val="22"/>
              </w:rPr>
            </w:pPr>
            <w:r w:rsidRPr="00AF0750">
              <w:rPr>
                <w:sz w:val="22"/>
                <w:szCs w:val="22"/>
              </w:rPr>
              <w:t>Лечение. Организация лечения на дому. Патогенетическая и симптоматическая терапия.</w:t>
            </w:r>
          </w:p>
          <w:p w:rsidR="00D80A66" w:rsidRPr="00AF0750" w:rsidRDefault="00D80A66" w:rsidP="00D80A66">
            <w:pPr>
              <w:shd w:val="clear" w:color="auto" w:fill="FFFFFF"/>
              <w:contextualSpacing/>
              <w:rPr>
                <w:sz w:val="22"/>
                <w:szCs w:val="22"/>
              </w:rPr>
            </w:pPr>
            <w:r w:rsidRPr="00AF0750">
              <w:rPr>
                <w:sz w:val="22"/>
                <w:szCs w:val="22"/>
              </w:rPr>
              <w:t>Профилактика. Ранняя изоляция больного. Индивидуальная профилактика.</w:t>
            </w:r>
          </w:p>
          <w:p w:rsidR="00FA36D0" w:rsidRPr="00AF0750" w:rsidRDefault="00FA36D0" w:rsidP="00926F01">
            <w:pPr>
              <w:shd w:val="clear" w:color="auto" w:fill="FFFFFF"/>
              <w:contextualSpacing/>
              <w:jc w:val="both"/>
              <w:rPr>
                <w:color w:val="000000" w:themeColor="text1"/>
                <w:sz w:val="22"/>
                <w:szCs w:val="22"/>
              </w:rPr>
            </w:pPr>
            <w:r w:rsidRPr="00AF0750">
              <w:rPr>
                <w:color w:val="000000" w:themeColor="text1"/>
                <w:sz w:val="22"/>
                <w:szCs w:val="22"/>
              </w:rPr>
              <w:t xml:space="preserve"> </w:t>
            </w:r>
          </w:p>
          <w:p w:rsidR="00D80A66" w:rsidRPr="00AF0750" w:rsidRDefault="00D80A66" w:rsidP="00D80A66">
            <w:pPr>
              <w:spacing w:line="276" w:lineRule="auto"/>
              <w:jc w:val="center"/>
              <w:rPr>
                <w:b/>
                <w:sz w:val="22"/>
                <w:szCs w:val="22"/>
              </w:rPr>
            </w:pPr>
            <w:r w:rsidRPr="00AF0750">
              <w:rPr>
                <w:b/>
                <w:color w:val="000000" w:themeColor="text1"/>
                <w:sz w:val="22"/>
                <w:szCs w:val="22"/>
              </w:rPr>
              <w:t xml:space="preserve"> </w:t>
            </w:r>
            <w:r w:rsidRPr="00AF0750">
              <w:rPr>
                <w:b/>
                <w:sz w:val="22"/>
                <w:szCs w:val="22"/>
              </w:rPr>
              <w:t>ГЕРПЕТИЧЕСКАЯ ИНФЕКЦИЯ</w:t>
            </w:r>
          </w:p>
          <w:p w:rsidR="00D80A66" w:rsidRPr="00AF0750" w:rsidRDefault="00D80A66" w:rsidP="00D80A66">
            <w:pPr>
              <w:spacing w:line="276" w:lineRule="auto"/>
              <w:rPr>
                <w:sz w:val="22"/>
                <w:szCs w:val="22"/>
              </w:rPr>
            </w:pPr>
            <w:r w:rsidRPr="00AF0750">
              <w:rPr>
                <w:sz w:val="22"/>
                <w:szCs w:val="22"/>
              </w:rPr>
              <w:t xml:space="preserve">Определение. Этиология. Возбудитель, его основные свойства. Эпидемиология. Источники инфекции. Механизм передачи. Врожденная герпетическая инфекция, </w:t>
            </w:r>
            <w:proofErr w:type="spellStart"/>
            <w:r w:rsidRPr="00AF0750">
              <w:rPr>
                <w:sz w:val="22"/>
                <w:szCs w:val="22"/>
              </w:rPr>
              <w:t>трансплацентарная</w:t>
            </w:r>
            <w:proofErr w:type="spellEnd"/>
            <w:r w:rsidRPr="00AF0750">
              <w:rPr>
                <w:sz w:val="22"/>
                <w:szCs w:val="22"/>
              </w:rPr>
              <w:t xml:space="preserve"> передача вируса. Патогенез, патологическая анатомия. Клиника. Клинические формы </w:t>
            </w:r>
            <w:proofErr w:type="spellStart"/>
            <w:r w:rsidRPr="00AF0750">
              <w:rPr>
                <w:sz w:val="22"/>
                <w:szCs w:val="22"/>
              </w:rPr>
              <w:t>ннфекции</w:t>
            </w:r>
            <w:proofErr w:type="spellEnd"/>
            <w:r w:rsidRPr="00AF0750">
              <w:rPr>
                <w:sz w:val="22"/>
                <w:szCs w:val="22"/>
              </w:rPr>
              <w:t>. Инкубационный период. Герпетические поражения кожи. Герпетические поражения слизистой оболочки глаз. Поражения нервной системы. Рецидивы герпетической инфекции. Осложнения. Исходы.</w:t>
            </w:r>
          </w:p>
          <w:p w:rsidR="00D80A66" w:rsidRPr="00AF0750" w:rsidRDefault="00D80A66" w:rsidP="00D80A66">
            <w:pPr>
              <w:spacing w:line="276" w:lineRule="auto"/>
              <w:rPr>
                <w:sz w:val="22"/>
                <w:szCs w:val="22"/>
              </w:rPr>
            </w:pPr>
            <w:r w:rsidRPr="00AF0750">
              <w:rPr>
                <w:sz w:val="22"/>
                <w:szCs w:val="22"/>
              </w:rPr>
              <w:t>Диагностика. Значение клинических и лабораторных данных. Выделение вируса. Серологическая диагностика (РСК, реакция нейтрализации).</w:t>
            </w:r>
          </w:p>
          <w:p w:rsidR="00D80A66" w:rsidRPr="00AF0750" w:rsidRDefault="00D80A66" w:rsidP="00D80A66">
            <w:pPr>
              <w:spacing w:line="276" w:lineRule="auto"/>
              <w:rPr>
                <w:sz w:val="22"/>
                <w:szCs w:val="22"/>
              </w:rPr>
            </w:pPr>
            <w:r w:rsidRPr="00AF0750">
              <w:rPr>
                <w:sz w:val="22"/>
                <w:szCs w:val="22"/>
              </w:rPr>
              <w:t>Дифференциальный диагноз.</w:t>
            </w:r>
          </w:p>
          <w:p w:rsidR="00D80A66" w:rsidRPr="00AF0750" w:rsidRDefault="00D80A66" w:rsidP="00D80A66">
            <w:pPr>
              <w:spacing w:line="276" w:lineRule="auto"/>
              <w:rPr>
                <w:sz w:val="22"/>
                <w:szCs w:val="22"/>
              </w:rPr>
            </w:pPr>
            <w:r w:rsidRPr="00AF0750">
              <w:rPr>
                <w:sz w:val="22"/>
                <w:szCs w:val="22"/>
              </w:rPr>
              <w:t xml:space="preserve">Лечение. </w:t>
            </w:r>
            <w:proofErr w:type="spellStart"/>
            <w:r w:rsidRPr="00AF0750">
              <w:rPr>
                <w:sz w:val="22"/>
                <w:szCs w:val="22"/>
              </w:rPr>
              <w:t>Противогерпетические</w:t>
            </w:r>
            <w:proofErr w:type="spellEnd"/>
            <w:r w:rsidRPr="00AF0750">
              <w:rPr>
                <w:sz w:val="22"/>
                <w:szCs w:val="22"/>
              </w:rPr>
              <w:t xml:space="preserve"> химиопрепараты в лечении различных форм поражений. Вакцинотерапия. Показания к назначению антибиотиков.</w:t>
            </w:r>
          </w:p>
          <w:p w:rsidR="00D80A66" w:rsidRPr="00AF0750" w:rsidRDefault="00D80A66" w:rsidP="00D80A66">
            <w:pPr>
              <w:shd w:val="clear" w:color="auto" w:fill="FFFFFF"/>
              <w:contextualSpacing/>
              <w:rPr>
                <w:sz w:val="22"/>
                <w:szCs w:val="22"/>
              </w:rPr>
            </w:pPr>
            <w:r w:rsidRPr="00AF0750">
              <w:rPr>
                <w:sz w:val="22"/>
                <w:szCs w:val="22"/>
              </w:rPr>
              <w:t>Профилактика. Предупреждение контактного и воздушно-капельного распространения инфекции, вакцинопрофилактика и иммунопрофилактика рецидивов герпетической инфекции.</w:t>
            </w:r>
          </w:p>
          <w:p w:rsidR="00D80A66" w:rsidRPr="00AF0750" w:rsidRDefault="00D80A66" w:rsidP="00D80A66">
            <w:pPr>
              <w:shd w:val="clear" w:color="auto" w:fill="FFFFFF"/>
              <w:contextualSpacing/>
              <w:jc w:val="center"/>
              <w:rPr>
                <w:sz w:val="22"/>
                <w:szCs w:val="22"/>
              </w:rPr>
            </w:pPr>
            <w:r w:rsidRPr="00AF0750">
              <w:rPr>
                <w:b/>
                <w:sz w:val="22"/>
                <w:szCs w:val="22"/>
              </w:rPr>
              <w:t>ЦИТОМЕГАЛОВИРУСНАЯ ИНФЕКЦИЯ</w:t>
            </w:r>
          </w:p>
          <w:p w:rsidR="00D80A66" w:rsidRPr="00AF0750" w:rsidRDefault="00D80A66" w:rsidP="00D80A66">
            <w:pPr>
              <w:spacing w:line="276" w:lineRule="auto"/>
              <w:rPr>
                <w:sz w:val="22"/>
                <w:szCs w:val="22"/>
              </w:rPr>
            </w:pPr>
            <w:r w:rsidRPr="00AF0750">
              <w:rPr>
                <w:sz w:val="22"/>
                <w:szCs w:val="22"/>
              </w:rPr>
              <w:t xml:space="preserve">Определение. Этиология. Возбудитель, его основные свойства. Эпидемиология. Источники инфекции. Механизм передачи. Патогенез, патологическая анатомия. Клиника. Клинические формы </w:t>
            </w:r>
            <w:proofErr w:type="spellStart"/>
            <w:r w:rsidRPr="00AF0750">
              <w:rPr>
                <w:sz w:val="22"/>
                <w:szCs w:val="22"/>
              </w:rPr>
              <w:t>ннфекции</w:t>
            </w:r>
            <w:proofErr w:type="spellEnd"/>
            <w:r w:rsidRPr="00AF0750">
              <w:rPr>
                <w:sz w:val="22"/>
                <w:szCs w:val="22"/>
              </w:rPr>
              <w:t>. Инкубационный период. Герпетические поражения кожи. Герпетические поражения слизистой оболочки глаз. Поражения нервной системы. Рецидивы герпетической инфекции. Осложнения. Исходы.</w:t>
            </w:r>
          </w:p>
          <w:p w:rsidR="00D80A66" w:rsidRPr="00AF0750" w:rsidRDefault="00D80A66" w:rsidP="00D80A66">
            <w:pPr>
              <w:spacing w:line="276" w:lineRule="auto"/>
              <w:rPr>
                <w:sz w:val="22"/>
                <w:szCs w:val="22"/>
              </w:rPr>
            </w:pPr>
            <w:r w:rsidRPr="00AF0750">
              <w:rPr>
                <w:sz w:val="22"/>
                <w:szCs w:val="22"/>
              </w:rPr>
              <w:lastRenderedPageBreak/>
              <w:t>Диагностика. Значение клинических и лабораторных данных. Выделение вируса. Серологическая диагностика (РСК, реакция нейтрализации).</w:t>
            </w:r>
          </w:p>
          <w:p w:rsidR="00D80A66" w:rsidRPr="00AF0750" w:rsidRDefault="00D80A66" w:rsidP="00D80A66">
            <w:pPr>
              <w:spacing w:line="276" w:lineRule="auto"/>
              <w:rPr>
                <w:sz w:val="22"/>
                <w:szCs w:val="22"/>
              </w:rPr>
            </w:pPr>
            <w:r w:rsidRPr="00AF0750">
              <w:rPr>
                <w:sz w:val="22"/>
                <w:szCs w:val="22"/>
              </w:rPr>
              <w:t xml:space="preserve">Дифференциальный диагноз. Лечение. </w:t>
            </w:r>
            <w:proofErr w:type="spellStart"/>
            <w:r w:rsidRPr="00AF0750">
              <w:rPr>
                <w:sz w:val="22"/>
                <w:szCs w:val="22"/>
              </w:rPr>
              <w:t>Противогерпетические</w:t>
            </w:r>
            <w:proofErr w:type="spellEnd"/>
            <w:r w:rsidRPr="00AF0750">
              <w:rPr>
                <w:sz w:val="22"/>
                <w:szCs w:val="22"/>
              </w:rPr>
              <w:t xml:space="preserve"> химиопрепараты в лечении различных форм поражений. Вакцинотерапия. Показания к назначению антибиотиков.</w:t>
            </w:r>
          </w:p>
          <w:p w:rsidR="00FA36D0" w:rsidRPr="00AF0750" w:rsidRDefault="00D80A66" w:rsidP="00D80A66">
            <w:pPr>
              <w:shd w:val="clear" w:color="auto" w:fill="FFFFFF"/>
              <w:contextualSpacing/>
              <w:jc w:val="both"/>
              <w:rPr>
                <w:b/>
                <w:color w:val="000000" w:themeColor="text1"/>
                <w:sz w:val="22"/>
                <w:szCs w:val="22"/>
              </w:rPr>
            </w:pPr>
            <w:r w:rsidRPr="00AF0750">
              <w:rPr>
                <w:sz w:val="22"/>
                <w:szCs w:val="22"/>
              </w:rPr>
              <w:t>Профилактика. Предупреждение контактного и воздушно-капельного распространения инфекции, вакцинопрофилактика и иммунопрофилактика рецидивов герпетической инфекции.</w:t>
            </w:r>
          </w:p>
          <w:p w:rsidR="00FA36D0" w:rsidRPr="00AF0750" w:rsidRDefault="00FA36D0" w:rsidP="00926F01">
            <w:pPr>
              <w:shd w:val="clear" w:color="auto" w:fill="FFFFFF"/>
              <w:contextualSpacing/>
              <w:jc w:val="both"/>
              <w:rPr>
                <w:color w:val="000000" w:themeColor="text1"/>
                <w:sz w:val="22"/>
                <w:szCs w:val="22"/>
              </w:rPr>
            </w:pPr>
            <w:r w:rsidRPr="00AF0750">
              <w:rPr>
                <w:b/>
                <w:color w:val="000000" w:themeColor="text1"/>
                <w:sz w:val="22"/>
                <w:szCs w:val="22"/>
              </w:rPr>
              <w:t>Ветряная оспа:</w:t>
            </w:r>
            <w:r w:rsidRPr="00AF0750">
              <w:rPr>
                <w:color w:val="000000" w:themeColor="text1"/>
                <w:sz w:val="22"/>
                <w:szCs w:val="22"/>
              </w:rPr>
              <w:t xml:space="preserve"> эпидемиология, клиника, профилактика, дифференциальный диагноз. </w:t>
            </w:r>
            <w:r w:rsidRPr="00AF0750">
              <w:rPr>
                <w:b/>
                <w:color w:val="000000" w:themeColor="text1"/>
                <w:sz w:val="22"/>
                <w:szCs w:val="22"/>
              </w:rPr>
              <w:t xml:space="preserve"> </w:t>
            </w:r>
          </w:p>
          <w:p w:rsidR="00D80A66" w:rsidRPr="00AF0750" w:rsidRDefault="00D80A66" w:rsidP="00D80A66">
            <w:pPr>
              <w:spacing w:line="276" w:lineRule="auto"/>
              <w:jc w:val="center"/>
              <w:rPr>
                <w:sz w:val="22"/>
                <w:szCs w:val="22"/>
              </w:rPr>
            </w:pPr>
            <w:r w:rsidRPr="00AF0750">
              <w:rPr>
                <w:b/>
                <w:color w:val="000000" w:themeColor="text1"/>
                <w:sz w:val="22"/>
                <w:szCs w:val="22"/>
              </w:rPr>
              <w:t xml:space="preserve"> </w:t>
            </w:r>
            <w:r w:rsidRPr="00AF0750">
              <w:rPr>
                <w:b/>
                <w:sz w:val="22"/>
                <w:szCs w:val="22"/>
              </w:rPr>
              <w:t>МЕНИНГОКОККОВАЯ ИНФЕКЦИЯ</w:t>
            </w:r>
          </w:p>
          <w:p w:rsidR="00D80A66" w:rsidRPr="00AF0750" w:rsidRDefault="00D80A66" w:rsidP="00D80A66">
            <w:pPr>
              <w:spacing w:line="276" w:lineRule="auto"/>
              <w:rPr>
                <w:sz w:val="22"/>
                <w:szCs w:val="22"/>
              </w:rPr>
            </w:pPr>
            <w:r w:rsidRPr="00AF0750">
              <w:rPr>
                <w:sz w:val="22"/>
                <w:szCs w:val="22"/>
              </w:rPr>
              <w:t>Определение. Этиология. Возбудитель, его основные свойства. Серологические группы и типы менингококка.</w:t>
            </w:r>
          </w:p>
          <w:p w:rsidR="00D80A66" w:rsidRPr="00AF0750" w:rsidRDefault="00D80A66" w:rsidP="00D80A66">
            <w:pPr>
              <w:spacing w:line="276" w:lineRule="auto"/>
              <w:rPr>
                <w:sz w:val="22"/>
                <w:szCs w:val="22"/>
              </w:rPr>
            </w:pPr>
            <w:r w:rsidRPr="00AF0750">
              <w:rPr>
                <w:sz w:val="22"/>
                <w:szCs w:val="22"/>
              </w:rPr>
              <w:t xml:space="preserve">Эпидемиология. Источники инфекции. Роль носителей менингококка в распространении болезни. Механизм заражения и пути распространения инфекции. Восприимчивость населения. Группы риска. Иммунитет. Периодичность эпидемических вспышек, сезонность. Заболеваемость. Патогенез, патологическая анатомия. Внедрение возбудителя. Гематогенная и </w:t>
            </w:r>
            <w:proofErr w:type="spellStart"/>
            <w:r w:rsidRPr="00AF0750">
              <w:rPr>
                <w:sz w:val="22"/>
                <w:szCs w:val="22"/>
              </w:rPr>
              <w:t>лимфогенная</w:t>
            </w:r>
            <w:proofErr w:type="spellEnd"/>
            <w:r w:rsidRPr="00AF0750">
              <w:rPr>
                <w:sz w:val="22"/>
                <w:szCs w:val="22"/>
              </w:rPr>
              <w:t xml:space="preserve"> генерализация инфекции. Преодоление </w:t>
            </w:r>
            <w:proofErr w:type="spellStart"/>
            <w:r w:rsidRPr="00AF0750">
              <w:rPr>
                <w:sz w:val="22"/>
                <w:szCs w:val="22"/>
              </w:rPr>
              <w:t>гематоэнцефалитического</w:t>
            </w:r>
            <w:proofErr w:type="spellEnd"/>
            <w:r w:rsidRPr="00AF0750">
              <w:rPr>
                <w:sz w:val="22"/>
                <w:szCs w:val="22"/>
              </w:rPr>
              <w:t xml:space="preserve"> барьера. Роль </w:t>
            </w:r>
            <w:proofErr w:type="spellStart"/>
            <w:r w:rsidRPr="00AF0750">
              <w:rPr>
                <w:sz w:val="22"/>
                <w:szCs w:val="22"/>
              </w:rPr>
              <w:t>токсинемии</w:t>
            </w:r>
            <w:proofErr w:type="spellEnd"/>
            <w:r w:rsidRPr="00AF0750">
              <w:rPr>
                <w:sz w:val="22"/>
                <w:szCs w:val="22"/>
              </w:rPr>
              <w:t xml:space="preserve"> и аллергического компонента в патогенезе. Механизм развития инфекционно-токсического шока, церебральной гипертензии и гипотензии, набухание и отека мозга. ДВС-синдрома и острой недостаточности надпочечников (синдром </w:t>
            </w:r>
            <w:proofErr w:type="spellStart"/>
            <w:r w:rsidRPr="00AF0750">
              <w:rPr>
                <w:sz w:val="22"/>
                <w:szCs w:val="22"/>
              </w:rPr>
              <w:t>Уотерхауса</w:t>
            </w:r>
            <w:proofErr w:type="spellEnd"/>
            <w:r w:rsidRPr="00AF0750">
              <w:rPr>
                <w:sz w:val="22"/>
                <w:szCs w:val="22"/>
              </w:rPr>
              <w:t xml:space="preserve"> - </w:t>
            </w:r>
            <w:proofErr w:type="spellStart"/>
            <w:r w:rsidRPr="00AF0750">
              <w:rPr>
                <w:sz w:val="22"/>
                <w:szCs w:val="22"/>
              </w:rPr>
              <w:t>Фридериксена</w:t>
            </w:r>
            <w:proofErr w:type="spellEnd"/>
            <w:r w:rsidRPr="00AF0750">
              <w:rPr>
                <w:sz w:val="22"/>
                <w:szCs w:val="22"/>
              </w:rPr>
              <w:t>).</w:t>
            </w:r>
          </w:p>
          <w:p w:rsidR="00D80A66" w:rsidRPr="00AF0750" w:rsidRDefault="00D80A66" w:rsidP="00D80A66">
            <w:pPr>
              <w:spacing w:line="276" w:lineRule="auto"/>
              <w:rPr>
                <w:sz w:val="22"/>
                <w:szCs w:val="22"/>
              </w:rPr>
            </w:pPr>
            <w:r w:rsidRPr="00AF0750">
              <w:rPr>
                <w:sz w:val="22"/>
                <w:szCs w:val="22"/>
              </w:rPr>
              <w:t xml:space="preserve">Клиника. Классификация форм менингококковой инфекции. Инкубационный период. Клиника менингококкового </w:t>
            </w:r>
            <w:proofErr w:type="spellStart"/>
            <w:r w:rsidRPr="00AF0750">
              <w:rPr>
                <w:sz w:val="22"/>
                <w:szCs w:val="22"/>
              </w:rPr>
              <w:t>назофарингита</w:t>
            </w:r>
            <w:proofErr w:type="spellEnd"/>
            <w:r w:rsidRPr="00AF0750">
              <w:rPr>
                <w:sz w:val="22"/>
                <w:szCs w:val="22"/>
              </w:rPr>
              <w:t xml:space="preserve">, менингококкового менингита, </w:t>
            </w:r>
            <w:proofErr w:type="spellStart"/>
            <w:r w:rsidRPr="00AF0750">
              <w:rPr>
                <w:sz w:val="22"/>
                <w:szCs w:val="22"/>
              </w:rPr>
              <w:t>менингококкцемии</w:t>
            </w:r>
            <w:proofErr w:type="spellEnd"/>
            <w:r w:rsidRPr="00AF0750">
              <w:rPr>
                <w:sz w:val="22"/>
                <w:szCs w:val="22"/>
              </w:rPr>
              <w:t xml:space="preserve">. Характер кожных высыпаний. Менингококковый </w:t>
            </w:r>
            <w:proofErr w:type="spellStart"/>
            <w:r w:rsidRPr="00AF0750">
              <w:rPr>
                <w:sz w:val="22"/>
                <w:szCs w:val="22"/>
              </w:rPr>
              <w:t>менингоэнцефалит</w:t>
            </w:r>
            <w:proofErr w:type="spellEnd"/>
            <w:r w:rsidRPr="00AF0750">
              <w:rPr>
                <w:sz w:val="22"/>
                <w:szCs w:val="22"/>
              </w:rPr>
              <w:t xml:space="preserve">. Сверхострый менингококковый сепсис. Особенности клинического течения заболевания у детей. </w:t>
            </w:r>
            <w:r w:rsidRPr="00AF0750">
              <w:rPr>
                <w:sz w:val="22"/>
                <w:szCs w:val="22"/>
              </w:rPr>
              <w:lastRenderedPageBreak/>
              <w:t>Осложнения. Клинические синдромы: инфекционно-токсического шока, острой надпочечниковой недостаточности, набухания и отека мозга. Исходы. Прогноз при различных формах менингококковой инфекции. Диагностика. Значение эпидемиологических данных в распознавании локализованных и субклинических форм. Значение клинического обследования больных для диагностики различных форм менингококковой инфекции. Выявление возбудителя в носоглоточной слизи, в крови и ликворе (</w:t>
            </w:r>
            <w:proofErr w:type="spellStart"/>
            <w:r w:rsidRPr="00AF0750">
              <w:rPr>
                <w:sz w:val="22"/>
                <w:szCs w:val="22"/>
              </w:rPr>
              <w:t>бактериоскопическое</w:t>
            </w:r>
            <w:proofErr w:type="spellEnd"/>
            <w:r w:rsidRPr="00AF0750">
              <w:rPr>
                <w:sz w:val="22"/>
                <w:szCs w:val="22"/>
              </w:rPr>
              <w:t xml:space="preserve"> и бактериологическое исследования). Серологические методы диагностики. Значение исследований ликвора в диагностике менингитов.</w:t>
            </w:r>
          </w:p>
          <w:p w:rsidR="00D80A66" w:rsidRPr="00AF0750" w:rsidRDefault="00D80A66" w:rsidP="00D80A66">
            <w:pPr>
              <w:spacing w:line="276" w:lineRule="auto"/>
              <w:rPr>
                <w:sz w:val="22"/>
                <w:szCs w:val="22"/>
              </w:rPr>
            </w:pPr>
            <w:r w:rsidRPr="00AF0750">
              <w:rPr>
                <w:sz w:val="22"/>
                <w:szCs w:val="22"/>
              </w:rPr>
              <w:t>Дифференциальный диагноз.</w:t>
            </w:r>
          </w:p>
          <w:p w:rsidR="00D80A66" w:rsidRPr="00AF0750" w:rsidRDefault="00D80A66" w:rsidP="00D80A66">
            <w:pPr>
              <w:spacing w:line="276" w:lineRule="auto"/>
              <w:rPr>
                <w:sz w:val="22"/>
                <w:szCs w:val="22"/>
              </w:rPr>
            </w:pPr>
            <w:r w:rsidRPr="00AF0750">
              <w:rPr>
                <w:sz w:val="22"/>
                <w:szCs w:val="22"/>
              </w:rPr>
              <w:t xml:space="preserve">Лечение. Срочное лечение больных антибиотиками на </w:t>
            </w:r>
            <w:proofErr w:type="spellStart"/>
            <w:r w:rsidRPr="00AF0750">
              <w:rPr>
                <w:sz w:val="22"/>
                <w:szCs w:val="22"/>
              </w:rPr>
              <w:t>догоспитальном</w:t>
            </w:r>
            <w:proofErr w:type="spellEnd"/>
            <w:r w:rsidRPr="00AF0750">
              <w:rPr>
                <w:sz w:val="22"/>
                <w:szCs w:val="22"/>
              </w:rPr>
              <w:t xml:space="preserve"> этапе. Комплексная этиотропная и патогенетическая терапия и ее организация в специализированных отделениях и центрах. Принципы и тактика антибиотикотерапии. Выбор антибиотиков, критерии эффективности антибиотикотерапии. Методы и средства патогенетической терапии различных форм менингококковой инфекции. Лечение инфекционно-токсического шока, острой надпочечниковой недостаточности.</w:t>
            </w:r>
          </w:p>
          <w:p w:rsidR="00D80A66" w:rsidRPr="00AF0750" w:rsidRDefault="00D80A66" w:rsidP="00D80A66">
            <w:pPr>
              <w:shd w:val="clear" w:color="auto" w:fill="FFFFFF"/>
              <w:contextualSpacing/>
              <w:rPr>
                <w:sz w:val="22"/>
                <w:szCs w:val="22"/>
              </w:rPr>
            </w:pPr>
            <w:r w:rsidRPr="00AF0750">
              <w:rPr>
                <w:sz w:val="22"/>
                <w:szCs w:val="22"/>
              </w:rPr>
              <w:t>Профилактика. Экстренная профилактика болезни, выявление и санация носителей менингококка. Перспективы специфической профилактики.</w:t>
            </w:r>
          </w:p>
          <w:p w:rsidR="00D80A66" w:rsidRPr="00AF0750" w:rsidRDefault="00D80A66" w:rsidP="00D80A66">
            <w:pPr>
              <w:shd w:val="clear" w:color="auto" w:fill="FFFFFF"/>
              <w:contextualSpacing/>
              <w:jc w:val="center"/>
              <w:rPr>
                <w:b/>
                <w:sz w:val="22"/>
                <w:szCs w:val="22"/>
              </w:rPr>
            </w:pPr>
            <w:r w:rsidRPr="00AF0750">
              <w:rPr>
                <w:b/>
                <w:sz w:val="22"/>
                <w:szCs w:val="22"/>
              </w:rPr>
              <w:t>МИКОПЛАЗМЕННАЯ ИНФЕКЦИЯ</w:t>
            </w:r>
          </w:p>
          <w:p w:rsidR="00FA36D0" w:rsidRPr="00AF0750" w:rsidRDefault="00D80A66" w:rsidP="00D80A66">
            <w:pPr>
              <w:shd w:val="clear" w:color="auto" w:fill="FFFFFF"/>
              <w:contextualSpacing/>
              <w:jc w:val="both"/>
              <w:rPr>
                <w:color w:val="000000" w:themeColor="text1"/>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варианты течения.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w:t>
            </w:r>
          </w:p>
          <w:p w:rsidR="00D80A66" w:rsidRPr="00AF0750" w:rsidRDefault="00D80A66" w:rsidP="00D80A66">
            <w:pPr>
              <w:shd w:val="clear" w:color="auto" w:fill="FFFFFF"/>
              <w:contextualSpacing/>
              <w:jc w:val="center"/>
              <w:rPr>
                <w:sz w:val="22"/>
                <w:szCs w:val="22"/>
              </w:rPr>
            </w:pPr>
            <w:r w:rsidRPr="00AF0750">
              <w:rPr>
                <w:b/>
                <w:color w:val="000000" w:themeColor="text1"/>
                <w:sz w:val="22"/>
                <w:szCs w:val="22"/>
              </w:rPr>
              <w:t xml:space="preserve"> </w:t>
            </w:r>
            <w:r w:rsidRPr="00AF0750">
              <w:rPr>
                <w:b/>
                <w:sz w:val="22"/>
                <w:szCs w:val="22"/>
              </w:rPr>
              <w:t>ГЕМОФИЛЬНАЯ ИНФЕКЦИЯ</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 xml:space="preserve">Клиника, варианты течения.  </w:t>
            </w:r>
            <w:r w:rsidRPr="00AF0750">
              <w:rPr>
                <w:sz w:val="22"/>
                <w:szCs w:val="22"/>
              </w:rPr>
              <w:lastRenderedPageBreak/>
              <w:t>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p>
          <w:p w:rsidR="00D80A66" w:rsidRPr="00AF0750" w:rsidRDefault="00D80A66" w:rsidP="00D80A66">
            <w:pPr>
              <w:spacing w:line="276" w:lineRule="auto"/>
              <w:rPr>
                <w:sz w:val="22"/>
                <w:szCs w:val="22"/>
              </w:rPr>
            </w:pPr>
            <w:r w:rsidRPr="00AF0750">
              <w:rPr>
                <w:sz w:val="22"/>
                <w:szCs w:val="22"/>
              </w:rPr>
              <w:t>Лечение. Этиотропная, патогенетическая и симптоматическая терапия. Профилактика.</w:t>
            </w:r>
          </w:p>
          <w:p w:rsidR="00FA36D0" w:rsidRPr="00AF0750" w:rsidRDefault="00FA36D0" w:rsidP="00926F01">
            <w:pPr>
              <w:shd w:val="clear" w:color="auto" w:fill="FFFFFF"/>
              <w:contextualSpacing/>
              <w:jc w:val="both"/>
              <w:rPr>
                <w:color w:val="000000" w:themeColor="text1"/>
                <w:sz w:val="22"/>
                <w:szCs w:val="22"/>
              </w:rPr>
            </w:pPr>
          </w:p>
          <w:p w:rsidR="00D80A66" w:rsidRPr="00AF0750" w:rsidRDefault="00D80A66" w:rsidP="00D80A66">
            <w:pPr>
              <w:shd w:val="clear" w:color="auto" w:fill="FFFFFF"/>
              <w:contextualSpacing/>
              <w:jc w:val="center"/>
              <w:rPr>
                <w:sz w:val="22"/>
                <w:szCs w:val="22"/>
              </w:rPr>
            </w:pPr>
            <w:r w:rsidRPr="00AF0750">
              <w:rPr>
                <w:b/>
                <w:color w:val="000000" w:themeColor="text1"/>
                <w:sz w:val="22"/>
                <w:szCs w:val="22"/>
              </w:rPr>
              <w:t xml:space="preserve"> </w:t>
            </w:r>
            <w:r w:rsidRPr="00AF0750">
              <w:rPr>
                <w:b/>
                <w:sz w:val="22"/>
                <w:szCs w:val="22"/>
              </w:rPr>
              <w:t>ДИФТЕРИЯ</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FA36D0" w:rsidRPr="00AF0750" w:rsidRDefault="00D80A66" w:rsidP="00926F01">
            <w:pPr>
              <w:shd w:val="clear" w:color="auto" w:fill="FFFFFF"/>
              <w:contextualSpacing/>
              <w:jc w:val="both"/>
              <w:rPr>
                <w:b/>
                <w:color w:val="000000" w:themeColor="text1"/>
                <w:sz w:val="22"/>
                <w:szCs w:val="22"/>
              </w:rPr>
            </w:pPr>
            <w:r w:rsidRPr="00AF0750">
              <w:rPr>
                <w:color w:val="000000" w:themeColor="text1"/>
                <w:sz w:val="22"/>
                <w:szCs w:val="22"/>
              </w:rPr>
              <w:t xml:space="preserve"> </w:t>
            </w:r>
          </w:p>
          <w:p w:rsidR="00FA36D0" w:rsidRPr="00AF0750" w:rsidRDefault="00FA36D0" w:rsidP="00D80A66">
            <w:pPr>
              <w:jc w:val="both"/>
              <w:rPr>
                <w:b/>
                <w:color w:val="000000" w:themeColor="text1"/>
                <w:sz w:val="22"/>
                <w:szCs w:val="22"/>
              </w:rPr>
            </w:pPr>
            <w:r w:rsidRPr="00AF0750">
              <w:rPr>
                <w:b/>
                <w:color w:val="000000" w:themeColor="text1"/>
                <w:sz w:val="22"/>
                <w:szCs w:val="22"/>
              </w:rPr>
              <w:t>Энтеровирусная инфекция</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D80A66" w:rsidRPr="00AF0750" w:rsidRDefault="00D80A66" w:rsidP="00D80A66">
            <w:pPr>
              <w:ind w:left="360"/>
              <w:jc w:val="both"/>
              <w:rPr>
                <w:color w:val="000000" w:themeColor="text1"/>
                <w:sz w:val="22"/>
                <w:szCs w:val="22"/>
              </w:rPr>
            </w:pPr>
          </w:p>
          <w:p w:rsidR="00FA36D0" w:rsidRPr="00AF0750" w:rsidRDefault="00FA36D0" w:rsidP="00D80A66">
            <w:pPr>
              <w:jc w:val="both"/>
              <w:rPr>
                <w:b/>
                <w:color w:val="000000" w:themeColor="text1"/>
                <w:sz w:val="22"/>
                <w:szCs w:val="22"/>
              </w:rPr>
            </w:pPr>
            <w:r w:rsidRPr="00AF0750">
              <w:rPr>
                <w:b/>
                <w:color w:val="000000" w:themeColor="text1"/>
                <w:sz w:val="22"/>
                <w:szCs w:val="22"/>
              </w:rPr>
              <w:t>Эпидемический паротит</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D80A66" w:rsidRPr="00AF0750" w:rsidRDefault="00D80A66" w:rsidP="00D80A66">
            <w:pPr>
              <w:jc w:val="both"/>
              <w:rPr>
                <w:b/>
                <w:color w:val="000000" w:themeColor="text1"/>
                <w:sz w:val="22"/>
                <w:szCs w:val="22"/>
              </w:rPr>
            </w:pPr>
          </w:p>
          <w:p w:rsidR="00FA36D0" w:rsidRPr="00AF0750" w:rsidRDefault="00FA36D0" w:rsidP="00D80A66">
            <w:pPr>
              <w:jc w:val="both"/>
              <w:rPr>
                <w:b/>
                <w:color w:val="000000" w:themeColor="text1"/>
                <w:sz w:val="22"/>
                <w:szCs w:val="22"/>
              </w:rPr>
            </w:pPr>
            <w:r w:rsidRPr="00AF0750">
              <w:rPr>
                <w:b/>
                <w:color w:val="000000" w:themeColor="text1"/>
                <w:sz w:val="22"/>
                <w:szCs w:val="22"/>
              </w:rPr>
              <w:t>Корь.</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 xml:space="preserve">Эпидемиология. Источники инфекции. Механизм </w:t>
            </w:r>
            <w:r w:rsidRPr="00AF0750">
              <w:rPr>
                <w:sz w:val="22"/>
                <w:szCs w:val="22"/>
              </w:rPr>
              <w:lastRenderedPageBreak/>
              <w:t>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D80A66" w:rsidRPr="00AF0750" w:rsidRDefault="00D80A66" w:rsidP="00D80A66">
            <w:pPr>
              <w:jc w:val="both"/>
              <w:rPr>
                <w:b/>
                <w:color w:val="000000" w:themeColor="text1"/>
                <w:sz w:val="22"/>
                <w:szCs w:val="22"/>
              </w:rPr>
            </w:pPr>
          </w:p>
          <w:p w:rsidR="00FA36D0" w:rsidRPr="00AF0750" w:rsidRDefault="00FA36D0" w:rsidP="00D80A66">
            <w:pPr>
              <w:jc w:val="both"/>
              <w:rPr>
                <w:b/>
                <w:color w:val="000000" w:themeColor="text1"/>
                <w:sz w:val="22"/>
                <w:szCs w:val="22"/>
              </w:rPr>
            </w:pPr>
            <w:r w:rsidRPr="00AF0750">
              <w:rPr>
                <w:b/>
                <w:color w:val="000000" w:themeColor="text1"/>
                <w:sz w:val="22"/>
                <w:szCs w:val="22"/>
              </w:rPr>
              <w:t>Скарлатина</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D80A66" w:rsidRPr="00AF0750" w:rsidRDefault="00D80A66" w:rsidP="00D80A66">
            <w:pPr>
              <w:jc w:val="both"/>
              <w:rPr>
                <w:b/>
                <w:color w:val="000000" w:themeColor="text1"/>
                <w:sz w:val="22"/>
                <w:szCs w:val="22"/>
              </w:rPr>
            </w:pPr>
          </w:p>
          <w:p w:rsidR="00FA36D0" w:rsidRPr="00AF0750" w:rsidRDefault="00FA36D0" w:rsidP="00EC106F">
            <w:pPr>
              <w:jc w:val="both"/>
              <w:rPr>
                <w:b/>
                <w:color w:val="000000" w:themeColor="text1"/>
                <w:sz w:val="22"/>
                <w:szCs w:val="22"/>
              </w:rPr>
            </w:pPr>
            <w:r w:rsidRPr="00AF0750">
              <w:rPr>
                <w:b/>
                <w:color w:val="000000" w:themeColor="text1"/>
                <w:sz w:val="22"/>
                <w:szCs w:val="22"/>
              </w:rPr>
              <w:t>Коклюш.</w:t>
            </w:r>
          </w:p>
          <w:p w:rsidR="00EC106F" w:rsidRPr="00AF0750" w:rsidRDefault="00EC106F" w:rsidP="00EC106F">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EC106F" w:rsidRPr="00AF0750" w:rsidRDefault="00EC106F" w:rsidP="00EC106F">
            <w:pPr>
              <w:jc w:val="both"/>
              <w:rPr>
                <w:b/>
                <w:color w:val="000000" w:themeColor="text1"/>
                <w:sz w:val="22"/>
                <w:szCs w:val="22"/>
              </w:rPr>
            </w:pPr>
          </w:p>
          <w:p w:rsidR="00FA36D0" w:rsidRPr="00AF0750" w:rsidRDefault="00FA36D0" w:rsidP="00EC106F">
            <w:pPr>
              <w:jc w:val="both"/>
              <w:rPr>
                <w:b/>
                <w:color w:val="000000" w:themeColor="text1"/>
                <w:sz w:val="22"/>
                <w:szCs w:val="22"/>
              </w:rPr>
            </w:pPr>
            <w:r w:rsidRPr="00AF0750">
              <w:rPr>
                <w:b/>
                <w:color w:val="000000" w:themeColor="text1"/>
                <w:sz w:val="22"/>
                <w:szCs w:val="22"/>
              </w:rPr>
              <w:t>Эпидемический паротит</w:t>
            </w:r>
          </w:p>
          <w:p w:rsidR="00EC106F" w:rsidRPr="00AF0750" w:rsidRDefault="00EC106F" w:rsidP="00EC106F">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EC106F" w:rsidRPr="00AF0750" w:rsidRDefault="00EC106F" w:rsidP="00EC106F">
            <w:pPr>
              <w:jc w:val="both"/>
              <w:rPr>
                <w:b/>
                <w:color w:val="000000" w:themeColor="text1"/>
                <w:sz w:val="22"/>
                <w:szCs w:val="22"/>
              </w:rPr>
            </w:pPr>
          </w:p>
          <w:p w:rsidR="00FA36D0" w:rsidRPr="00AF0750" w:rsidRDefault="00FA36D0" w:rsidP="00926F01">
            <w:pPr>
              <w:autoSpaceDE w:val="0"/>
              <w:autoSpaceDN w:val="0"/>
              <w:adjustRightInd w:val="0"/>
              <w:spacing w:line="276" w:lineRule="auto"/>
              <w:rPr>
                <w:b/>
                <w:color w:val="000000" w:themeColor="text1"/>
                <w:sz w:val="22"/>
                <w:szCs w:val="22"/>
              </w:rPr>
            </w:pPr>
            <w:r w:rsidRPr="00AF0750">
              <w:rPr>
                <w:b/>
                <w:color w:val="000000" w:themeColor="text1"/>
                <w:sz w:val="22"/>
                <w:szCs w:val="22"/>
              </w:rPr>
              <w:t>Инфекционный мононуклеоз</w:t>
            </w:r>
          </w:p>
          <w:p w:rsidR="00EC106F" w:rsidRPr="00AF0750" w:rsidRDefault="00EC106F" w:rsidP="00EC106F">
            <w:pPr>
              <w:spacing w:line="276" w:lineRule="auto"/>
              <w:rPr>
                <w:b/>
                <w:iCs/>
                <w:sz w:val="22"/>
                <w:szCs w:val="22"/>
              </w:rPr>
            </w:pPr>
            <w:r w:rsidRPr="00AF0750">
              <w:rPr>
                <w:sz w:val="22"/>
                <w:szCs w:val="22"/>
              </w:rPr>
              <w:lastRenderedPageBreak/>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EC106F" w:rsidRPr="00AF0750" w:rsidRDefault="00EC106F" w:rsidP="00926F01">
            <w:pPr>
              <w:autoSpaceDE w:val="0"/>
              <w:autoSpaceDN w:val="0"/>
              <w:adjustRightInd w:val="0"/>
              <w:spacing w:line="276" w:lineRule="auto"/>
              <w:rPr>
                <w:color w:val="000000" w:themeColor="text1"/>
                <w:sz w:val="22"/>
                <w:szCs w:val="22"/>
              </w:rPr>
            </w:pPr>
          </w:p>
        </w:tc>
      </w:tr>
      <w:tr w:rsidR="00FA36D0" w:rsidRPr="00AF0750" w:rsidTr="0029154C">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6D0" w:rsidRPr="00AF0750" w:rsidRDefault="00FA36D0" w:rsidP="00D60E2A">
            <w:pPr>
              <w:pStyle w:val="a8"/>
              <w:ind w:left="1080"/>
              <w:jc w:val="center"/>
              <w:rPr>
                <w:b/>
                <w:color w:val="000000" w:themeColor="text1"/>
                <w:sz w:val="22"/>
                <w:szCs w:val="22"/>
              </w:rPr>
            </w:pPr>
            <w:r w:rsidRPr="00AF0750">
              <w:rPr>
                <w:b/>
                <w:color w:val="000000" w:themeColor="text1"/>
                <w:sz w:val="22"/>
                <w:szCs w:val="22"/>
              </w:rPr>
              <w:lastRenderedPageBreak/>
              <w:t xml:space="preserve"> </w:t>
            </w:r>
          </w:p>
        </w:tc>
      </w:tr>
      <w:tr w:rsidR="00FA36D0" w:rsidRPr="00AF0750" w:rsidTr="00AA57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color w:val="000000" w:themeColor="text1"/>
                <w:sz w:val="22"/>
                <w:szCs w:val="22"/>
              </w:rPr>
              <w:t xml:space="preserve"> </w:t>
            </w: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00FA36D0" w:rsidRPr="00AF0750">
              <w:rPr>
                <w:color w:val="000000" w:themeColor="text1"/>
                <w:sz w:val="22"/>
                <w:szCs w:val="22"/>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D0" w:rsidRPr="00AF0750" w:rsidRDefault="00FA36D0" w:rsidP="001F6906">
            <w:pPr>
              <w:autoSpaceDE w:val="0"/>
              <w:autoSpaceDN w:val="0"/>
              <w:adjustRightInd w:val="0"/>
              <w:spacing w:line="276" w:lineRule="auto"/>
              <w:jc w:val="center"/>
              <w:rPr>
                <w:b/>
                <w:bCs/>
                <w:color w:val="000000" w:themeColor="text1"/>
                <w:sz w:val="22"/>
                <w:szCs w:val="22"/>
              </w:rPr>
            </w:pPr>
            <w:r w:rsidRPr="00AF0750">
              <w:rPr>
                <w:b/>
                <w:bCs/>
                <w:color w:val="000000" w:themeColor="text1"/>
                <w:sz w:val="22"/>
                <w:szCs w:val="22"/>
              </w:rPr>
              <w:t>Раздел 4.</w:t>
            </w:r>
          </w:p>
          <w:p w:rsidR="00FA36D0" w:rsidRPr="00AF0750" w:rsidRDefault="00FA36D0" w:rsidP="00926F01">
            <w:pPr>
              <w:autoSpaceDE w:val="0"/>
              <w:autoSpaceDN w:val="0"/>
              <w:adjustRightInd w:val="0"/>
              <w:spacing w:line="276" w:lineRule="auto"/>
              <w:jc w:val="center"/>
              <w:rPr>
                <w:bCs/>
                <w:color w:val="000000" w:themeColor="text1"/>
                <w:sz w:val="22"/>
                <w:szCs w:val="22"/>
                <w:u w:val="single"/>
              </w:rPr>
            </w:pPr>
            <w:r w:rsidRPr="00AF0750">
              <w:rPr>
                <w:color w:val="000000" w:themeColor="text1"/>
                <w:sz w:val="22"/>
                <w:szCs w:val="22"/>
              </w:rPr>
              <w:t xml:space="preserve">Вирусные гепатиты у детей А, Е, </w:t>
            </w:r>
            <w:proofErr w:type="gramStart"/>
            <w:r w:rsidRPr="00AF0750">
              <w:rPr>
                <w:color w:val="000000" w:themeColor="text1"/>
                <w:sz w:val="22"/>
                <w:szCs w:val="22"/>
              </w:rPr>
              <w:t>В,С</w:t>
            </w:r>
            <w:proofErr w:type="gramEnd"/>
            <w:r w:rsidRPr="00AF0750">
              <w:rPr>
                <w:color w:val="000000" w:themeColor="text1"/>
                <w:sz w:val="22"/>
                <w:szCs w:val="22"/>
              </w:rPr>
              <w:t>,Д</w:t>
            </w:r>
            <w:r w:rsidRPr="00AF0750">
              <w:rPr>
                <w:bCs/>
                <w:color w:val="000000" w:themeColor="text1"/>
                <w:sz w:val="22"/>
                <w:szCs w:val="22"/>
                <w:u w:val="single"/>
              </w:rPr>
              <w:t xml:space="preserve"> </w:t>
            </w:r>
          </w:p>
          <w:p w:rsidR="00FA36D0" w:rsidRPr="00AF0750" w:rsidRDefault="00FA36D0" w:rsidP="001F6906">
            <w:pPr>
              <w:pStyle w:val="a8"/>
              <w:autoSpaceDE w:val="0"/>
              <w:autoSpaceDN w:val="0"/>
              <w:adjustRightInd w:val="0"/>
              <w:spacing w:line="276" w:lineRule="auto"/>
              <w:ind w:left="175"/>
              <w:rPr>
                <w:color w:val="000000" w:themeColor="text1"/>
                <w:sz w:val="22"/>
                <w:szCs w:val="22"/>
              </w:rPr>
            </w:pPr>
          </w:p>
          <w:p w:rsidR="00FA36D0" w:rsidRPr="00AF0750" w:rsidRDefault="00FA36D0" w:rsidP="001F6906">
            <w:pPr>
              <w:pStyle w:val="a8"/>
              <w:autoSpaceDE w:val="0"/>
              <w:autoSpaceDN w:val="0"/>
              <w:adjustRightInd w:val="0"/>
              <w:spacing w:line="276" w:lineRule="auto"/>
              <w:ind w:left="175"/>
              <w:rPr>
                <w:color w:val="000000" w:themeColor="text1"/>
                <w:sz w:val="22"/>
                <w:szCs w:val="22"/>
              </w:rPr>
            </w:pPr>
          </w:p>
          <w:p w:rsidR="00FA36D0" w:rsidRPr="00AF0750" w:rsidRDefault="00FA36D0" w:rsidP="001F6906">
            <w:pPr>
              <w:autoSpaceDE w:val="0"/>
              <w:autoSpaceDN w:val="0"/>
              <w:adjustRightInd w:val="0"/>
              <w:spacing w:line="276" w:lineRule="auto"/>
              <w:rPr>
                <w:bCs/>
                <w:color w:val="000000" w:themeColor="text1"/>
                <w:sz w:val="22"/>
                <w:szCs w:val="22"/>
              </w:rPr>
            </w:pPr>
          </w:p>
          <w:p w:rsidR="00FA36D0" w:rsidRPr="00AF0750" w:rsidRDefault="00FA36D0" w:rsidP="001F6906">
            <w:pPr>
              <w:spacing w:line="276" w:lineRule="auto"/>
              <w:jc w:val="center"/>
              <w:rPr>
                <w:color w:val="000000" w:themeColor="text1"/>
                <w:sz w:val="22"/>
                <w:szCs w:val="22"/>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jc w:val="both"/>
              <w:rPr>
                <w:color w:val="000000" w:themeColor="text1"/>
                <w:sz w:val="22"/>
                <w:szCs w:val="22"/>
              </w:rPr>
            </w:pPr>
            <w:r w:rsidRPr="00AF0750">
              <w:rPr>
                <w:color w:val="000000" w:themeColor="text1"/>
                <w:sz w:val="22"/>
                <w:szCs w:val="22"/>
              </w:rPr>
              <w:t xml:space="preserve"> </w:t>
            </w:r>
            <w:r w:rsidR="00FA36D0" w:rsidRPr="00AF0750">
              <w:rPr>
                <w:color w:val="000000" w:themeColor="text1"/>
                <w:sz w:val="22"/>
                <w:szCs w:val="22"/>
              </w:rPr>
              <w:t xml:space="preserve"> </w:t>
            </w:r>
            <w:r w:rsidRPr="00AF0750">
              <w:rPr>
                <w:color w:val="000000" w:themeColor="text1"/>
                <w:sz w:val="22"/>
                <w:szCs w:val="22"/>
              </w:rPr>
              <w:t xml:space="preserve"> </w:t>
            </w:r>
          </w:p>
          <w:p w:rsidR="00E23DBD" w:rsidRPr="00AF0750" w:rsidRDefault="00E23DBD" w:rsidP="00E23DBD">
            <w:pPr>
              <w:spacing w:line="276" w:lineRule="auto"/>
              <w:rPr>
                <w:sz w:val="22"/>
                <w:szCs w:val="22"/>
              </w:rPr>
            </w:pPr>
            <w:r w:rsidRPr="00AF0750">
              <w:rPr>
                <w:b/>
                <w:sz w:val="22"/>
                <w:szCs w:val="22"/>
              </w:rPr>
              <w:t>ВИРУСНЫЕ ГЕПАТИТЫ А, Е</w:t>
            </w:r>
            <w:r w:rsidRPr="00AF0750">
              <w:rPr>
                <w:sz w:val="22"/>
                <w:szCs w:val="22"/>
              </w:rPr>
              <w:t xml:space="preserve"> Определение. Этиология. Эпидемиология. Источник инфекции. Сроки заразительности больных. Эпидемиологическое значение больных </w:t>
            </w:r>
            <w:proofErr w:type="spellStart"/>
            <w:r w:rsidRPr="00AF0750">
              <w:rPr>
                <w:sz w:val="22"/>
                <w:szCs w:val="22"/>
              </w:rPr>
              <w:t>безжелтушными</w:t>
            </w:r>
            <w:proofErr w:type="spellEnd"/>
            <w:r w:rsidRPr="00AF0750">
              <w:rPr>
                <w:sz w:val="22"/>
                <w:szCs w:val="22"/>
              </w:rPr>
              <w:t xml:space="preserve"> и субклиническими формами. Механизм и факторы передачи. Восприимчивость разных возрастных групп. Иммунитет. Сезонность.</w:t>
            </w:r>
          </w:p>
          <w:p w:rsidR="00E23DBD" w:rsidRPr="00AF0750" w:rsidRDefault="00E23DBD" w:rsidP="00E23DBD">
            <w:pPr>
              <w:spacing w:line="276" w:lineRule="auto"/>
              <w:rPr>
                <w:sz w:val="22"/>
                <w:szCs w:val="22"/>
              </w:rPr>
            </w:pPr>
            <w:r w:rsidRPr="00AF0750">
              <w:rPr>
                <w:sz w:val="22"/>
                <w:szCs w:val="22"/>
              </w:rPr>
              <w:t xml:space="preserve">Патогенез, патологическая анатомия. Внедрение вируса. Первичная регионарная инфекция. Первичная </w:t>
            </w:r>
            <w:proofErr w:type="spellStart"/>
            <w:r w:rsidRPr="00AF0750">
              <w:rPr>
                <w:sz w:val="22"/>
                <w:szCs w:val="22"/>
              </w:rPr>
              <w:t>вирусемия</w:t>
            </w:r>
            <w:proofErr w:type="spellEnd"/>
            <w:r w:rsidRPr="00AF0750">
              <w:rPr>
                <w:sz w:val="22"/>
                <w:szCs w:val="22"/>
              </w:rPr>
              <w:t xml:space="preserve">. Паренхиматозная диссеминация вируса. Вторичная </w:t>
            </w:r>
            <w:proofErr w:type="spellStart"/>
            <w:r w:rsidRPr="00AF0750">
              <w:rPr>
                <w:sz w:val="22"/>
                <w:szCs w:val="22"/>
              </w:rPr>
              <w:t>вирусемия</w:t>
            </w:r>
            <w:proofErr w:type="spellEnd"/>
            <w:r w:rsidRPr="00AF0750">
              <w:rPr>
                <w:sz w:val="22"/>
                <w:szCs w:val="22"/>
              </w:rPr>
              <w:t xml:space="preserve">. Патогенез желтухи, цитолиза </w:t>
            </w:r>
            <w:proofErr w:type="spellStart"/>
            <w:r w:rsidRPr="00AF0750">
              <w:rPr>
                <w:sz w:val="22"/>
                <w:szCs w:val="22"/>
              </w:rPr>
              <w:t>гепатоцитов</w:t>
            </w:r>
            <w:proofErr w:type="spellEnd"/>
            <w:r w:rsidRPr="00AF0750">
              <w:rPr>
                <w:sz w:val="22"/>
                <w:szCs w:val="22"/>
              </w:rPr>
              <w:t xml:space="preserve">, </w:t>
            </w:r>
            <w:proofErr w:type="spellStart"/>
            <w:r w:rsidRPr="00AF0750">
              <w:rPr>
                <w:sz w:val="22"/>
                <w:szCs w:val="22"/>
              </w:rPr>
              <w:t>гиперферментемии</w:t>
            </w:r>
            <w:proofErr w:type="spellEnd"/>
            <w:r w:rsidRPr="00AF0750">
              <w:rPr>
                <w:sz w:val="22"/>
                <w:szCs w:val="22"/>
              </w:rPr>
              <w:t xml:space="preserve"> и других метаболических нарушений. Активация механизмов </w:t>
            </w:r>
            <w:proofErr w:type="spellStart"/>
            <w:r w:rsidRPr="00AF0750">
              <w:rPr>
                <w:sz w:val="22"/>
                <w:szCs w:val="22"/>
              </w:rPr>
              <w:t>саногенеза</w:t>
            </w:r>
            <w:proofErr w:type="spellEnd"/>
            <w:r w:rsidRPr="00AF0750">
              <w:rPr>
                <w:sz w:val="22"/>
                <w:szCs w:val="22"/>
              </w:rPr>
              <w:t>. Морфологические изменения в печени.</w:t>
            </w:r>
          </w:p>
          <w:p w:rsidR="00E23DBD" w:rsidRPr="00AF0750" w:rsidRDefault="00E23DBD" w:rsidP="00E23DBD">
            <w:pPr>
              <w:spacing w:line="276" w:lineRule="auto"/>
              <w:rPr>
                <w:sz w:val="22"/>
                <w:szCs w:val="22"/>
              </w:rPr>
            </w:pPr>
            <w:r w:rsidRPr="00AF0750">
              <w:rPr>
                <w:sz w:val="22"/>
                <w:szCs w:val="22"/>
              </w:rPr>
              <w:t xml:space="preserve">Клиника. Классификация вирусных гепатитов. Длительность инкубационного периода. Продолжительность и клиника </w:t>
            </w:r>
            <w:proofErr w:type="spellStart"/>
            <w:r w:rsidRPr="00AF0750">
              <w:rPr>
                <w:sz w:val="22"/>
                <w:szCs w:val="22"/>
              </w:rPr>
              <w:t>преджелтушного</w:t>
            </w:r>
            <w:proofErr w:type="spellEnd"/>
            <w:r w:rsidRPr="00AF0750">
              <w:rPr>
                <w:sz w:val="22"/>
                <w:szCs w:val="22"/>
              </w:rPr>
              <w:t xml:space="preserve"> периода. Варианты </w:t>
            </w:r>
            <w:proofErr w:type="spellStart"/>
            <w:r w:rsidRPr="00AF0750">
              <w:rPr>
                <w:sz w:val="22"/>
                <w:szCs w:val="22"/>
              </w:rPr>
              <w:t>преджелтушного</w:t>
            </w:r>
            <w:proofErr w:type="spellEnd"/>
            <w:r w:rsidRPr="00AF0750">
              <w:rPr>
                <w:sz w:val="22"/>
                <w:szCs w:val="22"/>
              </w:rPr>
              <w:t xml:space="preserve"> периода при вирусном гепатите А. Желтушный период, его клиническая характеристика. Период реконвалесценции. Клинические диагностические критерии вирусного гепатита А. Варианты течения. Исходы и прогноз вирусного гепатита А. Прогноз.</w:t>
            </w:r>
          </w:p>
          <w:p w:rsidR="00E23DBD" w:rsidRPr="00AF0750" w:rsidRDefault="00E23DBD" w:rsidP="00E23DBD">
            <w:pPr>
              <w:spacing w:line="276" w:lineRule="auto"/>
              <w:rPr>
                <w:sz w:val="22"/>
                <w:szCs w:val="22"/>
              </w:rPr>
            </w:pPr>
            <w:r w:rsidRPr="00AF0750">
              <w:rPr>
                <w:sz w:val="22"/>
                <w:szCs w:val="22"/>
              </w:rPr>
              <w:t xml:space="preserve">Диагностика. Значение клинико-эпидемиологических данных, результатов биохимических исследований: выявление </w:t>
            </w:r>
            <w:proofErr w:type="spellStart"/>
            <w:r w:rsidRPr="00AF0750">
              <w:rPr>
                <w:sz w:val="22"/>
                <w:szCs w:val="22"/>
              </w:rPr>
              <w:t>гиперферментемии</w:t>
            </w:r>
            <w:proofErr w:type="spellEnd"/>
            <w:r w:rsidRPr="00AF0750">
              <w:rPr>
                <w:sz w:val="22"/>
                <w:szCs w:val="22"/>
              </w:rPr>
              <w:t xml:space="preserve">. нарушение пигментного и белкового обмена. Иммунологическая диагностика. </w:t>
            </w:r>
            <w:r w:rsidRPr="00AF0750">
              <w:rPr>
                <w:sz w:val="22"/>
                <w:szCs w:val="22"/>
              </w:rPr>
              <w:lastRenderedPageBreak/>
              <w:t>Инструментальные методы (УЗИ печени, сканирование печени, компьютерная томография).</w:t>
            </w:r>
          </w:p>
          <w:p w:rsidR="00E23DBD" w:rsidRPr="00AF0750" w:rsidRDefault="00E23DBD" w:rsidP="00E23DBD">
            <w:pPr>
              <w:spacing w:line="276" w:lineRule="auto"/>
              <w:rPr>
                <w:sz w:val="22"/>
                <w:szCs w:val="22"/>
              </w:rPr>
            </w:pPr>
            <w:r w:rsidRPr="00AF0750">
              <w:rPr>
                <w:sz w:val="22"/>
                <w:szCs w:val="22"/>
              </w:rPr>
              <w:t>Дифференциальный диагноз.</w:t>
            </w:r>
          </w:p>
          <w:p w:rsidR="00E23DBD" w:rsidRPr="00AF0750" w:rsidRDefault="00E23DBD" w:rsidP="00E23DBD">
            <w:pPr>
              <w:spacing w:line="276" w:lineRule="auto"/>
              <w:rPr>
                <w:sz w:val="22"/>
                <w:szCs w:val="22"/>
              </w:rPr>
            </w:pPr>
            <w:r w:rsidRPr="00AF0750">
              <w:rPr>
                <w:sz w:val="22"/>
                <w:szCs w:val="22"/>
              </w:rPr>
              <w:t xml:space="preserve">Лечение. Ведущее значение режима и диетотерапия. Патогенетическая терапия. Реабилитация переболевших. Лечение больных на </w:t>
            </w:r>
            <w:proofErr w:type="spellStart"/>
            <w:r w:rsidRPr="00AF0750">
              <w:rPr>
                <w:sz w:val="22"/>
                <w:szCs w:val="22"/>
              </w:rPr>
              <w:t>догоспитальном</w:t>
            </w:r>
            <w:proofErr w:type="spellEnd"/>
            <w:r w:rsidRPr="00AF0750">
              <w:rPr>
                <w:sz w:val="22"/>
                <w:szCs w:val="22"/>
              </w:rPr>
              <w:t xml:space="preserve"> этапе. Программа лечения на дому. Прогноз. Профилактика. Значение раннего выявления и госпитализация больных. Наблюдение за контактными. Дезинфекция. Правила выписки больных из стационара. </w:t>
            </w:r>
            <w:proofErr w:type="spellStart"/>
            <w:r w:rsidRPr="00AF0750">
              <w:rPr>
                <w:sz w:val="22"/>
                <w:szCs w:val="22"/>
              </w:rPr>
              <w:t>Иммуноглобулинопрофилактика</w:t>
            </w:r>
            <w:proofErr w:type="spellEnd"/>
            <w:r w:rsidRPr="00AF0750">
              <w:rPr>
                <w:sz w:val="22"/>
                <w:szCs w:val="22"/>
              </w:rPr>
              <w:t>. Вакцинопрофилактика. Диспансеризация переболевших.</w:t>
            </w:r>
          </w:p>
          <w:p w:rsidR="00E23DBD" w:rsidRPr="00AF0750" w:rsidRDefault="00E23DBD" w:rsidP="00E23DBD">
            <w:pPr>
              <w:spacing w:line="276" w:lineRule="auto"/>
              <w:jc w:val="center"/>
              <w:rPr>
                <w:b/>
                <w:sz w:val="22"/>
                <w:szCs w:val="22"/>
              </w:rPr>
            </w:pPr>
            <w:r w:rsidRPr="00AF0750">
              <w:rPr>
                <w:b/>
                <w:sz w:val="22"/>
                <w:szCs w:val="22"/>
              </w:rPr>
              <w:t>ВИРУСНЫЙ ГЕПАТИТ В</w:t>
            </w:r>
          </w:p>
          <w:p w:rsidR="00E23DBD" w:rsidRPr="00AF0750" w:rsidRDefault="00E23DBD" w:rsidP="00E23DBD">
            <w:pPr>
              <w:spacing w:line="276" w:lineRule="auto"/>
              <w:rPr>
                <w:sz w:val="22"/>
                <w:szCs w:val="22"/>
              </w:rPr>
            </w:pPr>
            <w:r w:rsidRPr="00AF0750">
              <w:rPr>
                <w:sz w:val="22"/>
                <w:szCs w:val="22"/>
              </w:rPr>
              <w:t xml:space="preserve">Этиология. Частица </w:t>
            </w:r>
            <w:proofErr w:type="spellStart"/>
            <w:r w:rsidRPr="00AF0750">
              <w:rPr>
                <w:sz w:val="22"/>
                <w:szCs w:val="22"/>
              </w:rPr>
              <w:t>Дейна</w:t>
            </w:r>
            <w:proofErr w:type="spellEnd"/>
            <w:r w:rsidRPr="00AF0750">
              <w:rPr>
                <w:sz w:val="22"/>
                <w:szCs w:val="22"/>
              </w:rPr>
              <w:t>, ее антигенное строение.</w:t>
            </w:r>
          </w:p>
          <w:p w:rsidR="00E23DBD" w:rsidRPr="00AF0750" w:rsidRDefault="00E23DBD" w:rsidP="00E23DBD">
            <w:pPr>
              <w:spacing w:line="276" w:lineRule="auto"/>
              <w:rPr>
                <w:sz w:val="22"/>
                <w:szCs w:val="22"/>
              </w:rPr>
            </w:pPr>
            <w:r w:rsidRPr="00AF0750">
              <w:rPr>
                <w:sz w:val="22"/>
                <w:szCs w:val="22"/>
              </w:rPr>
              <w:t xml:space="preserve">Эпидемиология. Источник инфекции. Эпидемиологическая значимость «здоровых» вирусоносителей и больных хроническим вирусным гепатитом. Механизм передачи. Искусственные и естественные пути передачи. Значение перкутанных (бытового) и полового пути передачи. Восприимчивость. Группы риска. Иммунитет. Патогенез и патологическая анатомия. Вирусная иммуногенетическая концепция патогенеза. Особенности взаимодействия вируса с </w:t>
            </w:r>
            <w:proofErr w:type="spellStart"/>
            <w:r w:rsidRPr="00AF0750">
              <w:rPr>
                <w:sz w:val="22"/>
                <w:szCs w:val="22"/>
              </w:rPr>
              <w:t>гепатоцитами</w:t>
            </w:r>
            <w:proofErr w:type="spellEnd"/>
            <w:r w:rsidRPr="00AF0750">
              <w:rPr>
                <w:sz w:val="22"/>
                <w:szCs w:val="22"/>
              </w:rPr>
              <w:t xml:space="preserve"> и клетками иммунной системы. Механизмы цитолиза </w:t>
            </w:r>
            <w:proofErr w:type="spellStart"/>
            <w:r w:rsidRPr="00AF0750">
              <w:rPr>
                <w:sz w:val="22"/>
                <w:szCs w:val="22"/>
              </w:rPr>
              <w:t>гепатоцитов</w:t>
            </w:r>
            <w:proofErr w:type="spellEnd"/>
            <w:r w:rsidRPr="00AF0750">
              <w:rPr>
                <w:sz w:val="22"/>
                <w:szCs w:val="22"/>
              </w:rPr>
              <w:t xml:space="preserve"> и </w:t>
            </w:r>
            <w:proofErr w:type="spellStart"/>
            <w:r w:rsidRPr="00AF0750">
              <w:rPr>
                <w:sz w:val="22"/>
                <w:szCs w:val="22"/>
              </w:rPr>
              <w:t>холестаза</w:t>
            </w:r>
            <w:proofErr w:type="spellEnd"/>
            <w:r w:rsidRPr="00AF0750">
              <w:rPr>
                <w:sz w:val="22"/>
                <w:szCs w:val="22"/>
              </w:rPr>
              <w:t xml:space="preserve">. Особенности патогенеза </w:t>
            </w:r>
            <w:proofErr w:type="spellStart"/>
            <w:r w:rsidRPr="00AF0750">
              <w:rPr>
                <w:sz w:val="22"/>
                <w:szCs w:val="22"/>
              </w:rPr>
              <w:t>фульминантного</w:t>
            </w:r>
            <w:proofErr w:type="spellEnd"/>
            <w:r w:rsidRPr="00AF0750">
              <w:rPr>
                <w:sz w:val="22"/>
                <w:szCs w:val="22"/>
              </w:rPr>
              <w:t xml:space="preserve"> гепатита и хронического активного гепатита. Морфологические изменения в печени. Роль </w:t>
            </w:r>
            <w:proofErr w:type="spellStart"/>
            <w:r w:rsidRPr="00AF0750">
              <w:rPr>
                <w:sz w:val="22"/>
                <w:szCs w:val="22"/>
              </w:rPr>
              <w:t>иммунокомплексных</w:t>
            </w:r>
            <w:proofErr w:type="spellEnd"/>
            <w:r w:rsidRPr="00AF0750">
              <w:rPr>
                <w:sz w:val="22"/>
                <w:szCs w:val="22"/>
              </w:rPr>
              <w:t xml:space="preserve"> процессов с участием </w:t>
            </w:r>
            <w:proofErr w:type="spellStart"/>
            <w:r w:rsidRPr="00AF0750">
              <w:rPr>
                <w:sz w:val="22"/>
                <w:szCs w:val="22"/>
              </w:rPr>
              <w:t>НВsАg</w:t>
            </w:r>
            <w:proofErr w:type="spellEnd"/>
            <w:r w:rsidRPr="00AF0750">
              <w:rPr>
                <w:sz w:val="22"/>
                <w:szCs w:val="22"/>
              </w:rPr>
              <w:t xml:space="preserve"> в формировании внепеченочных поражений.</w:t>
            </w:r>
          </w:p>
          <w:p w:rsidR="00E23DBD" w:rsidRPr="00AF0750" w:rsidRDefault="00E23DBD" w:rsidP="00E23DBD">
            <w:pPr>
              <w:spacing w:line="276" w:lineRule="auto"/>
              <w:rPr>
                <w:sz w:val="22"/>
                <w:szCs w:val="22"/>
              </w:rPr>
            </w:pPr>
            <w:r w:rsidRPr="00AF0750">
              <w:rPr>
                <w:sz w:val="22"/>
                <w:szCs w:val="22"/>
              </w:rPr>
              <w:t xml:space="preserve">Клиника. Инкубационный период и его длительность. Продолжительность и клинические проявления </w:t>
            </w:r>
            <w:proofErr w:type="spellStart"/>
            <w:r w:rsidRPr="00AF0750">
              <w:rPr>
                <w:sz w:val="22"/>
                <w:szCs w:val="22"/>
              </w:rPr>
              <w:t>преджелтушного</w:t>
            </w:r>
            <w:proofErr w:type="spellEnd"/>
            <w:r w:rsidRPr="00AF0750">
              <w:rPr>
                <w:sz w:val="22"/>
                <w:szCs w:val="22"/>
              </w:rPr>
              <w:t xml:space="preserve"> периода. Варианты </w:t>
            </w:r>
            <w:proofErr w:type="spellStart"/>
            <w:r w:rsidRPr="00AF0750">
              <w:rPr>
                <w:sz w:val="22"/>
                <w:szCs w:val="22"/>
              </w:rPr>
              <w:t>преджелтушного</w:t>
            </w:r>
            <w:proofErr w:type="spellEnd"/>
            <w:r w:rsidRPr="00AF0750">
              <w:rPr>
                <w:sz w:val="22"/>
                <w:szCs w:val="22"/>
              </w:rPr>
              <w:t xml:space="preserve"> периода. Клиническая характеристика желтушного периода. Период реконвалесценции. Клинические диагностические критерии вирусного гепатита В. Варианты течения гепатита В. Критерии тяжести. Осложнения. </w:t>
            </w:r>
            <w:r w:rsidRPr="00AF0750">
              <w:rPr>
                <w:sz w:val="22"/>
                <w:szCs w:val="22"/>
              </w:rPr>
              <w:lastRenderedPageBreak/>
              <w:t xml:space="preserve">Клиническая характеристика острой печеночной энцефалопатии (ОПЭ I-IV степени). Рецидивы и обострения болезни. Исходы и прогноз острого вирусного гепатита В. Хронический вирусный гепатит В, клиническая характеристика его форм. Исходы. Прогноз. Диагностика. Значение клинико-эпидемиологических данных. Иммунологическая диагностика. Значение различных иммунологических маркеров вирусного гепатита </w:t>
            </w:r>
            <w:proofErr w:type="gramStart"/>
            <w:r w:rsidRPr="00AF0750">
              <w:rPr>
                <w:sz w:val="22"/>
                <w:szCs w:val="22"/>
              </w:rPr>
              <w:t>В для</w:t>
            </w:r>
            <w:proofErr w:type="gramEnd"/>
            <w:r w:rsidRPr="00AF0750">
              <w:rPr>
                <w:sz w:val="22"/>
                <w:szCs w:val="22"/>
              </w:rPr>
              <w:t xml:space="preserve"> диагностики и прогноза течения. Биохимические исследования: выявление </w:t>
            </w:r>
            <w:proofErr w:type="spellStart"/>
            <w:r w:rsidRPr="00AF0750">
              <w:rPr>
                <w:sz w:val="22"/>
                <w:szCs w:val="22"/>
              </w:rPr>
              <w:t>гиперферментемии</w:t>
            </w:r>
            <w:proofErr w:type="spellEnd"/>
            <w:r w:rsidRPr="00AF0750">
              <w:rPr>
                <w:sz w:val="22"/>
                <w:szCs w:val="22"/>
              </w:rPr>
              <w:t xml:space="preserve">, нарушений пигментного и белкового обменов и их клиническая интерпретация. Инструментальные методы диагностики (УЗИ печени, сканирование печени, пункционная биопсия, компьютерная томография п др.). Особенности диагностики хронических вирусных гепатитов В. Дифференциальный </w:t>
            </w:r>
            <w:proofErr w:type="spellStart"/>
            <w:proofErr w:type="gramStart"/>
            <w:r w:rsidRPr="00AF0750">
              <w:rPr>
                <w:sz w:val="22"/>
                <w:szCs w:val="22"/>
              </w:rPr>
              <w:t>диагноз.Лечение</w:t>
            </w:r>
            <w:proofErr w:type="spellEnd"/>
            <w:proofErr w:type="gramEnd"/>
            <w:r w:rsidRPr="00AF0750">
              <w:rPr>
                <w:sz w:val="22"/>
                <w:szCs w:val="22"/>
              </w:rPr>
              <w:t xml:space="preserve">. Значение режима диетотерапии. Методы и средства патогенетической и </w:t>
            </w:r>
            <w:proofErr w:type="spellStart"/>
            <w:r w:rsidRPr="00AF0750">
              <w:rPr>
                <w:sz w:val="22"/>
                <w:szCs w:val="22"/>
              </w:rPr>
              <w:t>иммунокорригирующей</w:t>
            </w:r>
            <w:proofErr w:type="spellEnd"/>
            <w:r w:rsidRPr="00AF0750">
              <w:rPr>
                <w:sz w:val="22"/>
                <w:szCs w:val="22"/>
              </w:rPr>
              <w:t xml:space="preserve"> терапии. Применение препаратов интерферона, лазеротерапии, ГБО. Принципы и методы неотложной терапии острой печеночной недостаточности. Лечение других осложнений вирусного гепатита В. Терапевтическая тактика при хроническом вирусном гепатите В. Реабилитация переболевших.</w:t>
            </w:r>
          </w:p>
          <w:p w:rsidR="00E23DBD" w:rsidRPr="00AF0750" w:rsidRDefault="00E23DBD" w:rsidP="00E23DBD">
            <w:pPr>
              <w:spacing w:line="276" w:lineRule="auto"/>
              <w:rPr>
                <w:sz w:val="22"/>
                <w:szCs w:val="22"/>
              </w:rPr>
            </w:pPr>
            <w:r w:rsidRPr="00AF0750">
              <w:rPr>
                <w:sz w:val="22"/>
                <w:szCs w:val="22"/>
              </w:rPr>
              <w:t>Профилактика. Значение раннего и активного выявления больных и вирусоносителей. Санитарно-гигиенические мероприятия. Диспансеризация переболевших и носителей. Перспективы активной и пассивной иммунизации. Вакцины I и II поколений. Экстренная профилактика. Специфический иммуноглобулин В.</w:t>
            </w:r>
          </w:p>
          <w:p w:rsidR="00E23DBD" w:rsidRPr="00AF0750" w:rsidRDefault="00E23DBD" w:rsidP="00E23DBD">
            <w:pPr>
              <w:spacing w:line="276" w:lineRule="auto"/>
              <w:jc w:val="center"/>
              <w:rPr>
                <w:b/>
                <w:iCs/>
                <w:sz w:val="22"/>
                <w:szCs w:val="22"/>
              </w:rPr>
            </w:pPr>
            <w:r w:rsidRPr="00AF0750">
              <w:rPr>
                <w:b/>
                <w:iCs/>
                <w:sz w:val="22"/>
                <w:szCs w:val="22"/>
              </w:rPr>
              <w:t>ВИРУСНЫЙ ГЕПАТИТ С</w:t>
            </w:r>
          </w:p>
          <w:p w:rsidR="00E23DBD" w:rsidRPr="00AF0750" w:rsidRDefault="00E23DBD" w:rsidP="00E23DBD">
            <w:pPr>
              <w:spacing w:line="276" w:lineRule="auto"/>
              <w:rPr>
                <w:sz w:val="22"/>
                <w:szCs w:val="22"/>
              </w:rPr>
            </w:pPr>
            <w:r w:rsidRPr="00AF0750">
              <w:rPr>
                <w:sz w:val="22"/>
                <w:szCs w:val="22"/>
              </w:rPr>
              <w:t xml:space="preserve">Определение. Этиология. Современные представления об </w:t>
            </w:r>
            <w:proofErr w:type="spellStart"/>
            <w:r w:rsidRPr="00AF0750">
              <w:rPr>
                <w:sz w:val="22"/>
                <w:szCs w:val="22"/>
              </w:rPr>
              <w:t>нтигеном</w:t>
            </w:r>
            <w:proofErr w:type="spellEnd"/>
            <w:r w:rsidRPr="00AF0750">
              <w:rPr>
                <w:sz w:val="22"/>
                <w:szCs w:val="22"/>
              </w:rPr>
              <w:t xml:space="preserve"> строении возбудителя. Эпидемиология. Источники инфекции: больные и здоровые вирусоносители. Роль больных </w:t>
            </w:r>
            <w:proofErr w:type="spellStart"/>
            <w:r w:rsidRPr="00AF0750">
              <w:rPr>
                <w:sz w:val="22"/>
                <w:szCs w:val="22"/>
              </w:rPr>
              <w:t>безжелтушными</w:t>
            </w:r>
            <w:proofErr w:type="spellEnd"/>
            <w:r w:rsidRPr="00AF0750">
              <w:rPr>
                <w:sz w:val="22"/>
                <w:szCs w:val="22"/>
              </w:rPr>
              <w:t xml:space="preserve"> формами заболеваниями. </w:t>
            </w:r>
            <w:r w:rsidRPr="00AF0750">
              <w:rPr>
                <w:sz w:val="22"/>
                <w:szCs w:val="22"/>
              </w:rPr>
              <w:lastRenderedPageBreak/>
              <w:t>Определяющее значение гемотрансфузий, введения препаратов крови. Дополнительное значение полового и перкутанных (бытовых) путей передачи. Группы риска.</w:t>
            </w:r>
          </w:p>
          <w:p w:rsidR="00E23DBD" w:rsidRPr="00AF0750" w:rsidRDefault="00E23DBD" w:rsidP="00E23DBD">
            <w:pPr>
              <w:spacing w:line="276" w:lineRule="auto"/>
              <w:rPr>
                <w:sz w:val="22"/>
                <w:szCs w:val="22"/>
              </w:rPr>
            </w:pPr>
            <w:r w:rsidRPr="00AF0750">
              <w:rPr>
                <w:sz w:val="22"/>
                <w:szCs w:val="22"/>
              </w:rPr>
              <w:t xml:space="preserve">Патогенез. Особенности действия вируса на </w:t>
            </w:r>
            <w:proofErr w:type="spellStart"/>
            <w:r w:rsidRPr="00AF0750">
              <w:rPr>
                <w:sz w:val="22"/>
                <w:szCs w:val="22"/>
              </w:rPr>
              <w:t>гепатоциты</w:t>
            </w:r>
            <w:proofErr w:type="spellEnd"/>
            <w:r w:rsidRPr="00AF0750">
              <w:rPr>
                <w:sz w:val="22"/>
                <w:szCs w:val="22"/>
              </w:rPr>
              <w:t xml:space="preserve"> при остром и хроническом вирусных гепатитах С. Значение дефектов иммунной системы для формирования хронического гепатита. Участие возбудителя гепатита С в формировании ряда аутоиммунных внепеченочных </w:t>
            </w:r>
            <w:proofErr w:type="spellStart"/>
            <w:proofErr w:type="gramStart"/>
            <w:r w:rsidRPr="00AF0750">
              <w:rPr>
                <w:sz w:val="22"/>
                <w:szCs w:val="22"/>
              </w:rPr>
              <w:t>поражений,первичного</w:t>
            </w:r>
            <w:proofErr w:type="spellEnd"/>
            <w:proofErr w:type="gramEnd"/>
            <w:r w:rsidRPr="00AF0750">
              <w:rPr>
                <w:sz w:val="22"/>
                <w:szCs w:val="22"/>
              </w:rPr>
              <w:t xml:space="preserve"> рака печени.</w:t>
            </w:r>
          </w:p>
          <w:p w:rsidR="00E23DBD" w:rsidRPr="00AF0750" w:rsidRDefault="00E23DBD" w:rsidP="00E23DBD">
            <w:pPr>
              <w:spacing w:line="276" w:lineRule="auto"/>
              <w:rPr>
                <w:sz w:val="22"/>
                <w:szCs w:val="22"/>
              </w:rPr>
            </w:pPr>
            <w:r w:rsidRPr="00AF0750">
              <w:rPr>
                <w:sz w:val="22"/>
                <w:szCs w:val="22"/>
              </w:rPr>
              <w:t xml:space="preserve">Клиника. Инкубационный период. Особенности </w:t>
            </w:r>
            <w:proofErr w:type="spellStart"/>
            <w:r w:rsidRPr="00AF0750">
              <w:rPr>
                <w:sz w:val="22"/>
                <w:szCs w:val="22"/>
              </w:rPr>
              <w:t>преджелтушного</w:t>
            </w:r>
            <w:proofErr w:type="spellEnd"/>
            <w:r w:rsidRPr="00AF0750">
              <w:rPr>
                <w:sz w:val="22"/>
                <w:szCs w:val="22"/>
              </w:rPr>
              <w:t xml:space="preserve"> периода. Желтушный период, его клиническая характеристика. </w:t>
            </w:r>
            <w:proofErr w:type="spellStart"/>
            <w:r w:rsidRPr="00AF0750">
              <w:rPr>
                <w:sz w:val="22"/>
                <w:szCs w:val="22"/>
              </w:rPr>
              <w:t>Безжелтушные</w:t>
            </w:r>
            <w:proofErr w:type="spellEnd"/>
            <w:r w:rsidRPr="00AF0750">
              <w:rPr>
                <w:sz w:val="22"/>
                <w:szCs w:val="22"/>
              </w:rPr>
              <w:t xml:space="preserve"> и стертые формы. Частота перехода в хронический гепатит при желтушных и </w:t>
            </w:r>
            <w:proofErr w:type="spellStart"/>
            <w:r w:rsidRPr="00AF0750">
              <w:rPr>
                <w:sz w:val="22"/>
                <w:szCs w:val="22"/>
              </w:rPr>
              <w:t>безжелтушных</w:t>
            </w:r>
            <w:proofErr w:type="spellEnd"/>
            <w:r w:rsidRPr="00AF0750">
              <w:rPr>
                <w:sz w:val="22"/>
                <w:szCs w:val="22"/>
              </w:rPr>
              <w:t xml:space="preserve"> формах. Феномен «мнимого выздоровления». Хронический гепатит С, его особенности. Другие исходы болезни.  Прогноз.</w:t>
            </w:r>
          </w:p>
          <w:p w:rsidR="00E23DBD" w:rsidRPr="00AF0750" w:rsidRDefault="00E23DBD" w:rsidP="00E23DBD">
            <w:pPr>
              <w:spacing w:line="276" w:lineRule="auto"/>
              <w:rPr>
                <w:sz w:val="22"/>
                <w:szCs w:val="22"/>
              </w:rPr>
            </w:pPr>
            <w:r w:rsidRPr="00AF0750">
              <w:rPr>
                <w:sz w:val="22"/>
                <w:szCs w:val="22"/>
              </w:rPr>
              <w:t>Диагностика. Значение клинико-эпидемиологических данных. Определяющая роль иммунологической диагностики. Сроки выявления антител к вирусу при остром вирусном гепатите С. Тест-системы различных поколений для выявления антител к вирусу. Метод полимеразной цепной реакции для выявления в крови РНК вируса. Значение биохимических показателей. Диагностика хронического гепатита С. Роль пункционной биопсии печени в диагностике бессимптомно протекающих случаев.</w:t>
            </w:r>
          </w:p>
          <w:p w:rsidR="00E23DBD" w:rsidRPr="00AF0750" w:rsidRDefault="00E23DBD" w:rsidP="00E23DBD">
            <w:pPr>
              <w:spacing w:line="276" w:lineRule="auto"/>
              <w:rPr>
                <w:sz w:val="22"/>
                <w:szCs w:val="22"/>
              </w:rPr>
            </w:pPr>
            <w:r w:rsidRPr="00AF0750">
              <w:rPr>
                <w:sz w:val="22"/>
                <w:szCs w:val="22"/>
              </w:rPr>
              <w:t>Дифференциальный диагноз.</w:t>
            </w:r>
          </w:p>
          <w:p w:rsidR="00E23DBD" w:rsidRPr="00AF0750" w:rsidRDefault="00E23DBD" w:rsidP="00E23DBD">
            <w:pPr>
              <w:spacing w:line="276" w:lineRule="auto"/>
              <w:rPr>
                <w:sz w:val="22"/>
                <w:szCs w:val="22"/>
              </w:rPr>
            </w:pPr>
            <w:r w:rsidRPr="00AF0750">
              <w:rPr>
                <w:sz w:val="22"/>
                <w:szCs w:val="22"/>
              </w:rPr>
              <w:t>Лечение. Особенности терапии хронического гепатита С.</w:t>
            </w:r>
          </w:p>
          <w:p w:rsidR="00E23DBD" w:rsidRPr="00AF0750" w:rsidRDefault="00E23DBD" w:rsidP="00E23DBD">
            <w:pPr>
              <w:spacing w:line="276" w:lineRule="auto"/>
              <w:rPr>
                <w:sz w:val="22"/>
                <w:szCs w:val="22"/>
              </w:rPr>
            </w:pPr>
            <w:r w:rsidRPr="00AF0750">
              <w:rPr>
                <w:sz w:val="22"/>
                <w:szCs w:val="22"/>
              </w:rPr>
              <w:t>Профилактика. Активное выявление больных и вирусоносителей. Организация мер по предупреждению посттрансфузионного гепатита. Диспансеризация переболевших, больных хроническим гепатитом и вирусоносителей.</w:t>
            </w:r>
          </w:p>
          <w:p w:rsidR="00E23DBD" w:rsidRPr="00AF0750" w:rsidRDefault="00E23DBD" w:rsidP="00E23DBD">
            <w:pPr>
              <w:spacing w:line="276" w:lineRule="auto"/>
              <w:jc w:val="center"/>
              <w:rPr>
                <w:b/>
                <w:sz w:val="22"/>
                <w:szCs w:val="22"/>
              </w:rPr>
            </w:pPr>
            <w:r w:rsidRPr="00AF0750">
              <w:rPr>
                <w:b/>
                <w:iCs/>
                <w:sz w:val="22"/>
                <w:szCs w:val="22"/>
              </w:rPr>
              <w:t>ВИРУСНЫЙ ГЕПАТИТ D</w:t>
            </w:r>
          </w:p>
          <w:p w:rsidR="00E23DBD" w:rsidRPr="00AF0750" w:rsidRDefault="00E23DBD" w:rsidP="00E23DBD">
            <w:pPr>
              <w:spacing w:line="276" w:lineRule="auto"/>
              <w:rPr>
                <w:b/>
                <w:sz w:val="22"/>
                <w:szCs w:val="22"/>
              </w:rPr>
            </w:pPr>
            <w:r w:rsidRPr="00AF0750">
              <w:rPr>
                <w:sz w:val="22"/>
                <w:szCs w:val="22"/>
              </w:rPr>
              <w:t>Этиология. Возбудитель, его облигатная связь с вирусом гепатита В.</w:t>
            </w:r>
          </w:p>
          <w:p w:rsidR="00E23DBD" w:rsidRPr="00AF0750" w:rsidRDefault="00E23DBD" w:rsidP="00E23DBD">
            <w:pPr>
              <w:spacing w:line="276" w:lineRule="auto"/>
              <w:rPr>
                <w:b/>
                <w:sz w:val="22"/>
                <w:szCs w:val="22"/>
              </w:rPr>
            </w:pPr>
            <w:r w:rsidRPr="00AF0750">
              <w:rPr>
                <w:sz w:val="22"/>
                <w:szCs w:val="22"/>
              </w:rPr>
              <w:lastRenderedPageBreak/>
              <w:t>Эпидемиология. Источник инфекции. Механизм передачи. Одновременное инфицирование с вирусом гепатита В (</w:t>
            </w:r>
            <w:proofErr w:type="spellStart"/>
            <w:r w:rsidRPr="00AF0750">
              <w:rPr>
                <w:sz w:val="22"/>
                <w:szCs w:val="22"/>
              </w:rPr>
              <w:t>коинфекция</w:t>
            </w:r>
            <w:proofErr w:type="spellEnd"/>
            <w:r w:rsidRPr="00AF0750">
              <w:rPr>
                <w:sz w:val="22"/>
                <w:szCs w:val="22"/>
              </w:rPr>
              <w:t xml:space="preserve">). Инфицирование </w:t>
            </w:r>
            <w:proofErr w:type="spellStart"/>
            <w:r w:rsidRPr="00AF0750">
              <w:rPr>
                <w:sz w:val="22"/>
                <w:szCs w:val="22"/>
              </w:rPr>
              <w:t>реконвалесцентов</w:t>
            </w:r>
            <w:proofErr w:type="spellEnd"/>
            <w:r w:rsidRPr="00AF0750">
              <w:rPr>
                <w:sz w:val="22"/>
                <w:szCs w:val="22"/>
              </w:rPr>
              <w:t xml:space="preserve"> вирусного гепатита В, носителей </w:t>
            </w:r>
            <w:proofErr w:type="spellStart"/>
            <w:r w:rsidRPr="00AF0750">
              <w:rPr>
                <w:sz w:val="22"/>
                <w:szCs w:val="22"/>
              </w:rPr>
              <w:t>НвsАg</w:t>
            </w:r>
            <w:proofErr w:type="spellEnd"/>
            <w:r w:rsidRPr="00AF0750">
              <w:rPr>
                <w:sz w:val="22"/>
                <w:szCs w:val="22"/>
              </w:rPr>
              <w:t xml:space="preserve"> и больных хроническим вирусным гепатитом В (суперинфекция). Группы риска.</w:t>
            </w:r>
          </w:p>
          <w:p w:rsidR="00E23DBD" w:rsidRPr="00AF0750" w:rsidRDefault="00E23DBD" w:rsidP="00E23DBD">
            <w:pPr>
              <w:spacing w:line="276" w:lineRule="auto"/>
              <w:rPr>
                <w:sz w:val="22"/>
                <w:szCs w:val="22"/>
              </w:rPr>
            </w:pPr>
            <w:r w:rsidRPr="00AF0750">
              <w:rPr>
                <w:sz w:val="22"/>
                <w:szCs w:val="22"/>
              </w:rPr>
              <w:t xml:space="preserve">Патогенез. Потенцирование дельта-инфекцией патогенного эффекта вируса гепатита В. Непосредственное </w:t>
            </w:r>
            <w:proofErr w:type="spellStart"/>
            <w:r w:rsidRPr="00AF0750">
              <w:rPr>
                <w:sz w:val="22"/>
                <w:szCs w:val="22"/>
              </w:rPr>
              <w:t>цитолитическое</w:t>
            </w:r>
            <w:proofErr w:type="spellEnd"/>
            <w:r w:rsidRPr="00AF0750">
              <w:rPr>
                <w:sz w:val="22"/>
                <w:szCs w:val="22"/>
              </w:rPr>
              <w:t xml:space="preserve"> действие </w:t>
            </w:r>
            <w:proofErr w:type="spellStart"/>
            <w:r w:rsidRPr="00AF0750">
              <w:rPr>
                <w:sz w:val="22"/>
                <w:szCs w:val="22"/>
              </w:rPr>
              <w:t>дельтавируса</w:t>
            </w:r>
            <w:proofErr w:type="spellEnd"/>
            <w:r w:rsidRPr="00AF0750">
              <w:rPr>
                <w:sz w:val="22"/>
                <w:szCs w:val="22"/>
              </w:rPr>
              <w:t xml:space="preserve"> на </w:t>
            </w:r>
            <w:proofErr w:type="spellStart"/>
            <w:r w:rsidRPr="00AF0750">
              <w:rPr>
                <w:sz w:val="22"/>
                <w:szCs w:val="22"/>
              </w:rPr>
              <w:t>гепатоцит</w:t>
            </w:r>
            <w:proofErr w:type="spellEnd"/>
            <w:r w:rsidRPr="00AF0750">
              <w:rPr>
                <w:sz w:val="22"/>
                <w:szCs w:val="22"/>
              </w:rPr>
              <w:t xml:space="preserve">. Повторные репликации дельта-вируса и обострения болезни. Угнетение Т-системы иммунитета. Особенности патогенеза </w:t>
            </w:r>
            <w:proofErr w:type="spellStart"/>
            <w:r w:rsidRPr="00AF0750">
              <w:rPr>
                <w:sz w:val="22"/>
                <w:szCs w:val="22"/>
              </w:rPr>
              <w:t>коинфекции</w:t>
            </w:r>
            <w:proofErr w:type="spellEnd"/>
            <w:r w:rsidRPr="00AF0750">
              <w:rPr>
                <w:sz w:val="22"/>
                <w:szCs w:val="22"/>
              </w:rPr>
              <w:t xml:space="preserve"> и суперинфекции при вирусном гепатите D. Роль длительной </w:t>
            </w:r>
            <w:proofErr w:type="spellStart"/>
            <w:r w:rsidRPr="00AF0750">
              <w:rPr>
                <w:sz w:val="22"/>
                <w:szCs w:val="22"/>
              </w:rPr>
              <w:t>внутригепатоцитной</w:t>
            </w:r>
            <w:proofErr w:type="spellEnd"/>
            <w:r w:rsidRPr="00AF0750">
              <w:rPr>
                <w:sz w:val="22"/>
                <w:szCs w:val="22"/>
              </w:rPr>
              <w:t xml:space="preserve"> экспрессии возбудителя в </w:t>
            </w:r>
            <w:proofErr w:type="spellStart"/>
            <w:r w:rsidRPr="00AF0750">
              <w:rPr>
                <w:sz w:val="22"/>
                <w:szCs w:val="22"/>
              </w:rPr>
              <w:t>хронизации</w:t>
            </w:r>
            <w:proofErr w:type="spellEnd"/>
            <w:r w:rsidRPr="00AF0750">
              <w:rPr>
                <w:sz w:val="22"/>
                <w:szCs w:val="22"/>
              </w:rPr>
              <w:t xml:space="preserve"> процесса.</w:t>
            </w:r>
          </w:p>
          <w:p w:rsidR="00E23DBD" w:rsidRPr="00AF0750" w:rsidRDefault="00E23DBD" w:rsidP="00E23DBD">
            <w:pPr>
              <w:spacing w:line="276" w:lineRule="auto"/>
              <w:rPr>
                <w:sz w:val="22"/>
                <w:szCs w:val="22"/>
              </w:rPr>
            </w:pPr>
            <w:r w:rsidRPr="00AF0750">
              <w:rPr>
                <w:sz w:val="22"/>
                <w:szCs w:val="22"/>
              </w:rPr>
              <w:t xml:space="preserve">Клиника. Острый гепатит D и В («смешанный гепатит D+В»). Инкубационный период. Особенности </w:t>
            </w:r>
            <w:proofErr w:type="spellStart"/>
            <w:r w:rsidRPr="00AF0750">
              <w:rPr>
                <w:sz w:val="22"/>
                <w:szCs w:val="22"/>
              </w:rPr>
              <w:t>преджелтушного</w:t>
            </w:r>
            <w:proofErr w:type="spellEnd"/>
            <w:r w:rsidRPr="00AF0750">
              <w:rPr>
                <w:sz w:val="22"/>
                <w:szCs w:val="22"/>
              </w:rPr>
              <w:t xml:space="preserve"> периода. </w:t>
            </w:r>
            <w:proofErr w:type="spellStart"/>
            <w:r w:rsidRPr="00AF0750">
              <w:rPr>
                <w:sz w:val="22"/>
                <w:szCs w:val="22"/>
              </w:rPr>
              <w:t>Апцикличность</w:t>
            </w:r>
            <w:proofErr w:type="spellEnd"/>
            <w:r w:rsidRPr="00AF0750">
              <w:rPr>
                <w:sz w:val="22"/>
                <w:szCs w:val="22"/>
              </w:rPr>
              <w:t xml:space="preserve"> желтушного периода. </w:t>
            </w:r>
            <w:proofErr w:type="spellStart"/>
            <w:r w:rsidRPr="00AF0750">
              <w:rPr>
                <w:sz w:val="22"/>
                <w:szCs w:val="22"/>
              </w:rPr>
              <w:t>Фульминантное</w:t>
            </w:r>
            <w:proofErr w:type="spellEnd"/>
            <w:r w:rsidRPr="00AF0750">
              <w:rPr>
                <w:sz w:val="22"/>
                <w:szCs w:val="22"/>
              </w:rPr>
              <w:t xml:space="preserve"> течение. Другие исходы. Прогноз.</w:t>
            </w:r>
          </w:p>
          <w:p w:rsidR="00E23DBD" w:rsidRPr="00AF0750" w:rsidRDefault="00E23DBD" w:rsidP="00E23DBD">
            <w:pPr>
              <w:spacing w:line="276" w:lineRule="auto"/>
              <w:rPr>
                <w:sz w:val="22"/>
                <w:szCs w:val="22"/>
              </w:rPr>
            </w:pPr>
            <w:r w:rsidRPr="00AF0750">
              <w:rPr>
                <w:sz w:val="22"/>
                <w:szCs w:val="22"/>
              </w:rPr>
              <w:t xml:space="preserve">Вирусный гепатит D у </w:t>
            </w:r>
            <w:proofErr w:type="spellStart"/>
            <w:r w:rsidRPr="00AF0750">
              <w:rPr>
                <w:sz w:val="22"/>
                <w:szCs w:val="22"/>
              </w:rPr>
              <w:t>реконвалесцентов</w:t>
            </w:r>
            <w:proofErr w:type="spellEnd"/>
            <w:r w:rsidRPr="00AF0750">
              <w:rPr>
                <w:sz w:val="22"/>
                <w:szCs w:val="22"/>
              </w:rPr>
              <w:t xml:space="preserve"> вирусного гепатита В – носителей </w:t>
            </w:r>
            <w:proofErr w:type="spellStart"/>
            <w:r w:rsidRPr="00AF0750">
              <w:rPr>
                <w:sz w:val="22"/>
                <w:szCs w:val="22"/>
              </w:rPr>
              <w:t>НвsАg</w:t>
            </w:r>
            <w:proofErr w:type="spellEnd"/>
            <w:r w:rsidRPr="00AF0750">
              <w:rPr>
                <w:sz w:val="22"/>
                <w:szCs w:val="22"/>
              </w:rPr>
              <w:t xml:space="preserve">, у больных хроническим вирусным гепатитом В. Инкубационный период. Особенности </w:t>
            </w:r>
            <w:proofErr w:type="spellStart"/>
            <w:r w:rsidRPr="00AF0750">
              <w:rPr>
                <w:sz w:val="22"/>
                <w:szCs w:val="22"/>
              </w:rPr>
              <w:t>преджелтушного</w:t>
            </w:r>
            <w:proofErr w:type="spellEnd"/>
            <w:r w:rsidRPr="00AF0750">
              <w:rPr>
                <w:sz w:val="22"/>
                <w:szCs w:val="22"/>
              </w:rPr>
              <w:t xml:space="preserve"> и желтушного периодов. Асцитический синдром. Ранние признаки </w:t>
            </w:r>
            <w:proofErr w:type="spellStart"/>
            <w:r w:rsidRPr="00AF0750">
              <w:rPr>
                <w:sz w:val="22"/>
                <w:szCs w:val="22"/>
              </w:rPr>
              <w:t>хронизации</w:t>
            </w:r>
            <w:proofErr w:type="spellEnd"/>
            <w:r w:rsidRPr="00AF0750">
              <w:rPr>
                <w:sz w:val="22"/>
                <w:szCs w:val="22"/>
              </w:rPr>
              <w:t xml:space="preserve"> гепатита. Прогноз.</w:t>
            </w:r>
          </w:p>
          <w:p w:rsidR="00E23DBD" w:rsidRPr="00AF0750" w:rsidRDefault="00E23DBD" w:rsidP="00E23DBD">
            <w:pPr>
              <w:spacing w:line="276" w:lineRule="auto"/>
              <w:rPr>
                <w:sz w:val="22"/>
                <w:szCs w:val="22"/>
              </w:rPr>
            </w:pPr>
            <w:r w:rsidRPr="00AF0750">
              <w:rPr>
                <w:sz w:val="22"/>
                <w:szCs w:val="22"/>
              </w:rPr>
              <w:t>Хронический вирусный гепатит Д. Клиническая характеристика. Исходы. Прогноз.</w:t>
            </w:r>
          </w:p>
          <w:p w:rsidR="00E23DBD" w:rsidRPr="00AF0750" w:rsidRDefault="00E23DBD" w:rsidP="00E23DBD">
            <w:pPr>
              <w:spacing w:line="276" w:lineRule="auto"/>
              <w:rPr>
                <w:sz w:val="22"/>
                <w:szCs w:val="22"/>
              </w:rPr>
            </w:pPr>
            <w:r w:rsidRPr="00AF0750">
              <w:rPr>
                <w:sz w:val="22"/>
                <w:szCs w:val="22"/>
              </w:rPr>
              <w:t xml:space="preserve">Диагностика. Значение клинико-эпидемиологических данных. Иммунологическая диагностика дельта-инфекции в сочетании с определением маркеров вируса гепатита В. Особенности </w:t>
            </w:r>
            <w:proofErr w:type="spellStart"/>
            <w:r w:rsidRPr="00AF0750">
              <w:rPr>
                <w:sz w:val="22"/>
                <w:szCs w:val="22"/>
              </w:rPr>
              <w:t>гиперферментемии</w:t>
            </w:r>
            <w:proofErr w:type="spellEnd"/>
            <w:r w:rsidRPr="00AF0750">
              <w:rPr>
                <w:sz w:val="22"/>
                <w:szCs w:val="22"/>
              </w:rPr>
              <w:t>, других биохимических показателей.</w:t>
            </w:r>
          </w:p>
          <w:p w:rsidR="00E23DBD" w:rsidRPr="00AF0750" w:rsidRDefault="00E23DBD" w:rsidP="00E23DBD">
            <w:pPr>
              <w:jc w:val="both"/>
              <w:rPr>
                <w:b/>
                <w:color w:val="000000" w:themeColor="text1"/>
                <w:sz w:val="22"/>
                <w:szCs w:val="22"/>
              </w:rPr>
            </w:pPr>
            <w:r w:rsidRPr="00AF0750">
              <w:rPr>
                <w:sz w:val="22"/>
                <w:szCs w:val="22"/>
              </w:rPr>
              <w:t xml:space="preserve">Лечение. Особенности терапии </w:t>
            </w:r>
            <w:proofErr w:type="gramStart"/>
            <w:r w:rsidRPr="00AF0750">
              <w:rPr>
                <w:sz w:val="22"/>
                <w:szCs w:val="22"/>
              </w:rPr>
              <w:t>средне-тяжелых</w:t>
            </w:r>
            <w:proofErr w:type="gramEnd"/>
            <w:r w:rsidRPr="00AF0750">
              <w:rPr>
                <w:sz w:val="22"/>
                <w:szCs w:val="22"/>
              </w:rPr>
              <w:t xml:space="preserve"> и тяжелых форм острого вирусного гепатита D и хронического активного вирусного гепатита D с применением препаратов интерферона. Лазеротерапия,</w:t>
            </w:r>
          </w:p>
          <w:p w:rsidR="00E23DBD" w:rsidRPr="00AF0750" w:rsidRDefault="00FA36D0" w:rsidP="00E23DBD">
            <w:pPr>
              <w:jc w:val="both"/>
              <w:rPr>
                <w:b/>
                <w:color w:val="000000" w:themeColor="text1"/>
                <w:sz w:val="22"/>
                <w:szCs w:val="22"/>
              </w:rPr>
            </w:pPr>
            <w:r w:rsidRPr="00AF0750">
              <w:rPr>
                <w:b/>
                <w:color w:val="000000" w:themeColor="text1"/>
                <w:sz w:val="22"/>
                <w:szCs w:val="22"/>
              </w:rPr>
              <w:t xml:space="preserve"> Хронические гепатиты. Цирроз печени. </w:t>
            </w:r>
          </w:p>
          <w:p w:rsidR="00FA36D0" w:rsidRPr="00AF0750" w:rsidRDefault="00FA36D0" w:rsidP="00E23DBD">
            <w:pPr>
              <w:jc w:val="both"/>
              <w:rPr>
                <w:color w:val="000000" w:themeColor="text1"/>
                <w:sz w:val="22"/>
                <w:szCs w:val="22"/>
              </w:rPr>
            </w:pPr>
            <w:r w:rsidRPr="00AF0750">
              <w:rPr>
                <w:b/>
                <w:color w:val="000000" w:themeColor="text1"/>
                <w:sz w:val="22"/>
                <w:szCs w:val="22"/>
              </w:rPr>
              <w:t>Печеночная кома.</w:t>
            </w:r>
            <w:r w:rsidRPr="00AF0750">
              <w:rPr>
                <w:color w:val="000000" w:themeColor="text1"/>
                <w:sz w:val="22"/>
                <w:szCs w:val="22"/>
              </w:rPr>
              <w:t xml:space="preserve"> </w:t>
            </w:r>
          </w:p>
        </w:tc>
      </w:tr>
      <w:tr w:rsidR="00FA36D0" w:rsidRPr="00AF0750" w:rsidTr="00AA57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lastRenderedPageBreak/>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b/>
                <w:bCs/>
                <w:color w:val="000000" w:themeColor="text1"/>
                <w:sz w:val="22"/>
                <w:szCs w:val="22"/>
              </w:rPr>
            </w:pPr>
            <w:r w:rsidRPr="00AF0750">
              <w:rPr>
                <w:b/>
                <w:bCs/>
                <w:color w:val="000000" w:themeColor="text1"/>
                <w:sz w:val="22"/>
                <w:szCs w:val="22"/>
              </w:rPr>
              <w:t>Раздел 5.</w:t>
            </w:r>
          </w:p>
          <w:p w:rsidR="00FA36D0" w:rsidRPr="00AF0750" w:rsidRDefault="00FA36D0" w:rsidP="000263FE">
            <w:pPr>
              <w:pStyle w:val="a8"/>
              <w:spacing w:line="276" w:lineRule="auto"/>
              <w:ind w:left="317"/>
              <w:rPr>
                <w:color w:val="000000" w:themeColor="text1"/>
                <w:sz w:val="22"/>
                <w:szCs w:val="22"/>
              </w:rPr>
            </w:pPr>
            <w:r w:rsidRPr="00AF0750">
              <w:rPr>
                <w:color w:val="000000" w:themeColor="text1"/>
                <w:sz w:val="22"/>
                <w:szCs w:val="22"/>
              </w:rPr>
              <w:t>ВИЧ-инфекция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tabs>
                <w:tab w:val="right" w:pos="8244"/>
              </w:tabs>
              <w:spacing w:line="276" w:lineRule="auto"/>
              <w:rPr>
                <w:sz w:val="22"/>
                <w:szCs w:val="22"/>
              </w:rPr>
            </w:pPr>
            <w:r w:rsidRPr="00AF0750">
              <w:rPr>
                <w:sz w:val="22"/>
                <w:szCs w:val="22"/>
              </w:rPr>
              <w:t xml:space="preserve">Определение. Этиология. Возбудитель. Его основные свойства. Классификация. Генетическая и антигенная изменчивость. Особенность биологического действия. Устойчивость во внешней </w:t>
            </w:r>
            <w:proofErr w:type="spellStart"/>
            <w:proofErr w:type="gramStart"/>
            <w:r w:rsidRPr="00AF0750">
              <w:rPr>
                <w:sz w:val="22"/>
                <w:szCs w:val="22"/>
              </w:rPr>
              <w:t>среде.Эпидемиология</w:t>
            </w:r>
            <w:proofErr w:type="spellEnd"/>
            <w:proofErr w:type="gramEnd"/>
            <w:r w:rsidRPr="00AF0750">
              <w:rPr>
                <w:sz w:val="22"/>
                <w:szCs w:val="22"/>
              </w:rPr>
              <w:t xml:space="preserve">. Источники инфекции. Механизм, пути передачи. Группы риска. Возможности инфицирования в медицинских учреждениях. </w:t>
            </w:r>
            <w:proofErr w:type="spellStart"/>
            <w:r w:rsidRPr="00AF0750">
              <w:rPr>
                <w:sz w:val="22"/>
                <w:szCs w:val="22"/>
              </w:rPr>
              <w:t>Трансплацентарная</w:t>
            </w:r>
            <w:proofErr w:type="spellEnd"/>
            <w:r w:rsidRPr="00AF0750">
              <w:rPr>
                <w:sz w:val="22"/>
                <w:szCs w:val="22"/>
              </w:rPr>
              <w:t xml:space="preserve"> передача инфекции. Иммунитет. Прогнозирование развития эпидемиологического процесса.</w:t>
            </w:r>
          </w:p>
          <w:p w:rsidR="00FA36D0" w:rsidRPr="00AF0750" w:rsidRDefault="00E23DBD" w:rsidP="00E23DBD">
            <w:pPr>
              <w:jc w:val="both"/>
              <w:rPr>
                <w:color w:val="000000" w:themeColor="text1"/>
                <w:sz w:val="22"/>
                <w:szCs w:val="22"/>
              </w:rPr>
            </w:pPr>
            <w:r w:rsidRPr="00AF0750">
              <w:rPr>
                <w:sz w:val="22"/>
                <w:szCs w:val="22"/>
              </w:rPr>
              <w:t xml:space="preserve">Патогенез, патологическая анатомия. Внедрение вируса. Этапы взаимодействия с </w:t>
            </w:r>
            <w:proofErr w:type="spellStart"/>
            <w:r w:rsidRPr="00AF0750">
              <w:rPr>
                <w:sz w:val="22"/>
                <w:szCs w:val="22"/>
              </w:rPr>
              <w:t>иммуноцитами</w:t>
            </w:r>
            <w:proofErr w:type="spellEnd"/>
            <w:r w:rsidRPr="00AF0750">
              <w:rPr>
                <w:sz w:val="22"/>
                <w:szCs w:val="22"/>
              </w:rPr>
              <w:t xml:space="preserve">. Механизмы формирования иммунологических нарушений. Активизация возбудителей оппортунистических инфекций и инвазий. Механизмы развития вторичных инфекционных процессов (протозойные инфекции, микозы, вирусные и бактериальные инфекции, включая туберкулез). Возникновение опухолей. </w:t>
            </w:r>
            <w:proofErr w:type="spellStart"/>
            <w:r w:rsidRPr="00AF0750">
              <w:rPr>
                <w:sz w:val="22"/>
                <w:szCs w:val="22"/>
              </w:rPr>
              <w:t>Патоморфология</w:t>
            </w:r>
            <w:proofErr w:type="spellEnd"/>
            <w:r w:rsidRPr="00AF0750">
              <w:rPr>
                <w:sz w:val="22"/>
                <w:szCs w:val="22"/>
              </w:rPr>
              <w:t xml:space="preserve">. Клиника. Стадии течения ВИЧ-инфекции. Инкубационный период. Первичное инфицирование. Синдром </w:t>
            </w:r>
            <w:proofErr w:type="spellStart"/>
            <w:r w:rsidRPr="00AF0750">
              <w:rPr>
                <w:sz w:val="22"/>
                <w:szCs w:val="22"/>
              </w:rPr>
              <w:t>генерализованнойлимфаденопатии</w:t>
            </w:r>
            <w:proofErr w:type="spellEnd"/>
            <w:r w:rsidRPr="00AF0750">
              <w:rPr>
                <w:sz w:val="22"/>
                <w:szCs w:val="22"/>
              </w:rPr>
              <w:t xml:space="preserve">. Клинический "комплекс, ассоциированный со СПИДом" (малая форма"). Клиника собственно СПИД. Критерии ВОЗ. Периоды ВИЧ-инфекции по классификации В.И. Покровского. Характеристика основных оппортунистических инфекций. Характеристика системных поражений и варианты течения. Особенности клинического течения ВИЧ-инфекции у детей. Диагностика. Значение комплекса эпидемиологических, клинических и лабораторных данных для ранней диагностики ВИЧ-инфекции. Клинико-лабораторная диагностика "комплекса, ассоциированного со СПИД", собственно СПИД. Лабораторные методы исследования: серологические (ИФА, </w:t>
            </w:r>
            <w:proofErr w:type="spellStart"/>
            <w:r w:rsidRPr="00AF0750">
              <w:rPr>
                <w:sz w:val="22"/>
                <w:szCs w:val="22"/>
              </w:rPr>
              <w:t>иммуноблоттинг</w:t>
            </w:r>
            <w:proofErr w:type="spellEnd"/>
            <w:r w:rsidRPr="00AF0750">
              <w:rPr>
                <w:sz w:val="22"/>
                <w:szCs w:val="22"/>
              </w:rPr>
              <w:t xml:space="preserve"> и др.), вирусологические (выделение вируса), исследование состояния клеточного иммунитета. Лечение. Этиотропная терапия. Противовирусные препараты. Иммуномодулирующая и </w:t>
            </w:r>
            <w:proofErr w:type="spellStart"/>
            <w:r w:rsidRPr="00AF0750">
              <w:rPr>
                <w:sz w:val="22"/>
                <w:szCs w:val="22"/>
              </w:rPr>
              <w:t>иммунозаместительная</w:t>
            </w:r>
            <w:proofErr w:type="spellEnd"/>
            <w:r w:rsidRPr="00AF0750">
              <w:rPr>
                <w:sz w:val="22"/>
                <w:szCs w:val="22"/>
              </w:rPr>
              <w:t xml:space="preserve"> терапия. Лечение оппортунистических инфекций, включая туберкулез, инвазий и </w:t>
            </w:r>
            <w:proofErr w:type="spellStart"/>
            <w:r w:rsidRPr="00AF0750">
              <w:rPr>
                <w:sz w:val="22"/>
                <w:szCs w:val="22"/>
              </w:rPr>
              <w:t>онкопатологии</w:t>
            </w:r>
            <w:proofErr w:type="spellEnd"/>
            <w:r w:rsidRPr="00AF0750">
              <w:rPr>
                <w:sz w:val="22"/>
                <w:szCs w:val="22"/>
              </w:rPr>
              <w:t xml:space="preserve">. Симптоматическая терапия. Терапия неотложных состояний. Профилактика. Меры личной профилактики. Общественная </w:t>
            </w:r>
            <w:r w:rsidRPr="00AF0750">
              <w:rPr>
                <w:sz w:val="22"/>
                <w:szCs w:val="22"/>
              </w:rPr>
              <w:lastRenderedPageBreak/>
              <w:t>профилактика. Программа ВОЗ. Глобальная стратегия борьбы с ВИЧ-инфекцией. Юридические и медико-</w:t>
            </w:r>
            <w:proofErr w:type="spellStart"/>
            <w:r w:rsidRPr="00AF0750">
              <w:rPr>
                <w:sz w:val="22"/>
                <w:szCs w:val="22"/>
              </w:rPr>
              <w:t>деонтологические</w:t>
            </w:r>
            <w:proofErr w:type="spellEnd"/>
            <w:r w:rsidRPr="00AF0750">
              <w:rPr>
                <w:sz w:val="22"/>
                <w:szCs w:val="22"/>
              </w:rPr>
              <w:t xml:space="preserve"> проблемы СПИД.</w:t>
            </w:r>
            <w:r w:rsidRPr="00AF0750">
              <w:rPr>
                <w:color w:val="000000" w:themeColor="text1"/>
                <w:sz w:val="22"/>
                <w:szCs w:val="22"/>
              </w:rPr>
              <w:t xml:space="preserve"> </w:t>
            </w:r>
          </w:p>
        </w:tc>
      </w:tr>
      <w:tr w:rsidR="00FA36D0" w:rsidRPr="00AF0750" w:rsidTr="00AA5759">
        <w:trPr>
          <w:trHeight w:val="254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lastRenderedPageBreak/>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r w:rsidR="00FA36D0" w:rsidRPr="00AF0750">
              <w:rPr>
                <w:color w:val="000000" w:themeColor="text1"/>
                <w:sz w:val="22"/>
                <w:szCs w:val="22"/>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D0" w:rsidRPr="00AF0750" w:rsidRDefault="00FA36D0" w:rsidP="001F6906">
            <w:pPr>
              <w:spacing w:line="276" w:lineRule="auto"/>
              <w:jc w:val="center"/>
              <w:rPr>
                <w:color w:val="000000" w:themeColor="text1"/>
                <w:sz w:val="22"/>
                <w:szCs w:val="22"/>
              </w:rPr>
            </w:pPr>
            <w:r w:rsidRPr="00AF0750">
              <w:rPr>
                <w:b/>
                <w:color w:val="000000" w:themeColor="text1"/>
                <w:sz w:val="22"/>
                <w:szCs w:val="22"/>
              </w:rPr>
              <w:t>Раздел 6.</w:t>
            </w:r>
          </w:p>
          <w:p w:rsidR="00FA36D0" w:rsidRPr="00AF0750" w:rsidRDefault="00FA36D0" w:rsidP="000263FE">
            <w:pPr>
              <w:pStyle w:val="a8"/>
              <w:autoSpaceDE w:val="0"/>
              <w:autoSpaceDN w:val="0"/>
              <w:adjustRightInd w:val="0"/>
              <w:spacing w:line="276" w:lineRule="auto"/>
              <w:ind w:left="312"/>
              <w:rPr>
                <w:color w:val="000000" w:themeColor="text1"/>
                <w:sz w:val="22"/>
                <w:szCs w:val="22"/>
              </w:rPr>
            </w:pPr>
            <w:r w:rsidRPr="00AF0750">
              <w:rPr>
                <w:color w:val="000000" w:themeColor="text1"/>
                <w:sz w:val="22"/>
                <w:szCs w:val="22"/>
              </w:rPr>
              <w:t>Трансмиссивные болезни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FA36D0" w:rsidP="00AA5759">
            <w:pPr>
              <w:jc w:val="center"/>
              <w:rPr>
                <w:sz w:val="22"/>
                <w:szCs w:val="22"/>
              </w:rPr>
            </w:pPr>
            <w:r w:rsidRPr="00AF0750">
              <w:rPr>
                <w:rStyle w:val="110"/>
                <w:rFonts w:eastAsiaTheme="minorEastAsia"/>
                <w:b w:val="0"/>
                <w:color w:val="000000" w:themeColor="text1"/>
                <w:sz w:val="22"/>
                <w:szCs w:val="22"/>
              </w:rPr>
              <w:t xml:space="preserve"> </w:t>
            </w:r>
            <w:r w:rsidR="00E23DBD" w:rsidRPr="00AF0750">
              <w:rPr>
                <w:b/>
                <w:color w:val="000000" w:themeColor="text1"/>
                <w:sz w:val="22"/>
                <w:szCs w:val="22"/>
              </w:rPr>
              <w:t xml:space="preserve"> </w:t>
            </w:r>
            <w:r w:rsidRPr="00AF0750">
              <w:rPr>
                <w:color w:val="000000" w:themeColor="text1"/>
                <w:sz w:val="22"/>
                <w:szCs w:val="22"/>
              </w:rPr>
              <w:t xml:space="preserve"> </w:t>
            </w:r>
            <w:r w:rsidR="00E23DBD" w:rsidRPr="00AF0750">
              <w:rPr>
                <w:color w:val="000000" w:themeColor="text1"/>
                <w:sz w:val="22"/>
                <w:szCs w:val="22"/>
              </w:rPr>
              <w:t xml:space="preserve"> </w:t>
            </w:r>
            <w:r w:rsidR="00AA5759" w:rsidRPr="00AF0750">
              <w:rPr>
                <w:b/>
                <w:sz w:val="22"/>
                <w:szCs w:val="22"/>
              </w:rPr>
              <w:t xml:space="preserve"> </w:t>
            </w:r>
          </w:p>
          <w:p w:rsidR="00E23DBD" w:rsidRPr="00AF0750" w:rsidRDefault="00E23DBD" w:rsidP="00E23DBD">
            <w:pPr>
              <w:spacing w:line="276" w:lineRule="auto"/>
              <w:jc w:val="center"/>
              <w:rPr>
                <w:b/>
                <w:sz w:val="22"/>
                <w:szCs w:val="22"/>
              </w:rPr>
            </w:pPr>
            <w:r w:rsidRPr="00AF0750">
              <w:rPr>
                <w:b/>
                <w:sz w:val="22"/>
                <w:szCs w:val="22"/>
              </w:rPr>
              <w:t>МАЛЯРИЯ</w:t>
            </w:r>
          </w:p>
          <w:p w:rsidR="00E23DBD" w:rsidRPr="00AF0750" w:rsidRDefault="00E23DBD" w:rsidP="00E23DBD">
            <w:pPr>
              <w:spacing w:line="276" w:lineRule="auto"/>
              <w:rPr>
                <w:sz w:val="22"/>
                <w:szCs w:val="22"/>
              </w:rPr>
            </w:pPr>
            <w:r w:rsidRPr="00AF0750">
              <w:rPr>
                <w:sz w:val="22"/>
                <w:szCs w:val="22"/>
              </w:rPr>
              <w:t>Определение. Этиология. Возбудители малярии человека. Виды, подвиды и штаммы плазмодиев. Циклы развития паразитов в организме комара (спорогония) и человека (шизогония). Особенности шизогонии отдельных видов плазмодиев. Лекарственная устойчивость возбудителя. Эпидемиология. Источники инфекции. Переносчики инфекции. Механизмы заражения. Посттрансфузионная малярия. Восприимчивость. Внутриутробное инфицирование плода. Особенности иммунитета. Распространение малярии. Современная эпидемиологическая ситуация по малярии. Малярия на территории России.</w:t>
            </w:r>
          </w:p>
          <w:p w:rsidR="00E23DBD" w:rsidRPr="00AF0750" w:rsidRDefault="00E23DBD" w:rsidP="00E23DBD">
            <w:pPr>
              <w:spacing w:line="276" w:lineRule="auto"/>
              <w:rPr>
                <w:sz w:val="22"/>
                <w:szCs w:val="22"/>
              </w:rPr>
            </w:pPr>
            <w:r w:rsidRPr="00AF0750">
              <w:rPr>
                <w:sz w:val="22"/>
                <w:szCs w:val="22"/>
              </w:rPr>
              <w:t>Патогенез и патологическая анатомия. Значение размножения плазмодиев в эритроцитах человека. Механизм развития приступа болезни. Воздействие на организм продуктов обмена паразитов и распада эритроцитов. «Пирогенный порог». Значение сенсибилизации организма и его реактивности. Особенности патогенеза тропической малярии. Патогенез анемии, малярийной комы, гемоглобинурии. Патогенез ранних и поздних рецидивов. Патологоанатомические изменения в селезенке, печени, костном мозге, лимфатических узлах, почках при различных видах малярийного заболевания.</w:t>
            </w:r>
          </w:p>
          <w:p w:rsidR="00E23DBD" w:rsidRPr="00AF0750" w:rsidRDefault="00E23DBD" w:rsidP="00E23DBD">
            <w:pPr>
              <w:spacing w:line="276" w:lineRule="auto"/>
              <w:rPr>
                <w:sz w:val="22"/>
                <w:szCs w:val="22"/>
              </w:rPr>
            </w:pPr>
            <w:r w:rsidRPr="00AF0750">
              <w:rPr>
                <w:sz w:val="22"/>
                <w:szCs w:val="22"/>
              </w:rPr>
              <w:t xml:space="preserve">Клиника. Формы малярии: трехдневная, четырехдневная, тропическая, овале-малярия. Особенности клинического течения малярии, вызванной различными видами плазмодиев. Фазы заболевания. Ранние и поздние рецидивы болезни. Малярийная кома. Другие осложнения. Врожденная малярия. </w:t>
            </w:r>
            <w:proofErr w:type="spellStart"/>
            <w:r w:rsidRPr="00AF0750">
              <w:rPr>
                <w:sz w:val="22"/>
                <w:szCs w:val="22"/>
              </w:rPr>
              <w:t>Шизоитная</w:t>
            </w:r>
            <w:proofErr w:type="spellEnd"/>
            <w:r w:rsidRPr="00AF0750">
              <w:rPr>
                <w:sz w:val="22"/>
                <w:szCs w:val="22"/>
              </w:rPr>
              <w:t xml:space="preserve"> малярия. Прогноз. Диагностика. Значение клинико-эпидемиологических данных в диагностике малярии. Решающее значение обнаружения малярийного плазмодия в мазке и толстой капле крови. Методика </w:t>
            </w:r>
            <w:proofErr w:type="spellStart"/>
            <w:r w:rsidRPr="00AF0750">
              <w:rPr>
                <w:sz w:val="22"/>
                <w:szCs w:val="22"/>
              </w:rPr>
              <w:lastRenderedPageBreak/>
              <w:t>паразитоскопического</w:t>
            </w:r>
            <w:proofErr w:type="spellEnd"/>
            <w:r w:rsidRPr="00AF0750">
              <w:rPr>
                <w:sz w:val="22"/>
                <w:szCs w:val="22"/>
              </w:rPr>
              <w:t xml:space="preserve"> исследования. Серологические методы исследования (реакция </w:t>
            </w:r>
            <w:proofErr w:type="spellStart"/>
            <w:r w:rsidRPr="00AF0750">
              <w:rPr>
                <w:sz w:val="22"/>
                <w:szCs w:val="22"/>
              </w:rPr>
              <w:t>флюоресцентирующих</w:t>
            </w:r>
            <w:proofErr w:type="spellEnd"/>
            <w:r w:rsidRPr="00AF0750">
              <w:rPr>
                <w:sz w:val="22"/>
                <w:szCs w:val="22"/>
              </w:rPr>
              <w:t xml:space="preserve"> антител и РНГА).</w:t>
            </w:r>
          </w:p>
          <w:p w:rsidR="00E23DBD" w:rsidRPr="00AF0750" w:rsidRDefault="00E23DBD" w:rsidP="00E23DBD">
            <w:pPr>
              <w:spacing w:line="276" w:lineRule="auto"/>
              <w:rPr>
                <w:sz w:val="22"/>
                <w:szCs w:val="22"/>
              </w:rPr>
            </w:pPr>
            <w:r w:rsidRPr="00AF0750">
              <w:rPr>
                <w:sz w:val="22"/>
                <w:szCs w:val="22"/>
              </w:rPr>
              <w:t>Дифференциальный диагноз. Лечение. Основные направления терапии. Купирование острых проявлений малярии и предупреждение рецидивов. Основные противомалярийные химиопрепараты, механизм их действия. Комбинированное использование препаратов. Лечение малярийной комы. Терапия малярии, вызванной химиорезистентными формами возбудителей.</w:t>
            </w:r>
          </w:p>
          <w:p w:rsidR="00E23DBD" w:rsidRPr="00AF0750" w:rsidRDefault="00E23DBD" w:rsidP="00E23DBD">
            <w:pPr>
              <w:spacing w:line="276" w:lineRule="auto"/>
              <w:rPr>
                <w:sz w:val="22"/>
                <w:szCs w:val="22"/>
              </w:rPr>
            </w:pPr>
            <w:r w:rsidRPr="00AF0750">
              <w:rPr>
                <w:sz w:val="22"/>
                <w:szCs w:val="22"/>
              </w:rPr>
              <w:t xml:space="preserve">Профилактика. Значение своевременного выявления и лечения больных и </w:t>
            </w:r>
            <w:proofErr w:type="spellStart"/>
            <w:r w:rsidRPr="00AF0750">
              <w:rPr>
                <w:sz w:val="22"/>
                <w:szCs w:val="22"/>
              </w:rPr>
              <w:t>паразитоносителей</w:t>
            </w:r>
            <w:proofErr w:type="spellEnd"/>
            <w:r w:rsidRPr="00AF0750">
              <w:rPr>
                <w:sz w:val="22"/>
                <w:szCs w:val="22"/>
              </w:rPr>
              <w:t xml:space="preserve">. Борьба с переносчиками. </w:t>
            </w:r>
            <w:proofErr w:type="spellStart"/>
            <w:r w:rsidRPr="00AF0750">
              <w:rPr>
                <w:sz w:val="22"/>
                <w:szCs w:val="22"/>
              </w:rPr>
              <w:t>Химиопрофилактика</w:t>
            </w:r>
            <w:proofErr w:type="spellEnd"/>
            <w:r w:rsidRPr="00AF0750">
              <w:rPr>
                <w:sz w:val="22"/>
                <w:szCs w:val="22"/>
              </w:rPr>
              <w:t>. Предупреждение завоза малярии. Программа ВОЗ по борьбе с малярией, ее итоги.</w:t>
            </w:r>
          </w:p>
          <w:p w:rsidR="00E23DBD" w:rsidRPr="00AF0750" w:rsidRDefault="00E23DBD" w:rsidP="00E23DBD">
            <w:pPr>
              <w:spacing w:line="276" w:lineRule="auto"/>
              <w:jc w:val="center"/>
              <w:rPr>
                <w:sz w:val="22"/>
                <w:szCs w:val="22"/>
              </w:rPr>
            </w:pPr>
            <w:r w:rsidRPr="00AF0750">
              <w:rPr>
                <w:b/>
                <w:sz w:val="22"/>
                <w:szCs w:val="22"/>
              </w:rPr>
              <w:t>СИСТЕМНЫЙ КЛЕЩЕВОЙ БОРРЕЛИОЗ – БОЛЕЗНЬ ЛАЙМА</w:t>
            </w:r>
          </w:p>
          <w:p w:rsidR="00E23DBD" w:rsidRPr="00AF0750" w:rsidRDefault="00E23DBD" w:rsidP="00E23DBD">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Природные очага. Источники инфекции. Переносчики. Механизм заражения. Сезонность. Патогенез различных стадий болезни. патологическая анатомия.</w:t>
            </w:r>
            <w:r w:rsidRPr="00AF0750">
              <w:rPr>
                <w:b/>
                <w:iCs/>
                <w:sz w:val="22"/>
                <w:szCs w:val="22"/>
              </w:rPr>
              <w:t xml:space="preserve"> </w:t>
            </w:r>
            <w:r w:rsidRPr="00AF0750">
              <w:rPr>
                <w:sz w:val="22"/>
                <w:szCs w:val="22"/>
              </w:rPr>
              <w:t xml:space="preserve">Клиника. </w:t>
            </w:r>
            <w:proofErr w:type="gramStart"/>
            <w:r w:rsidRPr="00AF0750">
              <w:rPr>
                <w:sz w:val="22"/>
                <w:szCs w:val="22"/>
              </w:rPr>
              <w:t>Характерные  симптомы</w:t>
            </w:r>
            <w:proofErr w:type="gramEnd"/>
            <w:r w:rsidRPr="00AF0750">
              <w:rPr>
                <w:sz w:val="22"/>
                <w:szCs w:val="22"/>
              </w:rPr>
              <w:t xml:space="preserve"> 1-й,2-й и 3-й  стадии. Варианты поражения суставов.  Диагностика. Значение эпидемиологических и клинических данных. Лабораторная диагностика: РНИФ, ИФА, </w:t>
            </w:r>
            <w:proofErr w:type="spellStart"/>
            <w:r w:rsidRPr="00AF0750">
              <w:rPr>
                <w:sz w:val="22"/>
                <w:szCs w:val="22"/>
              </w:rPr>
              <w:t>иммуноблот</w:t>
            </w:r>
            <w:proofErr w:type="spellEnd"/>
            <w:r w:rsidRPr="00AF0750">
              <w:rPr>
                <w:sz w:val="22"/>
                <w:szCs w:val="22"/>
              </w:rPr>
              <w:t>. Дифференциальный диагноз.</w:t>
            </w:r>
          </w:p>
          <w:p w:rsidR="00E23DBD" w:rsidRPr="00AF0750" w:rsidRDefault="00E23DBD" w:rsidP="00E23DBD">
            <w:pPr>
              <w:spacing w:line="276" w:lineRule="auto"/>
              <w:rPr>
                <w:sz w:val="22"/>
                <w:szCs w:val="22"/>
              </w:rPr>
            </w:pPr>
            <w:r w:rsidRPr="00AF0750">
              <w:rPr>
                <w:sz w:val="22"/>
                <w:szCs w:val="22"/>
              </w:rPr>
              <w:t xml:space="preserve">Лечение. Этиотропная терапия. Необходимость ее проведения во всех стадиях болезни. Патогенетическая терапия. Профилактика. </w:t>
            </w:r>
          </w:p>
          <w:p w:rsidR="00E23DBD" w:rsidRPr="00AF0750" w:rsidRDefault="00E23DBD" w:rsidP="00E23DBD">
            <w:pPr>
              <w:spacing w:line="276" w:lineRule="auto"/>
              <w:jc w:val="center"/>
              <w:rPr>
                <w:sz w:val="22"/>
                <w:szCs w:val="22"/>
              </w:rPr>
            </w:pPr>
            <w:r w:rsidRPr="00AF0750">
              <w:rPr>
                <w:b/>
                <w:sz w:val="22"/>
                <w:szCs w:val="22"/>
              </w:rPr>
              <w:t>ЧУМА</w:t>
            </w:r>
          </w:p>
          <w:p w:rsidR="00E23DBD" w:rsidRPr="00AF0750" w:rsidRDefault="00E23DBD" w:rsidP="00E23DBD">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Природные очага. Источники инфекции. Переносчики. Механизм заражения. Сезонность. Патогенез, патологическая анатомия.</w:t>
            </w:r>
          </w:p>
          <w:p w:rsidR="00E23DBD" w:rsidRPr="00AF0750" w:rsidRDefault="00E23DBD" w:rsidP="00E23DBD">
            <w:pPr>
              <w:spacing w:line="276" w:lineRule="auto"/>
              <w:rPr>
                <w:sz w:val="22"/>
                <w:szCs w:val="22"/>
              </w:rPr>
            </w:pPr>
            <w:r w:rsidRPr="00AF0750">
              <w:rPr>
                <w:sz w:val="22"/>
                <w:szCs w:val="22"/>
              </w:rPr>
              <w:t xml:space="preserve">Клиника. Классификация. Инкубационный период. Основные проявления болезни. Прогноз. Диагностика. Значение эпидемиологических и клинических </w:t>
            </w:r>
            <w:r w:rsidRPr="00AF0750">
              <w:rPr>
                <w:sz w:val="22"/>
                <w:szCs w:val="22"/>
              </w:rPr>
              <w:lastRenderedPageBreak/>
              <w:t>данных. Лабораторная диагностика. Дифференциальный диагноз.</w:t>
            </w:r>
          </w:p>
          <w:p w:rsidR="00AA5759" w:rsidRPr="00AF0750" w:rsidRDefault="00E23DBD" w:rsidP="00E23DBD">
            <w:pPr>
              <w:spacing w:line="276" w:lineRule="auto"/>
              <w:rPr>
                <w:sz w:val="22"/>
                <w:szCs w:val="22"/>
              </w:rPr>
            </w:pPr>
            <w:r w:rsidRPr="00AF0750">
              <w:rPr>
                <w:sz w:val="22"/>
                <w:szCs w:val="22"/>
              </w:rPr>
              <w:t>Лечение. Патогенетическая и симптоматическая терапия.</w:t>
            </w:r>
          </w:p>
          <w:p w:rsidR="00E23DBD" w:rsidRPr="00AF0750" w:rsidRDefault="00E23DBD" w:rsidP="00E23DBD">
            <w:pPr>
              <w:spacing w:line="276" w:lineRule="auto"/>
              <w:rPr>
                <w:sz w:val="22"/>
                <w:szCs w:val="22"/>
              </w:rPr>
            </w:pPr>
            <w:r w:rsidRPr="00AF0750">
              <w:rPr>
                <w:sz w:val="22"/>
                <w:szCs w:val="22"/>
              </w:rPr>
              <w:t>симптоматическая терапия.</w:t>
            </w:r>
          </w:p>
          <w:p w:rsidR="00AA5759" w:rsidRPr="00AF0750" w:rsidRDefault="00AA5759" w:rsidP="00E23DBD">
            <w:pPr>
              <w:spacing w:line="276" w:lineRule="auto"/>
              <w:rPr>
                <w:sz w:val="22"/>
                <w:szCs w:val="22"/>
              </w:rPr>
            </w:pPr>
          </w:p>
          <w:p w:rsidR="00E23DBD" w:rsidRPr="00AF0750" w:rsidRDefault="00E23DBD" w:rsidP="00E23DBD">
            <w:pPr>
              <w:spacing w:line="276" w:lineRule="auto"/>
              <w:jc w:val="center"/>
              <w:rPr>
                <w:b/>
                <w:sz w:val="22"/>
                <w:szCs w:val="22"/>
              </w:rPr>
            </w:pPr>
            <w:r w:rsidRPr="00AF0750">
              <w:rPr>
                <w:b/>
                <w:sz w:val="22"/>
                <w:szCs w:val="22"/>
              </w:rPr>
              <w:t>АСТРАХАНСКАЯ РИККЕТСИОЗНАЯ ЛИХОРАДКА</w:t>
            </w:r>
          </w:p>
          <w:p w:rsidR="00E23DBD" w:rsidRPr="00AF0750" w:rsidRDefault="00E23DBD" w:rsidP="00E23DBD">
            <w:pPr>
              <w:spacing w:line="276" w:lineRule="auto"/>
              <w:rPr>
                <w:b/>
                <w:iCs/>
                <w:sz w:val="22"/>
                <w:szCs w:val="22"/>
              </w:rPr>
            </w:pPr>
            <w:r w:rsidRPr="00AF0750">
              <w:rPr>
                <w:b/>
                <w:i/>
                <w:sz w:val="22"/>
                <w:szCs w:val="22"/>
              </w:rPr>
              <w:t xml:space="preserve"> </w:t>
            </w:r>
            <w:r w:rsidRPr="00AF0750">
              <w:rPr>
                <w:sz w:val="22"/>
                <w:szCs w:val="22"/>
              </w:rPr>
              <w:t>Определение. Этиология.</w:t>
            </w:r>
            <w:r w:rsidRPr="00AF0750">
              <w:rPr>
                <w:b/>
                <w:iCs/>
                <w:sz w:val="22"/>
                <w:szCs w:val="22"/>
              </w:rPr>
              <w:t xml:space="preserve"> </w:t>
            </w:r>
            <w:r w:rsidRPr="00AF0750">
              <w:rPr>
                <w:sz w:val="22"/>
                <w:szCs w:val="22"/>
              </w:rPr>
              <w:t xml:space="preserve">Эпидемиология. Природные очага. Источники инфекции. Переносчики. Механизм заражения. </w:t>
            </w:r>
            <w:proofErr w:type="spellStart"/>
            <w:r w:rsidRPr="00AF0750">
              <w:rPr>
                <w:sz w:val="22"/>
                <w:szCs w:val="22"/>
              </w:rPr>
              <w:t>Сезонность.Патогенез</w:t>
            </w:r>
            <w:proofErr w:type="spellEnd"/>
            <w:r w:rsidRPr="00AF0750">
              <w:rPr>
                <w:sz w:val="22"/>
                <w:szCs w:val="22"/>
              </w:rPr>
              <w:t>, патологическая анатомия.</w:t>
            </w:r>
          </w:p>
          <w:p w:rsidR="00E23DBD" w:rsidRPr="00AF0750" w:rsidRDefault="00E23DBD" w:rsidP="00E23DBD">
            <w:pPr>
              <w:spacing w:line="276" w:lineRule="auto"/>
              <w:rPr>
                <w:sz w:val="22"/>
                <w:szCs w:val="22"/>
              </w:rPr>
            </w:pPr>
            <w:r w:rsidRPr="00AF0750">
              <w:rPr>
                <w:sz w:val="22"/>
                <w:szCs w:val="22"/>
              </w:rPr>
              <w:t xml:space="preserve">Клиника. Инкубационный период. Основные проявления болезни. </w:t>
            </w:r>
            <w:proofErr w:type="spellStart"/>
            <w:r w:rsidRPr="00AF0750">
              <w:rPr>
                <w:sz w:val="22"/>
                <w:szCs w:val="22"/>
              </w:rPr>
              <w:t>Прогноз.Диагностика</w:t>
            </w:r>
            <w:proofErr w:type="spellEnd"/>
            <w:r w:rsidRPr="00AF0750">
              <w:rPr>
                <w:sz w:val="22"/>
                <w:szCs w:val="22"/>
              </w:rPr>
              <w:t xml:space="preserve">. Значение эпидемиологических и клинических данных. Вирусологические и серологические </w:t>
            </w:r>
            <w:proofErr w:type="spellStart"/>
            <w:proofErr w:type="gramStart"/>
            <w:r w:rsidRPr="00AF0750">
              <w:rPr>
                <w:sz w:val="22"/>
                <w:szCs w:val="22"/>
              </w:rPr>
              <w:t>исследования.Дифференциальный</w:t>
            </w:r>
            <w:proofErr w:type="spellEnd"/>
            <w:proofErr w:type="gramEnd"/>
            <w:r w:rsidRPr="00AF0750">
              <w:rPr>
                <w:sz w:val="22"/>
                <w:szCs w:val="22"/>
              </w:rPr>
              <w:t xml:space="preserve"> диагноз.</w:t>
            </w:r>
          </w:p>
          <w:p w:rsidR="00E23DBD" w:rsidRPr="00AF0750" w:rsidRDefault="00E23DBD" w:rsidP="00E23DBD">
            <w:pPr>
              <w:spacing w:line="276" w:lineRule="auto"/>
              <w:rPr>
                <w:sz w:val="22"/>
                <w:szCs w:val="22"/>
              </w:rPr>
            </w:pPr>
            <w:r w:rsidRPr="00AF0750">
              <w:rPr>
                <w:sz w:val="22"/>
                <w:szCs w:val="22"/>
              </w:rPr>
              <w:t>Лечение. Патогенетическая и симптоматическая терапия.</w:t>
            </w:r>
          </w:p>
          <w:p w:rsidR="00E23DBD" w:rsidRPr="00AF0750" w:rsidRDefault="00AA5759" w:rsidP="00AA5759">
            <w:pPr>
              <w:spacing w:line="276" w:lineRule="auto"/>
              <w:rPr>
                <w:sz w:val="22"/>
                <w:szCs w:val="22"/>
              </w:rPr>
            </w:pPr>
            <w:r w:rsidRPr="00AF0750">
              <w:rPr>
                <w:b/>
                <w:sz w:val="22"/>
                <w:szCs w:val="22"/>
              </w:rPr>
              <w:t xml:space="preserve"> </w:t>
            </w:r>
          </w:p>
          <w:p w:rsidR="00E23DBD" w:rsidRPr="00AF0750" w:rsidRDefault="00E23DBD" w:rsidP="00E23DBD">
            <w:pPr>
              <w:spacing w:line="276" w:lineRule="auto"/>
              <w:jc w:val="center"/>
              <w:rPr>
                <w:b/>
                <w:iCs/>
                <w:sz w:val="22"/>
                <w:szCs w:val="22"/>
              </w:rPr>
            </w:pPr>
            <w:r w:rsidRPr="00AF0750">
              <w:rPr>
                <w:b/>
                <w:iCs/>
                <w:sz w:val="22"/>
                <w:szCs w:val="22"/>
              </w:rPr>
              <w:t>КРЫМСКАЯ ГЕМОРРАГИЧЕСКАЯ ЛИХОРАДКА</w:t>
            </w:r>
          </w:p>
          <w:p w:rsidR="00E23DBD" w:rsidRPr="00AF0750" w:rsidRDefault="00E23DBD" w:rsidP="00E23DBD">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Природные очага. Источники инфекции. Переносчики. Механизм заражения. Возможности внутриутробного заражения. Сезонность. Патогенез, патологическая анатомия.</w:t>
            </w:r>
          </w:p>
          <w:p w:rsidR="00E23DBD" w:rsidRPr="00AF0750" w:rsidRDefault="00E23DBD" w:rsidP="00E23DBD">
            <w:pPr>
              <w:spacing w:line="276" w:lineRule="auto"/>
              <w:rPr>
                <w:sz w:val="22"/>
                <w:szCs w:val="22"/>
              </w:rPr>
            </w:pPr>
            <w:r w:rsidRPr="00AF0750">
              <w:rPr>
                <w:sz w:val="22"/>
                <w:szCs w:val="22"/>
              </w:rPr>
              <w:t>Клиника. Инкубационный период. Основные проявления болезни. Геморрагический синдром. Кровотечения. Другие осложнения. Прогноз.</w:t>
            </w:r>
          </w:p>
          <w:p w:rsidR="00E23DBD" w:rsidRPr="00AF0750" w:rsidRDefault="00E23DBD" w:rsidP="00E23DBD">
            <w:pPr>
              <w:spacing w:line="276" w:lineRule="auto"/>
              <w:rPr>
                <w:sz w:val="22"/>
                <w:szCs w:val="22"/>
              </w:rPr>
            </w:pPr>
            <w:r w:rsidRPr="00AF0750">
              <w:rPr>
                <w:sz w:val="22"/>
                <w:szCs w:val="22"/>
              </w:rPr>
              <w:t>Диагностика. Значение эпидемиологических и клинических данных. Вирусологические и серологические исследования.</w:t>
            </w:r>
          </w:p>
          <w:p w:rsidR="00E23DBD" w:rsidRPr="00AF0750" w:rsidRDefault="00E23DBD" w:rsidP="00E23DBD">
            <w:pPr>
              <w:spacing w:line="276" w:lineRule="auto"/>
              <w:rPr>
                <w:sz w:val="22"/>
                <w:szCs w:val="22"/>
              </w:rPr>
            </w:pPr>
            <w:r w:rsidRPr="00AF0750">
              <w:rPr>
                <w:sz w:val="22"/>
                <w:szCs w:val="22"/>
              </w:rPr>
              <w:t>Дифференциальный диагноз.</w:t>
            </w:r>
          </w:p>
          <w:p w:rsidR="00E23DBD" w:rsidRPr="00AF0750" w:rsidRDefault="00E23DBD" w:rsidP="00E23DBD">
            <w:pPr>
              <w:spacing w:line="276" w:lineRule="auto"/>
              <w:rPr>
                <w:sz w:val="22"/>
                <w:szCs w:val="22"/>
              </w:rPr>
            </w:pPr>
            <w:r w:rsidRPr="00AF0750">
              <w:rPr>
                <w:sz w:val="22"/>
                <w:szCs w:val="22"/>
              </w:rPr>
              <w:t>Лечение. Патогенетическая и симптоматическая терапия. Профилактика.</w:t>
            </w:r>
          </w:p>
          <w:p w:rsidR="00E23DBD" w:rsidRPr="00AF0750" w:rsidRDefault="00E23DBD" w:rsidP="00E23DBD">
            <w:pPr>
              <w:spacing w:line="276" w:lineRule="auto"/>
              <w:jc w:val="center"/>
              <w:rPr>
                <w:sz w:val="22"/>
                <w:szCs w:val="22"/>
              </w:rPr>
            </w:pPr>
            <w:r w:rsidRPr="00AF0750">
              <w:rPr>
                <w:b/>
                <w:sz w:val="22"/>
                <w:szCs w:val="22"/>
              </w:rPr>
              <w:t>ГЕМОРРАГИЧЕСКАЯ ЛИХОРАДКА С ПОЧЕЧНЫМ СИНДРОМОМ</w:t>
            </w:r>
          </w:p>
          <w:p w:rsidR="00E23DBD" w:rsidRPr="00AF0750" w:rsidRDefault="00E23DBD" w:rsidP="00E23DBD">
            <w:pPr>
              <w:spacing w:line="276" w:lineRule="auto"/>
              <w:rPr>
                <w:sz w:val="22"/>
                <w:szCs w:val="22"/>
              </w:rPr>
            </w:pPr>
            <w:r w:rsidRPr="00AF0750">
              <w:rPr>
                <w:sz w:val="22"/>
                <w:szCs w:val="22"/>
              </w:rPr>
              <w:t xml:space="preserve">Определение. Этиология. Возбудитель, его основные свойства, </w:t>
            </w:r>
            <w:proofErr w:type="spellStart"/>
            <w:r w:rsidRPr="00AF0750">
              <w:rPr>
                <w:sz w:val="22"/>
                <w:szCs w:val="22"/>
              </w:rPr>
              <w:t>серовары</w:t>
            </w:r>
            <w:proofErr w:type="spellEnd"/>
            <w:r w:rsidRPr="00AF0750">
              <w:rPr>
                <w:sz w:val="22"/>
                <w:szCs w:val="22"/>
              </w:rPr>
              <w:t xml:space="preserve"> вируса, наиболее патогенные для человека.</w:t>
            </w:r>
          </w:p>
          <w:p w:rsidR="00E23DBD" w:rsidRPr="00AF0750" w:rsidRDefault="00E23DBD" w:rsidP="00E23DBD">
            <w:pPr>
              <w:spacing w:line="276" w:lineRule="auto"/>
              <w:rPr>
                <w:sz w:val="22"/>
                <w:szCs w:val="22"/>
              </w:rPr>
            </w:pPr>
            <w:r w:rsidRPr="00AF0750">
              <w:rPr>
                <w:sz w:val="22"/>
                <w:szCs w:val="22"/>
              </w:rPr>
              <w:t xml:space="preserve">Эпидемиология. </w:t>
            </w:r>
            <w:proofErr w:type="spellStart"/>
            <w:r w:rsidRPr="00AF0750">
              <w:rPr>
                <w:sz w:val="22"/>
                <w:szCs w:val="22"/>
              </w:rPr>
              <w:t>Природноочаговость</w:t>
            </w:r>
            <w:proofErr w:type="spellEnd"/>
            <w:r w:rsidRPr="00AF0750">
              <w:rPr>
                <w:sz w:val="22"/>
                <w:szCs w:val="22"/>
              </w:rPr>
              <w:t xml:space="preserve">, в том числе в центральных регионах России. </w:t>
            </w:r>
            <w:r w:rsidRPr="00AF0750">
              <w:rPr>
                <w:sz w:val="22"/>
                <w:szCs w:val="22"/>
              </w:rPr>
              <w:lastRenderedPageBreak/>
              <w:t xml:space="preserve">Источники, механизм заражения и пути распространения инфекции. Иммунитет. Заболеваемость. </w:t>
            </w:r>
            <w:proofErr w:type="spellStart"/>
            <w:r w:rsidRPr="00AF0750">
              <w:rPr>
                <w:sz w:val="22"/>
                <w:szCs w:val="22"/>
              </w:rPr>
              <w:t>Сезонность.Патогенез</w:t>
            </w:r>
            <w:proofErr w:type="spellEnd"/>
            <w:r w:rsidRPr="00AF0750">
              <w:rPr>
                <w:sz w:val="22"/>
                <w:szCs w:val="22"/>
              </w:rPr>
              <w:t xml:space="preserve"> и патологическая анатомия. Внедрение вируса. </w:t>
            </w:r>
            <w:proofErr w:type="spellStart"/>
            <w:r w:rsidRPr="00AF0750">
              <w:rPr>
                <w:sz w:val="22"/>
                <w:szCs w:val="22"/>
              </w:rPr>
              <w:t>Вирусемия</w:t>
            </w:r>
            <w:proofErr w:type="spellEnd"/>
            <w:r w:rsidRPr="00AF0750">
              <w:rPr>
                <w:sz w:val="22"/>
                <w:szCs w:val="22"/>
              </w:rPr>
              <w:t xml:space="preserve"> и токсемия. </w:t>
            </w:r>
            <w:proofErr w:type="spellStart"/>
            <w:r w:rsidRPr="00AF0750">
              <w:rPr>
                <w:sz w:val="22"/>
                <w:szCs w:val="22"/>
              </w:rPr>
              <w:t>Вазопатия</w:t>
            </w:r>
            <w:proofErr w:type="spellEnd"/>
            <w:r w:rsidRPr="00AF0750">
              <w:rPr>
                <w:sz w:val="22"/>
                <w:szCs w:val="22"/>
              </w:rPr>
              <w:t xml:space="preserve">. Механизмы развития геморрагического синдрома, поражений нервной системы, почек. Значение </w:t>
            </w:r>
            <w:proofErr w:type="spellStart"/>
            <w:r w:rsidRPr="00AF0750">
              <w:rPr>
                <w:sz w:val="22"/>
                <w:szCs w:val="22"/>
              </w:rPr>
              <w:t>аутоаллергии</w:t>
            </w:r>
            <w:proofErr w:type="spellEnd"/>
            <w:r w:rsidRPr="00AF0750">
              <w:rPr>
                <w:sz w:val="22"/>
                <w:szCs w:val="22"/>
              </w:rPr>
              <w:t xml:space="preserve"> в патогенезе. Патологические изменения во внутренних органах.</w:t>
            </w:r>
          </w:p>
          <w:p w:rsidR="00E23DBD" w:rsidRPr="00AF0750" w:rsidRDefault="00E23DBD" w:rsidP="00E23DBD">
            <w:pPr>
              <w:spacing w:line="276" w:lineRule="auto"/>
              <w:rPr>
                <w:sz w:val="22"/>
                <w:szCs w:val="22"/>
              </w:rPr>
            </w:pPr>
            <w:r w:rsidRPr="00AF0750">
              <w:rPr>
                <w:sz w:val="22"/>
                <w:szCs w:val="22"/>
              </w:rPr>
              <w:t>Клиника. Инкубационный период. Цикличность заболевания. Геморрагические проявления. Почечный синдром. Варианты течения заболевания. Острая почечная недостаточность. Другие осложнения. Динамика восстановительного периода и остаточные явления. Прогноз.</w:t>
            </w:r>
          </w:p>
          <w:p w:rsidR="00E23DBD" w:rsidRPr="00AF0750" w:rsidRDefault="00E23DBD" w:rsidP="00E23DBD">
            <w:pPr>
              <w:spacing w:line="276" w:lineRule="auto"/>
              <w:rPr>
                <w:sz w:val="22"/>
                <w:szCs w:val="22"/>
              </w:rPr>
            </w:pPr>
            <w:r w:rsidRPr="00AF0750">
              <w:rPr>
                <w:sz w:val="22"/>
                <w:szCs w:val="22"/>
              </w:rPr>
              <w:t xml:space="preserve">Диагностика. Значение эпидемиологических данных. Клиническая диагностика. Лабораторные методы диагностики: оценка гемограммы, </w:t>
            </w:r>
            <w:proofErr w:type="spellStart"/>
            <w:r w:rsidRPr="00AF0750">
              <w:rPr>
                <w:sz w:val="22"/>
                <w:szCs w:val="22"/>
              </w:rPr>
              <w:t>урограммы</w:t>
            </w:r>
            <w:proofErr w:type="spellEnd"/>
            <w:r w:rsidRPr="00AF0750">
              <w:rPr>
                <w:sz w:val="22"/>
                <w:szCs w:val="22"/>
              </w:rPr>
              <w:t>. Серологическая диагностика (РНИФ) с исследованием парных сывороток в ранние сроки болезни. Дифференциальный диагноз.</w:t>
            </w:r>
          </w:p>
          <w:p w:rsidR="00FA36D0" w:rsidRPr="00AF0750" w:rsidRDefault="00E23DBD" w:rsidP="00E23DBD">
            <w:pPr>
              <w:spacing w:line="276" w:lineRule="auto"/>
              <w:rPr>
                <w:sz w:val="22"/>
                <w:szCs w:val="22"/>
              </w:rPr>
            </w:pPr>
            <w:r w:rsidRPr="00AF0750">
              <w:rPr>
                <w:sz w:val="22"/>
                <w:szCs w:val="22"/>
              </w:rPr>
              <w:t>Лечение. Патогенетическая и симптоматическая терапия. Интенсивная терапия при острой почечной недостаточности. Показания к экстракорпоральному диализу. Диспансеризация переболевших. В плане дифференциальной диагностики с ГЛПС.</w:t>
            </w:r>
          </w:p>
        </w:tc>
      </w:tr>
      <w:tr w:rsidR="00FA36D0" w:rsidRPr="00AF0750" w:rsidTr="00AA5759">
        <w:trPr>
          <w:trHeight w:val="277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lastRenderedPageBreak/>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autoSpaceDE w:val="0"/>
              <w:autoSpaceDN w:val="0"/>
              <w:adjustRightInd w:val="0"/>
              <w:spacing w:line="276" w:lineRule="auto"/>
              <w:jc w:val="center"/>
              <w:rPr>
                <w:b/>
                <w:bCs/>
                <w:iCs/>
                <w:color w:val="000000" w:themeColor="text1"/>
                <w:sz w:val="22"/>
                <w:szCs w:val="22"/>
              </w:rPr>
            </w:pPr>
            <w:r w:rsidRPr="00AF0750">
              <w:rPr>
                <w:b/>
                <w:bCs/>
                <w:iCs/>
                <w:color w:val="000000" w:themeColor="text1"/>
                <w:sz w:val="22"/>
                <w:szCs w:val="22"/>
              </w:rPr>
              <w:t xml:space="preserve">Раздел 7. </w:t>
            </w:r>
          </w:p>
          <w:p w:rsidR="00FA36D0" w:rsidRPr="00AF0750" w:rsidRDefault="00FA36D0" w:rsidP="000263FE">
            <w:pPr>
              <w:pStyle w:val="a8"/>
              <w:spacing w:line="276" w:lineRule="auto"/>
              <w:ind w:left="175"/>
              <w:rPr>
                <w:color w:val="000000" w:themeColor="text1"/>
                <w:sz w:val="22"/>
                <w:szCs w:val="22"/>
              </w:rPr>
            </w:pPr>
            <w:r w:rsidRPr="00AF0750">
              <w:rPr>
                <w:color w:val="000000" w:themeColor="text1"/>
                <w:sz w:val="22"/>
                <w:szCs w:val="22"/>
              </w:rPr>
              <w:t>Инфекции наружных покровов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jc w:val="center"/>
              <w:rPr>
                <w:b/>
                <w:sz w:val="22"/>
                <w:szCs w:val="22"/>
              </w:rPr>
            </w:pPr>
            <w:r w:rsidRPr="00AF0750">
              <w:rPr>
                <w:b/>
                <w:color w:val="000000" w:themeColor="text1"/>
                <w:sz w:val="22"/>
                <w:szCs w:val="22"/>
              </w:rPr>
              <w:t xml:space="preserve"> </w:t>
            </w:r>
            <w:r w:rsidRPr="00AF0750">
              <w:rPr>
                <w:b/>
                <w:sz w:val="22"/>
                <w:szCs w:val="22"/>
              </w:rPr>
              <w:t>БЕШЕНСТВО</w:t>
            </w:r>
          </w:p>
          <w:p w:rsidR="00E23DBD" w:rsidRPr="00AF0750" w:rsidRDefault="00E23DBD" w:rsidP="00E23DBD">
            <w:pPr>
              <w:pStyle w:val="Default"/>
              <w:rPr>
                <w:sz w:val="22"/>
                <w:szCs w:val="22"/>
              </w:rPr>
            </w:pPr>
            <w:r w:rsidRPr="00AF0750">
              <w:rPr>
                <w:sz w:val="22"/>
                <w:szCs w:val="22"/>
              </w:rPr>
              <w:t xml:space="preserve">Этиология. Эпидемиология. Патогенез. Клиника. Периоды болезни. Опасный прогноз заболевания. Диагностика, принципы лечения. Значение неспецифической и специфической профилактики в борьбе с бешенством. </w:t>
            </w:r>
          </w:p>
          <w:p w:rsidR="00E23DBD" w:rsidRPr="00AF0750" w:rsidRDefault="00E23DBD" w:rsidP="00E23DBD">
            <w:pPr>
              <w:jc w:val="center"/>
              <w:rPr>
                <w:b/>
                <w:sz w:val="22"/>
                <w:szCs w:val="22"/>
              </w:rPr>
            </w:pPr>
            <w:r w:rsidRPr="00AF0750">
              <w:rPr>
                <w:b/>
                <w:sz w:val="22"/>
                <w:szCs w:val="22"/>
              </w:rPr>
              <w:t>СТОЛБНЯК</w:t>
            </w:r>
          </w:p>
          <w:p w:rsidR="00E23DBD" w:rsidRPr="00AF0750" w:rsidRDefault="00E23DBD" w:rsidP="00E23DBD">
            <w:pPr>
              <w:rPr>
                <w:sz w:val="22"/>
                <w:szCs w:val="22"/>
              </w:rPr>
            </w:pPr>
            <w:r w:rsidRPr="00AF0750">
              <w:rPr>
                <w:sz w:val="22"/>
                <w:szCs w:val="22"/>
              </w:rPr>
              <w:t xml:space="preserve">Характеристика заболевания. Основы этиологии, эпидемиологии, патогенеза. Классификация столбняка. Клиника. Стадии болезни. Ранние симптомы заболевания. Основной </w:t>
            </w:r>
            <w:proofErr w:type="spellStart"/>
            <w:r w:rsidRPr="00AF0750">
              <w:rPr>
                <w:sz w:val="22"/>
                <w:szCs w:val="22"/>
              </w:rPr>
              <w:t>симптомокомплекс</w:t>
            </w:r>
            <w:proofErr w:type="spellEnd"/>
            <w:r w:rsidRPr="00AF0750">
              <w:rPr>
                <w:sz w:val="22"/>
                <w:szCs w:val="22"/>
              </w:rPr>
              <w:t>. Осложнения. Принципы лечения. Диспансерное наблюдение. Профилактика.</w:t>
            </w:r>
          </w:p>
          <w:p w:rsidR="00E23DBD" w:rsidRPr="00AF0750" w:rsidRDefault="00E23DBD" w:rsidP="00E23DBD">
            <w:pPr>
              <w:jc w:val="center"/>
              <w:rPr>
                <w:b/>
                <w:sz w:val="22"/>
                <w:szCs w:val="22"/>
              </w:rPr>
            </w:pPr>
            <w:r w:rsidRPr="00AF0750">
              <w:rPr>
                <w:b/>
                <w:sz w:val="22"/>
                <w:szCs w:val="22"/>
              </w:rPr>
              <w:t>РОЖА</w:t>
            </w:r>
          </w:p>
          <w:p w:rsidR="00E23DBD" w:rsidRPr="00AF0750" w:rsidRDefault="00E23DBD" w:rsidP="00E23DBD">
            <w:pPr>
              <w:pStyle w:val="Default"/>
              <w:rPr>
                <w:sz w:val="22"/>
                <w:szCs w:val="22"/>
              </w:rPr>
            </w:pPr>
            <w:r w:rsidRPr="00AF0750">
              <w:rPr>
                <w:sz w:val="22"/>
                <w:szCs w:val="22"/>
              </w:rPr>
              <w:t xml:space="preserve">Характеристика заболевания. Возбудитель и его свойства. Восприимчивость. Клинические симптомы. Формы рожистого </w:t>
            </w:r>
            <w:r w:rsidRPr="00AF0750">
              <w:rPr>
                <w:sz w:val="22"/>
                <w:szCs w:val="22"/>
              </w:rPr>
              <w:lastRenderedPageBreak/>
              <w:t xml:space="preserve">воспаления. Локализация. Лечение. Профилактика. </w:t>
            </w:r>
          </w:p>
          <w:p w:rsidR="00E23DBD" w:rsidRPr="00AF0750" w:rsidRDefault="00E23DBD" w:rsidP="00E23DBD">
            <w:pPr>
              <w:jc w:val="center"/>
              <w:rPr>
                <w:b/>
                <w:sz w:val="22"/>
                <w:szCs w:val="22"/>
              </w:rPr>
            </w:pPr>
            <w:r w:rsidRPr="00AF0750">
              <w:rPr>
                <w:b/>
                <w:sz w:val="22"/>
                <w:szCs w:val="22"/>
              </w:rPr>
              <w:t>СИБИРСКАЯ ЯЗВА</w:t>
            </w:r>
          </w:p>
          <w:p w:rsidR="00E23DBD" w:rsidRPr="00AF0750" w:rsidRDefault="00E23DBD" w:rsidP="00E23DBD">
            <w:pPr>
              <w:pStyle w:val="Default"/>
              <w:rPr>
                <w:sz w:val="22"/>
                <w:szCs w:val="22"/>
              </w:rPr>
            </w:pPr>
            <w:r w:rsidRPr="00AF0750">
              <w:rPr>
                <w:sz w:val="22"/>
                <w:szCs w:val="22"/>
              </w:rPr>
              <w:t xml:space="preserve">Этиология. Эпидемиология. Патогенез. Клиника различных форм болезни. Диагностика, принципы лечения. Профилактические мероприятия. Меры инфекционной безопасности. Мероприятия в эпидемическом очаге. </w:t>
            </w:r>
          </w:p>
          <w:p w:rsidR="00FA36D0" w:rsidRPr="00AF0750" w:rsidRDefault="00FA36D0" w:rsidP="000263FE">
            <w:pPr>
              <w:autoSpaceDE w:val="0"/>
              <w:autoSpaceDN w:val="0"/>
              <w:adjustRightInd w:val="0"/>
              <w:spacing w:line="276" w:lineRule="auto"/>
              <w:rPr>
                <w:rStyle w:val="110"/>
                <w:rFonts w:eastAsiaTheme="minorEastAsia"/>
                <w:b w:val="0"/>
                <w:bCs w:val="0"/>
                <w:color w:val="000000" w:themeColor="text1"/>
                <w:sz w:val="22"/>
                <w:szCs w:val="22"/>
              </w:rPr>
            </w:pPr>
          </w:p>
        </w:tc>
      </w:tr>
      <w:tr w:rsidR="00FA36D0" w:rsidRPr="00AF0750" w:rsidTr="00AA57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lastRenderedPageBreak/>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D0" w:rsidRPr="00AF0750" w:rsidRDefault="00FA36D0" w:rsidP="001F6906">
            <w:pPr>
              <w:autoSpaceDE w:val="0"/>
              <w:autoSpaceDN w:val="0"/>
              <w:adjustRightInd w:val="0"/>
              <w:spacing w:line="276" w:lineRule="auto"/>
              <w:jc w:val="center"/>
              <w:rPr>
                <w:b/>
                <w:bCs/>
                <w:iCs/>
                <w:color w:val="000000" w:themeColor="text1"/>
                <w:sz w:val="22"/>
                <w:szCs w:val="22"/>
              </w:rPr>
            </w:pPr>
            <w:r w:rsidRPr="00AF0750">
              <w:rPr>
                <w:b/>
                <w:bCs/>
                <w:iCs/>
                <w:color w:val="000000" w:themeColor="text1"/>
                <w:sz w:val="22"/>
                <w:szCs w:val="22"/>
              </w:rPr>
              <w:t>Раздел 8.</w:t>
            </w:r>
          </w:p>
          <w:p w:rsidR="00FA36D0" w:rsidRPr="00AF0750" w:rsidRDefault="00FA36D0" w:rsidP="000263FE">
            <w:pPr>
              <w:autoSpaceDE w:val="0"/>
              <w:autoSpaceDN w:val="0"/>
              <w:adjustRightInd w:val="0"/>
              <w:rPr>
                <w:bCs/>
                <w:iCs/>
                <w:color w:val="000000" w:themeColor="text1"/>
                <w:sz w:val="22"/>
                <w:szCs w:val="22"/>
              </w:rPr>
            </w:pPr>
            <w:r w:rsidRPr="00AF0750">
              <w:rPr>
                <w:color w:val="000000" w:themeColor="text1"/>
                <w:sz w:val="22"/>
                <w:szCs w:val="22"/>
              </w:rPr>
              <w:t>Гельминтозы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E23DBD" w:rsidP="001F6906">
            <w:pPr>
              <w:autoSpaceDE w:val="0"/>
              <w:autoSpaceDN w:val="0"/>
              <w:adjustRightInd w:val="0"/>
              <w:spacing w:line="276" w:lineRule="auto"/>
              <w:rPr>
                <w:color w:val="000000" w:themeColor="text1"/>
                <w:sz w:val="22"/>
                <w:szCs w:val="22"/>
              </w:rPr>
            </w:pPr>
            <w:r w:rsidRPr="00AF0750">
              <w:rPr>
                <w:color w:val="000000" w:themeColor="text1"/>
                <w:sz w:val="22"/>
                <w:szCs w:val="22"/>
              </w:rPr>
              <w:t xml:space="preserve"> </w:t>
            </w:r>
            <w:r w:rsidRPr="00AF0750">
              <w:rPr>
                <w:sz w:val="22"/>
                <w:szCs w:val="22"/>
              </w:rPr>
              <w:t>Определение. Этиология. Многообразие возбудителей заболевания. Эпидемиология. Патогенез. Клиника. Классификация сепсиса. Диагностика. Дифференциальный диагноз. Лечение.  Профилактика.</w:t>
            </w:r>
          </w:p>
        </w:tc>
      </w:tr>
      <w:tr w:rsidR="00FA36D0" w:rsidRPr="00AF0750" w:rsidTr="0029154C">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6D0" w:rsidRPr="00AF0750" w:rsidRDefault="00FA36D0" w:rsidP="00D60E2A">
            <w:pPr>
              <w:pStyle w:val="a8"/>
              <w:ind w:left="1080"/>
              <w:jc w:val="center"/>
              <w:rPr>
                <w:color w:val="000000" w:themeColor="text1"/>
                <w:sz w:val="22"/>
                <w:szCs w:val="22"/>
              </w:rPr>
            </w:pPr>
            <w:r w:rsidRPr="00AF0750">
              <w:rPr>
                <w:b/>
                <w:color w:val="000000" w:themeColor="text1"/>
                <w:sz w:val="22"/>
                <w:szCs w:val="22"/>
              </w:rPr>
              <w:t xml:space="preserve"> </w:t>
            </w:r>
          </w:p>
        </w:tc>
      </w:tr>
      <w:tr w:rsidR="00FA36D0" w:rsidRPr="00AF0750" w:rsidTr="00116B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b/>
                <w:color w:val="000000" w:themeColor="text1"/>
                <w:sz w:val="22"/>
                <w:szCs w:val="22"/>
              </w:rPr>
            </w:pPr>
            <w:r w:rsidRPr="00AF0750">
              <w:rPr>
                <w:b/>
                <w:color w:val="000000" w:themeColor="text1"/>
                <w:sz w:val="22"/>
                <w:szCs w:val="22"/>
              </w:rPr>
              <w:t>Раздел 9.</w:t>
            </w:r>
          </w:p>
          <w:p w:rsidR="00FA36D0" w:rsidRPr="00AF0750" w:rsidRDefault="00FA36D0" w:rsidP="000263FE">
            <w:pPr>
              <w:pStyle w:val="a8"/>
              <w:spacing w:line="276" w:lineRule="auto"/>
              <w:ind w:left="317"/>
              <w:rPr>
                <w:color w:val="000000" w:themeColor="text1"/>
                <w:sz w:val="22"/>
                <w:szCs w:val="22"/>
              </w:rPr>
            </w:pPr>
            <w:r w:rsidRPr="00AF0750">
              <w:rPr>
                <w:color w:val="000000" w:themeColor="text1"/>
                <w:sz w:val="22"/>
                <w:szCs w:val="22"/>
              </w:rPr>
              <w:t>Дифференциальная диагностика симптомов и синдромов при инфекционных болезнях</w:t>
            </w:r>
          </w:p>
          <w:p w:rsidR="00FA36D0" w:rsidRPr="00AF0750" w:rsidRDefault="00FA36D0" w:rsidP="000263FE">
            <w:pPr>
              <w:shd w:val="clear" w:color="auto" w:fill="FFFFFF"/>
              <w:contextualSpacing/>
              <w:jc w:val="both"/>
              <w:rPr>
                <w:b/>
                <w:color w:val="000000" w:themeColor="text1"/>
                <w:sz w:val="22"/>
                <w:szCs w:val="22"/>
              </w:rPr>
            </w:pPr>
          </w:p>
          <w:p w:rsidR="00FA36D0" w:rsidRPr="00AF0750" w:rsidRDefault="00FA36D0" w:rsidP="000263FE">
            <w:pPr>
              <w:pStyle w:val="a8"/>
              <w:spacing w:line="276" w:lineRule="auto"/>
              <w:ind w:left="317"/>
              <w:rPr>
                <w:color w:val="000000" w:themeColor="text1"/>
                <w:sz w:val="22"/>
                <w:szCs w:val="22"/>
              </w:rPr>
            </w:pPr>
            <w:r w:rsidRPr="00AF0750">
              <w:rPr>
                <w:color w:val="000000" w:themeColor="text1"/>
                <w:sz w:val="22"/>
                <w:szCs w:val="22"/>
              </w:rPr>
              <w:t xml:space="preserve"> </w:t>
            </w:r>
          </w:p>
          <w:p w:rsidR="00FA36D0" w:rsidRPr="00AF0750" w:rsidRDefault="00FA36D0" w:rsidP="001F6906">
            <w:pPr>
              <w:pStyle w:val="a8"/>
              <w:spacing w:line="276" w:lineRule="auto"/>
              <w:ind w:left="317"/>
              <w:jc w:val="center"/>
              <w:rPr>
                <w:color w:val="000000" w:themeColor="text1"/>
                <w:sz w:val="22"/>
                <w:szCs w:val="22"/>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AF0750">
            <w:pPr>
              <w:shd w:val="clear" w:color="auto" w:fill="FFFFFF"/>
              <w:contextualSpacing/>
              <w:jc w:val="both"/>
              <w:rPr>
                <w:color w:val="000000" w:themeColor="text1"/>
                <w:sz w:val="22"/>
                <w:szCs w:val="22"/>
              </w:rPr>
            </w:pPr>
            <w:r w:rsidRPr="00AF0750">
              <w:rPr>
                <w:b/>
                <w:i/>
                <w:sz w:val="22"/>
                <w:szCs w:val="22"/>
              </w:rPr>
              <w:t xml:space="preserve">Дифференциальная диагностика </w:t>
            </w:r>
            <w:proofErr w:type="gramStart"/>
            <w:r w:rsidRPr="00AF0750">
              <w:rPr>
                <w:sz w:val="22"/>
                <w:szCs w:val="22"/>
              </w:rPr>
              <w:t>заболеваний</w:t>
            </w:r>
            <w:proofErr w:type="gramEnd"/>
            <w:r w:rsidRPr="00AF0750">
              <w:rPr>
                <w:sz w:val="22"/>
                <w:szCs w:val="22"/>
              </w:rPr>
              <w:t xml:space="preserve"> протекающих с синдромом:</w:t>
            </w:r>
          </w:p>
          <w:p w:rsidR="00E23DBD" w:rsidRPr="00AF0750" w:rsidRDefault="00E23DBD" w:rsidP="005B5638">
            <w:pPr>
              <w:pStyle w:val="a8"/>
              <w:numPr>
                <w:ilvl w:val="0"/>
                <w:numId w:val="30"/>
              </w:numPr>
              <w:shd w:val="clear" w:color="auto" w:fill="FFFFFF"/>
              <w:jc w:val="both"/>
              <w:rPr>
                <w:sz w:val="22"/>
                <w:szCs w:val="22"/>
              </w:rPr>
            </w:pPr>
            <w:proofErr w:type="spellStart"/>
            <w:r w:rsidRPr="00AF0750">
              <w:rPr>
                <w:sz w:val="22"/>
                <w:szCs w:val="22"/>
              </w:rPr>
              <w:t>лимфаденопатии</w:t>
            </w:r>
            <w:proofErr w:type="spellEnd"/>
            <w:r w:rsidRPr="00AF0750">
              <w:rPr>
                <w:sz w:val="22"/>
                <w:szCs w:val="22"/>
              </w:rPr>
              <w:t xml:space="preserve"> и поражением ротоглотки; </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 xml:space="preserve">экзантемы и энантемы; </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 xml:space="preserve">менингита; </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 xml:space="preserve">диареи; </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 xml:space="preserve">лихорадки; </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желтухи;</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катарально-респираторным.</w:t>
            </w:r>
          </w:p>
          <w:p w:rsidR="00FA36D0" w:rsidRPr="00AF0750" w:rsidRDefault="00FA36D0" w:rsidP="00E23DBD">
            <w:pPr>
              <w:shd w:val="clear" w:color="auto" w:fill="FFFFFF"/>
              <w:jc w:val="both"/>
              <w:rPr>
                <w:color w:val="000000" w:themeColor="text1"/>
                <w:sz w:val="22"/>
                <w:szCs w:val="22"/>
              </w:rPr>
            </w:pPr>
          </w:p>
        </w:tc>
      </w:tr>
      <w:tr w:rsidR="00FA36D0" w:rsidRPr="00AF0750" w:rsidTr="0029154C">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6D0" w:rsidRPr="00AF0750" w:rsidRDefault="00FA36D0" w:rsidP="00D60E2A">
            <w:pPr>
              <w:pStyle w:val="a8"/>
              <w:ind w:left="1080"/>
              <w:jc w:val="center"/>
              <w:rPr>
                <w:b/>
                <w:color w:val="000000" w:themeColor="text1"/>
                <w:sz w:val="22"/>
                <w:szCs w:val="22"/>
              </w:rPr>
            </w:pPr>
            <w:r w:rsidRPr="00AF0750">
              <w:rPr>
                <w:b/>
                <w:color w:val="000000" w:themeColor="text1"/>
                <w:sz w:val="22"/>
                <w:szCs w:val="22"/>
              </w:rPr>
              <w:t xml:space="preserve"> </w:t>
            </w:r>
          </w:p>
        </w:tc>
      </w:tr>
      <w:tr w:rsidR="00FA36D0" w:rsidRPr="00AF0750" w:rsidTr="00116B28">
        <w:trPr>
          <w:trHeight w:val="331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jc w:val="center"/>
              <w:rPr>
                <w:b/>
                <w:sz w:val="22"/>
                <w:szCs w:val="22"/>
              </w:rPr>
            </w:pPr>
            <w:r w:rsidRPr="00AF0750">
              <w:rPr>
                <w:b/>
                <w:color w:val="000000" w:themeColor="text1"/>
                <w:spacing w:val="-3"/>
                <w:sz w:val="22"/>
                <w:szCs w:val="22"/>
              </w:rPr>
              <w:t xml:space="preserve"> </w:t>
            </w:r>
            <w:r w:rsidRPr="00AF0750">
              <w:rPr>
                <w:b/>
                <w:sz w:val="22"/>
                <w:szCs w:val="22"/>
              </w:rPr>
              <w:t>Раздел 10</w:t>
            </w:r>
          </w:p>
          <w:p w:rsidR="00E23DBD" w:rsidRPr="00AF0750" w:rsidRDefault="00E23DBD" w:rsidP="00E23DBD">
            <w:pPr>
              <w:shd w:val="clear" w:color="auto" w:fill="FFFFFF"/>
              <w:contextualSpacing/>
              <w:rPr>
                <w:sz w:val="22"/>
                <w:szCs w:val="22"/>
              </w:rPr>
            </w:pPr>
          </w:p>
          <w:p w:rsidR="00E23DBD" w:rsidRPr="00AF0750" w:rsidRDefault="00E23DBD" w:rsidP="00E23DBD">
            <w:pPr>
              <w:shd w:val="clear" w:color="auto" w:fill="FFFFFF"/>
              <w:contextualSpacing/>
              <w:rPr>
                <w:sz w:val="22"/>
                <w:szCs w:val="22"/>
              </w:rPr>
            </w:pPr>
            <w:r w:rsidRPr="00AF0750">
              <w:rPr>
                <w:sz w:val="22"/>
                <w:szCs w:val="22"/>
              </w:rPr>
              <w:t>НЕОТЛОЖНЫЕ СОСТОЯНИЯ В КЛИНИКЕ ИНФЕКЦИОННЫХ БОЛЕЗНЕЙ</w:t>
            </w:r>
          </w:p>
          <w:p w:rsidR="00FA36D0" w:rsidRPr="00AF0750" w:rsidRDefault="00E23DBD" w:rsidP="00E23DBD">
            <w:pPr>
              <w:pStyle w:val="a8"/>
              <w:spacing w:line="276" w:lineRule="auto"/>
              <w:ind w:left="312"/>
              <w:jc w:val="center"/>
              <w:rPr>
                <w:color w:val="000000" w:themeColor="text1"/>
                <w:sz w:val="22"/>
                <w:szCs w:val="22"/>
                <w:u w:val="single"/>
              </w:rPr>
            </w:pPr>
            <w:r w:rsidRPr="00AF0750">
              <w:rPr>
                <w:b/>
                <w:color w:val="000000" w:themeColor="text1"/>
                <w:spacing w:val="-3"/>
                <w:sz w:val="22"/>
                <w:szCs w:val="22"/>
              </w:rPr>
              <w:t xml:space="preserv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FA36D0" w:rsidP="00E23DBD">
            <w:pPr>
              <w:shd w:val="clear" w:color="auto" w:fill="FFFFFF"/>
              <w:contextualSpacing/>
              <w:rPr>
                <w:sz w:val="22"/>
                <w:szCs w:val="22"/>
              </w:rPr>
            </w:pPr>
            <w:r w:rsidRPr="00AF0750">
              <w:rPr>
                <w:rStyle w:val="110"/>
                <w:rFonts w:eastAsiaTheme="minorEastAsia"/>
                <w:b w:val="0"/>
                <w:color w:val="000000" w:themeColor="text1"/>
                <w:sz w:val="22"/>
                <w:szCs w:val="22"/>
              </w:rPr>
              <w:t xml:space="preserve"> </w:t>
            </w:r>
            <w:proofErr w:type="spellStart"/>
            <w:r w:rsidR="00E23DBD" w:rsidRPr="00AF0750">
              <w:rPr>
                <w:sz w:val="22"/>
                <w:szCs w:val="22"/>
              </w:rPr>
              <w:t>Инфекционно</w:t>
            </w:r>
            <w:proofErr w:type="spellEnd"/>
            <w:r w:rsidR="00E23DBD" w:rsidRPr="00AF0750">
              <w:rPr>
                <w:sz w:val="22"/>
                <w:szCs w:val="22"/>
              </w:rPr>
              <w:t xml:space="preserve"> - токсический шок;</w:t>
            </w:r>
          </w:p>
          <w:p w:rsidR="00E23DBD" w:rsidRPr="00AF0750" w:rsidRDefault="00E23DBD" w:rsidP="00E23DBD">
            <w:pPr>
              <w:shd w:val="clear" w:color="auto" w:fill="FFFFFF"/>
              <w:contextualSpacing/>
              <w:rPr>
                <w:sz w:val="22"/>
                <w:szCs w:val="22"/>
              </w:rPr>
            </w:pPr>
            <w:r w:rsidRPr="00AF0750">
              <w:rPr>
                <w:sz w:val="22"/>
                <w:szCs w:val="22"/>
              </w:rPr>
              <w:t xml:space="preserve"> </w:t>
            </w:r>
            <w:proofErr w:type="spellStart"/>
            <w:r w:rsidRPr="00AF0750">
              <w:rPr>
                <w:sz w:val="22"/>
                <w:szCs w:val="22"/>
              </w:rPr>
              <w:t>Гиповолемический</w:t>
            </w:r>
            <w:proofErr w:type="spellEnd"/>
            <w:r w:rsidRPr="00AF0750">
              <w:rPr>
                <w:sz w:val="22"/>
                <w:szCs w:val="22"/>
              </w:rPr>
              <w:t xml:space="preserve"> шок; </w:t>
            </w:r>
          </w:p>
          <w:p w:rsidR="00E23DBD" w:rsidRPr="00AF0750" w:rsidRDefault="00E23DBD" w:rsidP="00E23DBD">
            <w:pPr>
              <w:shd w:val="clear" w:color="auto" w:fill="FFFFFF"/>
              <w:contextualSpacing/>
              <w:rPr>
                <w:sz w:val="22"/>
                <w:szCs w:val="22"/>
              </w:rPr>
            </w:pPr>
            <w:r w:rsidRPr="00AF0750">
              <w:rPr>
                <w:sz w:val="22"/>
                <w:szCs w:val="22"/>
              </w:rPr>
              <w:t xml:space="preserve">Острая почечная недостаточность; </w:t>
            </w:r>
          </w:p>
          <w:p w:rsidR="00E23DBD" w:rsidRPr="00AF0750" w:rsidRDefault="00E23DBD" w:rsidP="00E23DBD">
            <w:pPr>
              <w:shd w:val="clear" w:color="auto" w:fill="FFFFFF"/>
              <w:contextualSpacing/>
              <w:rPr>
                <w:sz w:val="22"/>
                <w:szCs w:val="22"/>
              </w:rPr>
            </w:pPr>
            <w:r w:rsidRPr="00AF0750">
              <w:rPr>
                <w:sz w:val="22"/>
                <w:szCs w:val="22"/>
              </w:rPr>
              <w:t>Острая печеночная недостаточность;</w:t>
            </w:r>
          </w:p>
          <w:p w:rsidR="00E23DBD" w:rsidRPr="00AF0750" w:rsidRDefault="00E23DBD" w:rsidP="00E23DBD">
            <w:pPr>
              <w:shd w:val="clear" w:color="auto" w:fill="FFFFFF"/>
              <w:contextualSpacing/>
              <w:rPr>
                <w:sz w:val="22"/>
                <w:szCs w:val="22"/>
              </w:rPr>
            </w:pPr>
            <w:r w:rsidRPr="00AF0750">
              <w:rPr>
                <w:sz w:val="22"/>
                <w:szCs w:val="22"/>
              </w:rPr>
              <w:t>Острая дыхательная недостаточность;</w:t>
            </w:r>
          </w:p>
          <w:p w:rsidR="00E23DBD" w:rsidRPr="00AF0750" w:rsidRDefault="00E23DBD" w:rsidP="00E23DBD">
            <w:pPr>
              <w:shd w:val="clear" w:color="auto" w:fill="FFFFFF"/>
              <w:contextualSpacing/>
              <w:rPr>
                <w:sz w:val="22"/>
                <w:szCs w:val="22"/>
              </w:rPr>
            </w:pPr>
            <w:r w:rsidRPr="00AF0750">
              <w:rPr>
                <w:sz w:val="22"/>
                <w:szCs w:val="22"/>
              </w:rPr>
              <w:t>ДВС-синдром;</w:t>
            </w:r>
          </w:p>
          <w:p w:rsidR="00E23DBD" w:rsidRPr="00AF0750" w:rsidRDefault="00E23DBD" w:rsidP="00E23DBD">
            <w:pPr>
              <w:shd w:val="clear" w:color="auto" w:fill="FFFFFF"/>
              <w:contextualSpacing/>
              <w:rPr>
                <w:sz w:val="22"/>
                <w:szCs w:val="22"/>
              </w:rPr>
            </w:pPr>
            <w:proofErr w:type="spellStart"/>
            <w:r w:rsidRPr="00AF0750">
              <w:rPr>
                <w:sz w:val="22"/>
                <w:szCs w:val="22"/>
              </w:rPr>
              <w:t>Отѐк</w:t>
            </w:r>
            <w:proofErr w:type="spellEnd"/>
            <w:r w:rsidRPr="00AF0750">
              <w:rPr>
                <w:sz w:val="22"/>
                <w:szCs w:val="22"/>
              </w:rPr>
              <w:t>-</w:t>
            </w:r>
            <w:proofErr w:type="gramStart"/>
            <w:r w:rsidRPr="00AF0750">
              <w:rPr>
                <w:sz w:val="22"/>
                <w:szCs w:val="22"/>
              </w:rPr>
              <w:t>набухание  головного</w:t>
            </w:r>
            <w:proofErr w:type="gramEnd"/>
            <w:r w:rsidRPr="00AF0750">
              <w:rPr>
                <w:sz w:val="22"/>
                <w:szCs w:val="22"/>
              </w:rPr>
              <w:t xml:space="preserve"> мозга.</w:t>
            </w:r>
          </w:p>
          <w:p w:rsidR="00FA36D0" w:rsidRPr="00AF0750" w:rsidRDefault="00FA36D0" w:rsidP="001F6906">
            <w:pPr>
              <w:shd w:val="clear" w:color="auto" w:fill="FFFFFF"/>
              <w:spacing w:line="276" w:lineRule="auto"/>
              <w:rPr>
                <w:color w:val="000000" w:themeColor="text1"/>
                <w:sz w:val="22"/>
                <w:szCs w:val="22"/>
              </w:rPr>
            </w:pPr>
          </w:p>
        </w:tc>
      </w:tr>
      <w:tr w:rsidR="00FA36D0" w:rsidRPr="00011E5B" w:rsidTr="0029154C">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6D0" w:rsidRPr="00011E5B" w:rsidRDefault="00FA36D0" w:rsidP="00D60E2A">
            <w:pPr>
              <w:pStyle w:val="a8"/>
              <w:ind w:left="1080"/>
              <w:jc w:val="center"/>
              <w:rPr>
                <w:b/>
                <w:color w:val="000000" w:themeColor="text1"/>
                <w:sz w:val="26"/>
                <w:szCs w:val="26"/>
              </w:rPr>
            </w:pPr>
            <w:r w:rsidRPr="00011E5B">
              <w:rPr>
                <w:b/>
                <w:color w:val="000000" w:themeColor="text1"/>
                <w:sz w:val="26"/>
                <w:szCs w:val="26"/>
              </w:rPr>
              <w:t xml:space="preserve"> </w:t>
            </w:r>
          </w:p>
        </w:tc>
      </w:tr>
    </w:tbl>
    <w:p w:rsidR="007D323E" w:rsidRPr="00011E5B" w:rsidRDefault="007D323E" w:rsidP="00021CEE">
      <w:pPr>
        <w:rPr>
          <w:rFonts w:ascii="Times New Roman" w:hAnsi="Times New Roman" w:cs="Times New Roman"/>
          <w:color w:val="000000" w:themeColor="text1"/>
          <w:sz w:val="26"/>
          <w:szCs w:val="26"/>
        </w:rPr>
      </w:pPr>
    </w:p>
    <w:p w:rsidR="005B57D1" w:rsidRDefault="00524620" w:rsidP="00524620">
      <w:pPr>
        <w:pStyle w:val="ab"/>
        <w:shd w:val="clear" w:color="auto" w:fill="auto"/>
        <w:spacing w:line="360" w:lineRule="auto"/>
        <w:ind w:left="1080"/>
        <w:rPr>
          <w:color w:val="000000" w:themeColor="text1"/>
          <w:sz w:val="26"/>
          <w:szCs w:val="26"/>
        </w:rPr>
      </w:pPr>
      <w:r>
        <w:rPr>
          <w:color w:val="000000" w:themeColor="text1"/>
          <w:sz w:val="26"/>
          <w:szCs w:val="26"/>
        </w:rPr>
        <w:t xml:space="preserve">3. </w:t>
      </w:r>
      <w:r w:rsidR="0047725E" w:rsidRPr="00011E5B">
        <w:rPr>
          <w:color w:val="000000" w:themeColor="text1"/>
          <w:sz w:val="26"/>
          <w:szCs w:val="26"/>
        </w:rPr>
        <w:t>Разделы дисциплины</w:t>
      </w:r>
      <w:r w:rsidR="00021CEE" w:rsidRPr="00011E5B">
        <w:rPr>
          <w:color w:val="000000" w:themeColor="text1"/>
          <w:sz w:val="26"/>
          <w:szCs w:val="26"/>
        </w:rPr>
        <w:t xml:space="preserve">, виды учебной деятельности и формы </w:t>
      </w:r>
      <w:proofErr w:type="gramStart"/>
      <w:r w:rsidR="00021CEE" w:rsidRPr="00011E5B">
        <w:rPr>
          <w:color w:val="000000" w:themeColor="text1"/>
          <w:sz w:val="26"/>
          <w:szCs w:val="26"/>
        </w:rPr>
        <w:t>текущего  контроля</w:t>
      </w:r>
      <w:proofErr w:type="gramEnd"/>
      <w:r w:rsidR="003C25AA" w:rsidRPr="00011E5B">
        <w:rPr>
          <w:color w:val="000000" w:themeColor="text1"/>
          <w:sz w:val="26"/>
          <w:szCs w:val="26"/>
        </w:rPr>
        <w:t xml:space="preserve"> успеваемости и промежуточной аттестации по итогам освоения дисциплины</w:t>
      </w:r>
    </w:p>
    <w:p w:rsidR="00EF52A1" w:rsidRPr="00AF0750" w:rsidRDefault="00C2454B" w:rsidP="00AF0750">
      <w:pPr>
        <w:pStyle w:val="ab"/>
        <w:shd w:val="clear" w:color="auto" w:fill="auto"/>
        <w:spacing w:line="360" w:lineRule="auto"/>
        <w:ind w:left="360"/>
        <w:rPr>
          <w:sz w:val="22"/>
          <w:szCs w:val="22"/>
        </w:rPr>
      </w:pPr>
      <w:r>
        <w:rPr>
          <w:sz w:val="22"/>
          <w:szCs w:val="22"/>
        </w:rPr>
        <w:t>3</w:t>
      </w:r>
      <w:r w:rsidR="00524620">
        <w:rPr>
          <w:sz w:val="22"/>
          <w:szCs w:val="22"/>
        </w:rPr>
        <w:t>.1</w:t>
      </w:r>
      <w:r w:rsidR="00EF52A1" w:rsidRPr="005374BD">
        <w:rPr>
          <w:sz w:val="22"/>
          <w:szCs w:val="22"/>
        </w:rPr>
        <w:t xml:space="preserve"> Разделы дисциплины, виды учебной деятельности и формы текущего контроля успеваемости и промежуточной аттестации по итогам освоения дисциплины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35"/>
        <w:gridCol w:w="2551"/>
        <w:gridCol w:w="992"/>
        <w:gridCol w:w="851"/>
        <w:gridCol w:w="709"/>
        <w:gridCol w:w="850"/>
        <w:gridCol w:w="2552"/>
      </w:tblGrid>
      <w:tr w:rsidR="008230E4" w:rsidRPr="009B50E9" w:rsidTr="00076677">
        <w:trPr>
          <w:trHeight w:val="464"/>
        </w:trPr>
        <w:tc>
          <w:tcPr>
            <w:tcW w:w="533" w:type="dxa"/>
            <w:vMerge w:val="restart"/>
          </w:tcPr>
          <w:p w:rsidR="008230E4" w:rsidRPr="0053229B" w:rsidRDefault="008230E4" w:rsidP="00076677">
            <w:pPr>
              <w:rPr>
                <w:rFonts w:ascii="Times New Roman" w:hAnsi="Times New Roman"/>
                <w:b/>
                <w:sz w:val="20"/>
                <w:szCs w:val="20"/>
              </w:rPr>
            </w:pPr>
            <w:r>
              <w:rPr>
                <w:color w:val="000000" w:themeColor="text1"/>
                <w:sz w:val="26"/>
                <w:szCs w:val="26"/>
              </w:rPr>
              <w:t xml:space="preserve"> </w:t>
            </w:r>
            <w:r w:rsidRPr="0053229B">
              <w:rPr>
                <w:rFonts w:ascii="Times New Roman" w:hAnsi="Times New Roman"/>
                <w:b/>
                <w:sz w:val="20"/>
                <w:szCs w:val="20"/>
              </w:rPr>
              <w:t>№</w:t>
            </w:r>
          </w:p>
        </w:tc>
        <w:tc>
          <w:tcPr>
            <w:tcW w:w="1135" w:type="dxa"/>
            <w:vMerge w:val="restart"/>
          </w:tcPr>
          <w:p w:rsidR="008230E4" w:rsidRDefault="008230E4" w:rsidP="00076677">
            <w:pPr>
              <w:pStyle w:val="41"/>
              <w:shd w:val="clear" w:color="auto" w:fill="auto"/>
              <w:spacing w:after="60" w:line="200" w:lineRule="exact"/>
              <w:ind w:firstLine="0"/>
              <w:jc w:val="center"/>
              <w:rPr>
                <w:rStyle w:val="11"/>
                <w:bCs w:val="0"/>
              </w:rPr>
            </w:pPr>
          </w:p>
          <w:p w:rsidR="008230E4" w:rsidRPr="0053229B" w:rsidRDefault="008230E4" w:rsidP="00076677">
            <w:pPr>
              <w:pStyle w:val="41"/>
              <w:shd w:val="clear" w:color="auto" w:fill="auto"/>
              <w:spacing w:after="60" w:line="200" w:lineRule="exact"/>
              <w:ind w:firstLine="0"/>
              <w:jc w:val="center"/>
            </w:pPr>
            <w:r w:rsidRPr="0053229B">
              <w:rPr>
                <w:rStyle w:val="11"/>
                <w:bCs w:val="0"/>
              </w:rPr>
              <w:lastRenderedPageBreak/>
              <w:t>№</w:t>
            </w:r>
          </w:p>
          <w:p w:rsidR="008230E4" w:rsidRPr="0053229B" w:rsidRDefault="008230E4" w:rsidP="00076677">
            <w:pPr>
              <w:pStyle w:val="41"/>
              <w:shd w:val="clear" w:color="auto" w:fill="auto"/>
              <w:spacing w:before="60" w:line="200" w:lineRule="exact"/>
              <w:ind w:firstLine="0"/>
              <w:jc w:val="center"/>
            </w:pPr>
            <w:r w:rsidRPr="0053229B">
              <w:rPr>
                <w:rStyle w:val="11"/>
                <w:bCs w:val="0"/>
              </w:rPr>
              <w:t>семестра</w:t>
            </w:r>
          </w:p>
        </w:tc>
        <w:tc>
          <w:tcPr>
            <w:tcW w:w="2551" w:type="dxa"/>
            <w:vMerge w:val="restart"/>
          </w:tcPr>
          <w:p w:rsidR="008230E4" w:rsidRDefault="008230E4" w:rsidP="00076677">
            <w:pPr>
              <w:pStyle w:val="41"/>
              <w:shd w:val="clear" w:color="auto" w:fill="auto"/>
              <w:spacing w:line="226" w:lineRule="exact"/>
              <w:ind w:firstLine="0"/>
              <w:jc w:val="center"/>
              <w:rPr>
                <w:rStyle w:val="11"/>
                <w:bCs w:val="0"/>
              </w:rPr>
            </w:pPr>
          </w:p>
          <w:p w:rsidR="008230E4" w:rsidRPr="0053229B" w:rsidRDefault="008230E4" w:rsidP="00076677">
            <w:pPr>
              <w:pStyle w:val="41"/>
              <w:shd w:val="clear" w:color="auto" w:fill="auto"/>
              <w:spacing w:line="226" w:lineRule="exact"/>
              <w:ind w:firstLine="0"/>
              <w:jc w:val="center"/>
            </w:pPr>
            <w:r w:rsidRPr="0053229B">
              <w:rPr>
                <w:rStyle w:val="11"/>
                <w:bCs w:val="0"/>
              </w:rPr>
              <w:t xml:space="preserve">Наименование раздела </w:t>
            </w:r>
            <w:r w:rsidRPr="0053229B">
              <w:rPr>
                <w:rStyle w:val="11"/>
                <w:bCs w:val="0"/>
              </w:rPr>
              <w:lastRenderedPageBreak/>
              <w:t xml:space="preserve">дисциплины </w:t>
            </w:r>
          </w:p>
        </w:tc>
        <w:tc>
          <w:tcPr>
            <w:tcW w:w="3402" w:type="dxa"/>
            <w:gridSpan w:val="4"/>
          </w:tcPr>
          <w:p w:rsidR="008230E4" w:rsidRPr="0053229B" w:rsidRDefault="008230E4" w:rsidP="00076677">
            <w:pPr>
              <w:pStyle w:val="41"/>
              <w:shd w:val="clear" w:color="auto" w:fill="auto"/>
              <w:spacing w:after="60" w:line="200" w:lineRule="exact"/>
              <w:ind w:firstLine="0"/>
              <w:jc w:val="center"/>
            </w:pPr>
            <w:r w:rsidRPr="0053229B">
              <w:rPr>
                <w:rStyle w:val="11"/>
                <w:bCs w:val="0"/>
              </w:rPr>
              <w:lastRenderedPageBreak/>
              <w:t xml:space="preserve">Виды деятельности </w:t>
            </w:r>
            <w:r w:rsidRPr="0053229B">
              <w:rPr>
                <w:rStyle w:val="11"/>
                <w:rFonts w:eastAsia="Calibri"/>
                <w:bCs w:val="0"/>
              </w:rPr>
              <w:t>(в часах)</w:t>
            </w:r>
          </w:p>
        </w:tc>
        <w:tc>
          <w:tcPr>
            <w:tcW w:w="2552" w:type="dxa"/>
            <w:vMerge w:val="restart"/>
          </w:tcPr>
          <w:p w:rsidR="008230E4" w:rsidRPr="0053229B" w:rsidRDefault="008230E4" w:rsidP="00076677">
            <w:pPr>
              <w:pStyle w:val="41"/>
              <w:shd w:val="clear" w:color="auto" w:fill="auto"/>
              <w:spacing w:line="240" w:lineRule="auto"/>
              <w:ind w:firstLine="0"/>
              <w:jc w:val="center"/>
            </w:pPr>
            <w:r w:rsidRPr="0053229B">
              <w:rPr>
                <w:rStyle w:val="11"/>
                <w:bCs w:val="0"/>
              </w:rPr>
              <w:t>Оценочные средства для текущего</w:t>
            </w:r>
            <w:r w:rsidRPr="0053229B">
              <w:t xml:space="preserve"> </w:t>
            </w:r>
            <w:r w:rsidRPr="0053229B">
              <w:rPr>
                <w:rStyle w:val="11"/>
                <w:bCs w:val="0"/>
              </w:rPr>
              <w:t>контроля</w:t>
            </w:r>
          </w:p>
          <w:p w:rsidR="008230E4" w:rsidRPr="0053229B" w:rsidRDefault="008230E4" w:rsidP="00076677">
            <w:pPr>
              <w:pStyle w:val="ab"/>
              <w:shd w:val="clear" w:color="auto" w:fill="auto"/>
              <w:spacing w:line="240" w:lineRule="auto"/>
              <w:jc w:val="center"/>
              <w:rPr>
                <w:sz w:val="22"/>
                <w:szCs w:val="22"/>
              </w:rPr>
            </w:pPr>
            <w:r>
              <w:rPr>
                <w:rStyle w:val="11"/>
                <w:rFonts w:eastAsia="Calibri"/>
                <w:bCs w:val="0"/>
              </w:rPr>
              <w:lastRenderedPageBreak/>
              <w:t>у</w:t>
            </w:r>
            <w:r w:rsidRPr="0053229B">
              <w:rPr>
                <w:rStyle w:val="11"/>
                <w:rFonts w:eastAsia="Calibri"/>
                <w:bCs w:val="0"/>
              </w:rPr>
              <w:t>спеваемости</w:t>
            </w:r>
            <w:r w:rsidRPr="0053229B">
              <w:rPr>
                <w:sz w:val="22"/>
                <w:szCs w:val="22"/>
              </w:rPr>
              <w:t xml:space="preserve"> и промежуточной аттестации по итогам освоения дисциплины</w:t>
            </w:r>
          </w:p>
        </w:tc>
      </w:tr>
      <w:tr w:rsidR="008230E4" w:rsidRPr="009B50E9" w:rsidTr="00076677">
        <w:trPr>
          <w:trHeight w:val="1060"/>
        </w:trPr>
        <w:tc>
          <w:tcPr>
            <w:tcW w:w="533" w:type="dxa"/>
            <w:vMerge/>
          </w:tcPr>
          <w:p w:rsidR="008230E4" w:rsidRPr="00256B25" w:rsidRDefault="008230E4" w:rsidP="00076677">
            <w:pPr>
              <w:rPr>
                <w:rFonts w:ascii="Times New Roman" w:hAnsi="Times New Roman"/>
                <w:sz w:val="20"/>
                <w:szCs w:val="20"/>
              </w:rPr>
            </w:pPr>
          </w:p>
        </w:tc>
        <w:tc>
          <w:tcPr>
            <w:tcW w:w="1135" w:type="dxa"/>
            <w:vMerge/>
          </w:tcPr>
          <w:p w:rsidR="008230E4" w:rsidRPr="00256B25" w:rsidRDefault="008230E4" w:rsidP="00076677">
            <w:pPr>
              <w:pStyle w:val="41"/>
              <w:shd w:val="clear" w:color="auto" w:fill="auto"/>
              <w:spacing w:after="60" w:line="200" w:lineRule="exact"/>
              <w:ind w:firstLine="0"/>
              <w:jc w:val="center"/>
              <w:rPr>
                <w:rStyle w:val="11"/>
                <w:b w:val="0"/>
                <w:bCs w:val="0"/>
              </w:rPr>
            </w:pPr>
          </w:p>
        </w:tc>
        <w:tc>
          <w:tcPr>
            <w:tcW w:w="2551" w:type="dxa"/>
            <w:vMerge/>
          </w:tcPr>
          <w:p w:rsidR="008230E4" w:rsidRPr="00256B25" w:rsidRDefault="008230E4" w:rsidP="00076677">
            <w:pPr>
              <w:pStyle w:val="41"/>
              <w:shd w:val="clear" w:color="auto" w:fill="auto"/>
              <w:spacing w:line="226" w:lineRule="exact"/>
              <w:ind w:left="600" w:firstLine="0"/>
              <w:rPr>
                <w:rStyle w:val="11"/>
                <w:b w:val="0"/>
                <w:bCs w:val="0"/>
              </w:rPr>
            </w:pPr>
          </w:p>
        </w:tc>
        <w:tc>
          <w:tcPr>
            <w:tcW w:w="992" w:type="dxa"/>
          </w:tcPr>
          <w:p w:rsidR="008230E4" w:rsidRPr="0053229B" w:rsidRDefault="008230E4" w:rsidP="00076677">
            <w:pPr>
              <w:jc w:val="center"/>
              <w:rPr>
                <w:rFonts w:ascii="Times New Roman" w:hAnsi="Times New Roman"/>
                <w:b/>
                <w:sz w:val="20"/>
                <w:szCs w:val="20"/>
              </w:rPr>
            </w:pPr>
            <w:r w:rsidRPr="0053229B">
              <w:rPr>
                <w:rFonts w:ascii="Times New Roman" w:hAnsi="Times New Roman"/>
                <w:b/>
                <w:sz w:val="20"/>
                <w:szCs w:val="20"/>
              </w:rPr>
              <w:t>Л</w:t>
            </w:r>
          </w:p>
        </w:tc>
        <w:tc>
          <w:tcPr>
            <w:tcW w:w="851" w:type="dxa"/>
          </w:tcPr>
          <w:p w:rsidR="008230E4" w:rsidRPr="0053229B" w:rsidRDefault="008230E4" w:rsidP="00076677">
            <w:pPr>
              <w:jc w:val="center"/>
              <w:rPr>
                <w:rFonts w:ascii="Times New Roman" w:hAnsi="Times New Roman"/>
                <w:b/>
                <w:sz w:val="20"/>
                <w:szCs w:val="20"/>
              </w:rPr>
            </w:pPr>
            <w:r w:rsidRPr="0053229B">
              <w:rPr>
                <w:rFonts w:ascii="Times New Roman" w:hAnsi="Times New Roman"/>
                <w:b/>
                <w:sz w:val="20"/>
                <w:szCs w:val="20"/>
              </w:rPr>
              <w:t>ПЗ</w:t>
            </w:r>
          </w:p>
        </w:tc>
        <w:tc>
          <w:tcPr>
            <w:tcW w:w="709" w:type="dxa"/>
          </w:tcPr>
          <w:p w:rsidR="008230E4" w:rsidRPr="0053229B" w:rsidRDefault="008230E4" w:rsidP="00076677">
            <w:pPr>
              <w:jc w:val="center"/>
              <w:rPr>
                <w:rFonts w:ascii="Times New Roman" w:hAnsi="Times New Roman"/>
                <w:b/>
                <w:sz w:val="20"/>
                <w:szCs w:val="20"/>
              </w:rPr>
            </w:pPr>
            <w:r w:rsidRPr="0053229B">
              <w:rPr>
                <w:rFonts w:ascii="Times New Roman" w:hAnsi="Times New Roman"/>
                <w:b/>
                <w:sz w:val="20"/>
                <w:szCs w:val="20"/>
              </w:rPr>
              <w:t>СРО</w:t>
            </w:r>
          </w:p>
        </w:tc>
        <w:tc>
          <w:tcPr>
            <w:tcW w:w="850" w:type="dxa"/>
          </w:tcPr>
          <w:p w:rsidR="008230E4" w:rsidRPr="0053229B" w:rsidRDefault="008230E4" w:rsidP="00076677">
            <w:pPr>
              <w:jc w:val="center"/>
              <w:rPr>
                <w:rFonts w:ascii="Times New Roman" w:hAnsi="Times New Roman"/>
                <w:b/>
                <w:sz w:val="20"/>
                <w:szCs w:val="20"/>
              </w:rPr>
            </w:pPr>
            <w:r w:rsidRPr="0053229B">
              <w:rPr>
                <w:rFonts w:ascii="Times New Roman" w:hAnsi="Times New Roman"/>
                <w:b/>
                <w:sz w:val="20"/>
                <w:szCs w:val="20"/>
              </w:rPr>
              <w:t>Всего</w:t>
            </w:r>
          </w:p>
        </w:tc>
        <w:tc>
          <w:tcPr>
            <w:tcW w:w="2552" w:type="dxa"/>
            <w:vMerge/>
          </w:tcPr>
          <w:p w:rsidR="008230E4" w:rsidRPr="00256B25" w:rsidRDefault="008230E4" w:rsidP="00076677">
            <w:pPr>
              <w:rPr>
                <w:rFonts w:ascii="Times New Roman" w:hAnsi="Times New Roman"/>
                <w:sz w:val="20"/>
                <w:szCs w:val="20"/>
              </w:rPr>
            </w:pPr>
          </w:p>
        </w:tc>
      </w:tr>
      <w:tr w:rsidR="008230E4" w:rsidRPr="009B50E9" w:rsidTr="00076677">
        <w:tc>
          <w:tcPr>
            <w:tcW w:w="533"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1</w:t>
            </w:r>
          </w:p>
        </w:tc>
        <w:tc>
          <w:tcPr>
            <w:tcW w:w="1135"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2</w:t>
            </w:r>
          </w:p>
        </w:tc>
        <w:tc>
          <w:tcPr>
            <w:tcW w:w="2551"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3</w:t>
            </w:r>
          </w:p>
        </w:tc>
        <w:tc>
          <w:tcPr>
            <w:tcW w:w="992"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4</w:t>
            </w:r>
          </w:p>
        </w:tc>
        <w:tc>
          <w:tcPr>
            <w:tcW w:w="851"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5</w:t>
            </w:r>
          </w:p>
        </w:tc>
        <w:tc>
          <w:tcPr>
            <w:tcW w:w="709"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6</w:t>
            </w:r>
          </w:p>
        </w:tc>
        <w:tc>
          <w:tcPr>
            <w:tcW w:w="850"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7</w:t>
            </w:r>
          </w:p>
        </w:tc>
        <w:tc>
          <w:tcPr>
            <w:tcW w:w="2552"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8</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1</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tc>
        <w:tc>
          <w:tcPr>
            <w:tcW w:w="2551"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Введение в специальность</w:t>
            </w:r>
          </w:p>
        </w:tc>
        <w:tc>
          <w:tcPr>
            <w:tcW w:w="992"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2</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w:t>
            </w:r>
          </w:p>
        </w:tc>
        <w:tc>
          <w:tcPr>
            <w:tcW w:w="709"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10</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14</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Pr="0053229B"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2</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tc>
        <w:tc>
          <w:tcPr>
            <w:tcW w:w="2551"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Кишечные инфекции</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24</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36</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70</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3</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tc>
        <w:tc>
          <w:tcPr>
            <w:tcW w:w="2551"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Инфекции дыхательных путей</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8</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24</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18</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50</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4</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11</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Вирусные гепатиты А, Е, В,С,</w:t>
            </w:r>
            <w:r w:rsidRPr="009B50E9">
              <w:rPr>
                <w:rFonts w:ascii="Times New Roman" w:hAnsi="Times New Roman"/>
                <w:sz w:val="20"/>
                <w:szCs w:val="20"/>
                <w:lang w:val="en-US"/>
              </w:rPr>
              <w:t>D</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6</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24</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18</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48</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5</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11</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ВИЧ-инфекция</w:t>
            </w:r>
          </w:p>
        </w:tc>
        <w:tc>
          <w:tcPr>
            <w:tcW w:w="992"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2</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4</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13</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19</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Default="008230E4" w:rsidP="00076677">
            <w:pPr>
              <w:rPr>
                <w:rFonts w:ascii="Times New Roman" w:hAnsi="Times New Roman"/>
                <w:sz w:val="20"/>
                <w:szCs w:val="20"/>
              </w:rPr>
            </w:pPr>
            <w:r>
              <w:rPr>
                <w:rFonts w:ascii="Times New Roman" w:hAnsi="Times New Roman"/>
                <w:sz w:val="20"/>
                <w:szCs w:val="20"/>
              </w:rPr>
              <w:t>5. Практические навыки;</w:t>
            </w:r>
          </w:p>
          <w:p w:rsidR="008230E4" w:rsidRPr="0053229B" w:rsidRDefault="008230E4" w:rsidP="00076677">
            <w:pPr>
              <w:rPr>
                <w:rFonts w:ascii="Times New Roman" w:hAnsi="Times New Roman"/>
                <w:sz w:val="20"/>
                <w:szCs w:val="20"/>
              </w:rPr>
            </w:pPr>
            <w:r>
              <w:rPr>
                <w:rFonts w:ascii="Times New Roman" w:hAnsi="Times New Roman"/>
                <w:sz w:val="20"/>
                <w:szCs w:val="20"/>
              </w:rPr>
              <w:t>6.Защита истории болезни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6</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11</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Трансмиссивные болезни</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16</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15</w:t>
            </w:r>
          </w:p>
        </w:tc>
        <w:tc>
          <w:tcPr>
            <w:tcW w:w="850" w:type="dxa"/>
          </w:tcPr>
          <w:p w:rsidR="008230E4" w:rsidRPr="009B50E9" w:rsidRDefault="008230E4" w:rsidP="00076677">
            <w:pPr>
              <w:rPr>
                <w:rFonts w:ascii="Times New Roman" w:hAnsi="Times New Roman"/>
                <w:sz w:val="20"/>
                <w:szCs w:val="20"/>
              </w:rPr>
            </w:pPr>
            <w:r>
              <w:rPr>
                <w:rFonts w:ascii="Times New Roman" w:hAnsi="Times New Roman"/>
                <w:sz w:val="20"/>
                <w:szCs w:val="20"/>
              </w:rPr>
              <w:t>33</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lastRenderedPageBreak/>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lastRenderedPageBreak/>
              <w:t>7</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 xml:space="preserve"> 12</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Инфекции наружных покровов</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6</w:t>
            </w:r>
          </w:p>
          <w:p w:rsidR="008230E4" w:rsidRPr="009B50E9" w:rsidRDefault="008230E4" w:rsidP="00076677">
            <w:pPr>
              <w:jc w:val="center"/>
              <w:rPr>
                <w:rFonts w:ascii="Times New Roman" w:hAnsi="Times New Roman"/>
                <w:sz w:val="20"/>
                <w:szCs w:val="20"/>
              </w:rPr>
            </w:pP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12</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18</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36</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8</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12</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Гельминтозы</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w:t>
            </w:r>
          </w:p>
          <w:p w:rsidR="008230E4" w:rsidRPr="009B50E9" w:rsidRDefault="008230E4" w:rsidP="00076677">
            <w:pPr>
              <w:jc w:val="center"/>
              <w:rPr>
                <w:rFonts w:ascii="Times New Roman" w:hAnsi="Times New Roman"/>
                <w:sz w:val="20"/>
                <w:szCs w:val="20"/>
              </w:rPr>
            </w:pP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4</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16</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9</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12</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Дифференциальная диагностика симптомов и синдромов при инфекционных болезнях</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p w:rsidR="008230E4" w:rsidRPr="009B50E9" w:rsidRDefault="008230E4" w:rsidP="00076677">
            <w:pPr>
              <w:jc w:val="center"/>
              <w:rPr>
                <w:rFonts w:ascii="Times New Roman" w:hAnsi="Times New Roman"/>
                <w:sz w:val="20"/>
                <w:szCs w:val="20"/>
              </w:rPr>
            </w:pP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20</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16</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46</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10</w:t>
            </w:r>
          </w:p>
        </w:tc>
        <w:tc>
          <w:tcPr>
            <w:tcW w:w="1135" w:type="dxa"/>
          </w:tcPr>
          <w:p w:rsidR="008230E4" w:rsidRPr="009B50E9" w:rsidRDefault="008230E4" w:rsidP="00076677">
            <w:pPr>
              <w:rPr>
                <w:rFonts w:ascii="Times New Roman" w:hAnsi="Times New Roman"/>
                <w:sz w:val="20"/>
                <w:szCs w:val="20"/>
              </w:rPr>
            </w:pPr>
            <w:r>
              <w:rPr>
                <w:rFonts w:ascii="Times New Roman" w:hAnsi="Times New Roman"/>
                <w:sz w:val="20"/>
                <w:szCs w:val="20"/>
              </w:rPr>
              <w:t>12</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Неотложные состояния в клинике инфекционных болезней</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4</w:t>
            </w:r>
          </w:p>
          <w:p w:rsidR="008230E4" w:rsidRPr="009B50E9" w:rsidRDefault="008230E4" w:rsidP="00076677">
            <w:pPr>
              <w:jc w:val="center"/>
              <w:rPr>
                <w:rFonts w:ascii="Times New Roman" w:hAnsi="Times New Roman"/>
                <w:sz w:val="20"/>
                <w:szCs w:val="20"/>
              </w:rPr>
            </w:pP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12</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12</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28</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Pr>
                <w:rFonts w:ascii="Times New Roman" w:hAnsi="Times New Roman"/>
                <w:b/>
                <w:sz w:val="20"/>
                <w:szCs w:val="20"/>
              </w:rPr>
              <w:t>11</w:t>
            </w:r>
          </w:p>
        </w:tc>
        <w:tc>
          <w:tcPr>
            <w:tcW w:w="1135" w:type="dxa"/>
          </w:tcPr>
          <w:p w:rsidR="008230E4" w:rsidRDefault="008230E4" w:rsidP="00076677">
            <w:pPr>
              <w:jc w:val="center"/>
              <w:rPr>
                <w:rFonts w:ascii="Times New Roman" w:hAnsi="Times New Roman"/>
                <w:sz w:val="20"/>
                <w:szCs w:val="20"/>
              </w:rPr>
            </w:pPr>
            <w:r>
              <w:rPr>
                <w:rFonts w:ascii="Times New Roman" w:hAnsi="Times New Roman"/>
                <w:sz w:val="20"/>
                <w:szCs w:val="20"/>
              </w:rPr>
              <w:t>12</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Pr>
                <w:rFonts w:ascii="Times New Roman" w:hAnsi="Times New Roman"/>
                <w:sz w:val="20"/>
                <w:szCs w:val="20"/>
              </w:rPr>
              <w:t>Вид промежуточной аттестации</w:t>
            </w:r>
          </w:p>
        </w:tc>
        <w:tc>
          <w:tcPr>
            <w:tcW w:w="2552" w:type="dxa"/>
            <w:gridSpan w:val="3"/>
          </w:tcPr>
          <w:p w:rsidR="008230E4" w:rsidRPr="009B50E9" w:rsidRDefault="008230E4" w:rsidP="00076677">
            <w:pPr>
              <w:jc w:val="center"/>
              <w:rPr>
                <w:rFonts w:ascii="Times New Roman" w:hAnsi="Times New Roman"/>
                <w:sz w:val="20"/>
                <w:szCs w:val="20"/>
              </w:rPr>
            </w:pPr>
            <w:r w:rsidRPr="00256B25">
              <w:rPr>
                <w:rFonts w:ascii="Times New Roman" w:hAnsi="Times New Roman"/>
                <w:b/>
                <w:sz w:val="20"/>
                <w:szCs w:val="20"/>
              </w:rPr>
              <w:t xml:space="preserve">ЭКЗАМЕН </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36</w:t>
            </w:r>
          </w:p>
        </w:tc>
        <w:tc>
          <w:tcPr>
            <w:tcW w:w="2552" w:type="dxa"/>
          </w:tcPr>
          <w:p w:rsidR="008230E4" w:rsidRDefault="008230E4" w:rsidP="00076677">
            <w:pPr>
              <w:rPr>
                <w:rFonts w:ascii="Times New Roman" w:hAnsi="Times New Roman"/>
                <w:sz w:val="20"/>
                <w:szCs w:val="20"/>
              </w:rPr>
            </w:pPr>
            <w:r w:rsidRPr="009B50E9">
              <w:rPr>
                <w:rFonts w:ascii="Times New Roman" w:hAnsi="Times New Roman"/>
                <w:sz w:val="20"/>
                <w:szCs w:val="20"/>
              </w:rPr>
              <w:t xml:space="preserve">Собеседование </w:t>
            </w:r>
            <w:r>
              <w:rPr>
                <w:rFonts w:ascii="Times New Roman" w:hAnsi="Times New Roman"/>
                <w:sz w:val="20"/>
                <w:szCs w:val="20"/>
              </w:rPr>
              <w:t>по билетам</w:t>
            </w:r>
          </w:p>
          <w:p w:rsidR="008230E4" w:rsidRPr="009B50E9" w:rsidRDefault="008230E4" w:rsidP="00076677">
            <w:pPr>
              <w:rPr>
                <w:rFonts w:ascii="Times New Roman" w:hAnsi="Times New Roman"/>
                <w:sz w:val="20"/>
                <w:szCs w:val="20"/>
              </w:rPr>
            </w:pPr>
          </w:p>
        </w:tc>
      </w:tr>
      <w:tr w:rsidR="008230E4" w:rsidRPr="009B50E9" w:rsidTr="00076677">
        <w:tc>
          <w:tcPr>
            <w:tcW w:w="4219" w:type="dxa"/>
            <w:gridSpan w:val="3"/>
          </w:tcPr>
          <w:p w:rsidR="008230E4" w:rsidRPr="009B50E9" w:rsidRDefault="008230E4" w:rsidP="00076677">
            <w:pPr>
              <w:jc w:val="center"/>
              <w:rPr>
                <w:rFonts w:ascii="Times New Roman" w:hAnsi="Times New Roman"/>
                <w:b/>
                <w:sz w:val="20"/>
                <w:szCs w:val="20"/>
              </w:rPr>
            </w:pPr>
            <w:r w:rsidRPr="009B50E9">
              <w:rPr>
                <w:rFonts w:ascii="Times New Roman" w:hAnsi="Times New Roman"/>
                <w:b/>
                <w:sz w:val="20"/>
                <w:szCs w:val="20"/>
              </w:rPr>
              <w:t>ИТОГО:</w:t>
            </w:r>
          </w:p>
        </w:tc>
        <w:tc>
          <w:tcPr>
            <w:tcW w:w="992" w:type="dxa"/>
          </w:tcPr>
          <w:p w:rsidR="008230E4" w:rsidRPr="009B50E9" w:rsidRDefault="008230E4" w:rsidP="00076677">
            <w:pPr>
              <w:jc w:val="center"/>
              <w:rPr>
                <w:rFonts w:ascii="Times New Roman" w:hAnsi="Times New Roman"/>
                <w:b/>
                <w:sz w:val="20"/>
                <w:szCs w:val="20"/>
              </w:rPr>
            </w:pPr>
            <w:r>
              <w:rPr>
                <w:rFonts w:ascii="Times New Roman" w:hAnsi="Times New Roman"/>
                <w:b/>
                <w:sz w:val="20"/>
                <w:szCs w:val="20"/>
              </w:rPr>
              <w:t>52</w:t>
            </w:r>
          </w:p>
        </w:tc>
        <w:tc>
          <w:tcPr>
            <w:tcW w:w="851" w:type="dxa"/>
          </w:tcPr>
          <w:p w:rsidR="008230E4" w:rsidRPr="009B50E9" w:rsidRDefault="008230E4" w:rsidP="00076677">
            <w:pPr>
              <w:rPr>
                <w:rFonts w:ascii="Times New Roman" w:hAnsi="Times New Roman"/>
                <w:b/>
                <w:sz w:val="20"/>
                <w:szCs w:val="20"/>
              </w:rPr>
            </w:pPr>
            <w:r>
              <w:rPr>
                <w:rFonts w:ascii="Times New Roman" w:hAnsi="Times New Roman"/>
                <w:b/>
                <w:sz w:val="20"/>
                <w:szCs w:val="20"/>
              </w:rPr>
              <w:t>142</w:t>
            </w:r>
          </w:p>
        </w:tc>
        <w:tc>
          <w:tcPr>
            <w:tcW w:w="709" w:type="dxa"/>
          </w:tcPr>
          <w:p w:rsidR="008230E4" w:rsidRPr="009B50E9" w:rsidRDefault="008230E4" w:rsidP="00076677">
            <w:pPr>
              <w:jc w:val="center"/>
              <w:rPr>
                <w:rFonts w:ascii="Times New Roman" w:hAnsi="Times New Roman"/>
                <w:b/>
                <w:sz w:val="20"/>
                <w:szCs w:val="20"/>
              </w:rPr>
            </w:pPr>
            <w:r>
              <w:rPr>
                <w:rFonts w:ascii="Times New Roman" w:hAnsi="Times New Roman"/>
                <w:b/>
                <w:sz w:val="20"/>
                <w:szCs w:val="20"/>
              </w:rPr>
              <w:t>166</w:t>
            </w:r>
          </w:p>
        </w:tc>
        <w:tc>
          <w:tcPr>
            <w:tcW w:w="850" w:type="dxa"/>
          </w:tcPr>
          <w:p w:rsidR="008230E4" w:rsidRPr="009B50E9" w:rsidRDefault="008230E4" w:rsidP="00076677">
            <w:pPr>
              <w:jc w:val="center"/>
              <w:rPr>
                <w:rFonts w:ascii="Times New Roman" w:hAnsi="Times New Roman"/>
                <w:b/>
                <w:sz w:val="20"/>
                <w:szCs w:val="20"/>
              </w:rPr>
            </w:pPr>
            <w:r>
              <w:rPr>
                <w:rFonts w:ascii="Times New Roman" w:hAnsi="Times New Roman"/>
                <w:b/>
                <w:sz w:val="20"/>
                <w:szCs w:val="20"/>
              </w:rPr>
              <w:t>396</w:t>
            </w:r>
          </w:p>
        </w:tc>
        <w:tc>
          <w:tcPr>
            <w:tcW w:w="2552" w:type="dxa"/>
          </w:tcPr>
          <w:p w:rsidR="008230E4" w:rsidRPr="009B50E9" w:rsidRDefault="008230E4" w:rsidP="00076677">
            <w:pPr>
              <w:rPr>
                <w:rFonts w:ascii="Times New Roman" w:hAnsi="Times New Roman"/>
                <w:b/>
                <w:sz w:val="20"/>
                <w:szCs w:val="20"/>
              </w:rPr>
            </w:pPr>
          </w:p>
        </w:tc>
      </w:tr>
    </w:tbl>
    <w:p w:rsidR="008230E4" w:rsidRPr="00EF52A1" w:rsidRDefault="008230E4" w:rsidP="00D3783A">
      <w:pPr>
        <w:pStyle w:val="a8"/>
        <w:ind w:left="360"/>
        <w:rPr>
          <w:rFonts w:ascii="Times New Roman" w:hAnsi="Times New Roman"/>
          <w:b/>
          <w:sz w:val="20"/>
          <w:szCs w:val="20"/>
        </w:rPr>
      </w:pPr>
    </w:p>
    <w:tbl>
      <w:tblPr>
        <w:tblW w:w="10779" w:type="dxa"/>
        <w:tblInd w:w="-851" w:type="dxa"/>
        <w:tblBorders>
          <w:top w:val="nil"/>
          <w:left w:val="nil"/>
          <w:bottom w:val="nil"/>
          <w:right w:val="nil"/>
        </w:tblBorders>
        <w:tblLayout w:type="fixed"/>
        <w:tblLook w:val="0000" w:firstRow="0" w:lastRow="0" w:firstColumn="0" w:lastColumn="0" w:noHBand="0" w:noVBand="0"/>
      </w:tblPr>
      <w:tblGrid>
        <w:gridCol w:w="10779"/>
      </w:tblGrid>
      <w:tr w:rsidR="00D3783A" w:rsidRPr="00D3783A" w:rsidTr="000C058C">
        <w:trPr>
          <w:trHeight w:val="245"/>
        </w:trPr>
        <w:tc>
          <w:tcPr>
            <w:tcW w:w="10779" w:type="dxa"/>
          </w:tcPr>
          <w:p w:rsidR="00D3783A" w:rsidRPr="00D3783A" w:rsidRDefault="00D3783A" w:rsidP="000C058C">
            <w:pPr>
              <w:rPr>
                <w:rFonts w:ascii="Times New Roman" w:hAnsi="Times New Roman" w:cs="Times New Roman"/>
                <w:b/>
                <w:sz w:val="24"/>
                <w:szCs w:val="24"/>
              </w:rPr>
            </w:pPr>
            <w:r w:rsidRPr="00D3783A">
              <w:rPr>
                <w:rFonts w:ascii="Times New Roman" w:hAnsi="Times New Roman" w:cs="Times New Roman"/>
                <w:b/>
                <w:sz w:val="24"/>
                <w:szCs w:val="24"/>
              </w:rPr>
              <w:t>4. Форма промежуточной аттестации.</w:t>
            </w:r>
          </w:p>
          <w:p w:rsidR="00D3783A" w:rsidRPr="00D3783A" w:rsidRDefault="00D3783A" w:rsidP="000C058C">
            <w:pPr>
              <w:rPr>
                <w:rFonts w:ascii="Times New Roman" w:hAnsi="Times New Roman" w:cs="Times New Roman"/>
                <w:b/>
                <w:sz w:val="24"/>
                <w:szCs w:val="24"/>
              </w:rPr>
            </w:pPr>
            <w:r w:rsidRPr="00D3783A">
              <w:rPr>
                <w:rFonts w:ascii="Times New Roman" w:hAnsi="Times New Roman" w:cs="Times New Roman"/>
                <w:b/>
                <w:sz w:val="24"/>
                <w:szCs w:val="24"/>
              </w:rPr>
              <w:t>Форма контроля – экзамен в 12 семестре.</w:t>
            </w:r>
          </w:p>
          <w:p w:rsidR="00D3783A" w:rsidRPr="00D3783A" w:rsidRDefault="00D3783A" w:rsidP="000C058C">
            <w:pPr>
              <w:rPr>
                <w:rFonts w:ascii="Times New Roman" w:hAnsi="Times New Roman" w:cs="Times New Roman"/>
                <w:sz w:val="24"/>
                <w:szCs w:val="24"/>
              </w:rPr>
            </w:pPr>
            <w:r w:rsidRPr="00D3783A">
              <w:rPr>
                <w:rFonts w:ascii="Times New Roman" w:hAnsi="Times New Roman" w:cs="Times New Roman"/>
                <w:b/>
                <w:sz w:val="24"/>
                <w:szCs w:val="24"/>
              </w:rPr>
              <w:t>Кафедра – разработчик</w:t>
            </w:r>
            <w:r w:rsidRPr="00D3783A">
              <w:rPr>
                <w:rFonts w:ascii="Times New Roman" w:hAnsi="Times New Roman" w:cs="Times New Roman"/>
                <w:sz w:val="24"/>
                <w:szCs w:val="24"/>
              </w:rPr>
              <w:t xml:space="preserve">  пропедевтика детских болезней с курсом детских инфекций.</w:t>
            </w:r>
          </w:p>
        </w:tc>
      </w:tr>
      <w:tr w:rsidR="00D3783A" w:rsidRPr="00D3783A" w:rsidTr="000C058C">
        <w:trPr>
          <w:trHeight w:val="245"/>
        </w:trPr>
        <w:tc>
          <w:tcPr>
            <w:tcW w:w="10779" w:type="dxa"/>
          </w:tcPr>
          <w:p w:rsidR="00D3783A" w:rsidRPr="00D3783A" w:rsidRDefault="00D3783A" w:rsidP="000C058C">
            <w:pPr>
              <w:pStyle w:val="Default"/>
            </w:pPr>
          </w:p>
        </w:tc>
      </w:tr>
    </w:tbl>
    <w:p w:rsidR="00F51268" w:rsidRPr="00011E5B" w:rsidRDefault="00F51268" w:rsidP="00CF43F6">
      <w:pPr>
        <w:rPr>
          <w:rFonts w:ascii="Times New Roman" w:hAnsi="Times New Roman" w:cs="Times New Roman"/>
          <w:b/>
          <w:color w:val="000000" w:themeColor="text1"/>
          <w:sz w:val="26"/>
          <w:szCs w:val="26"/>
        </w:rPr>
        <w:sectPr w:rsidR="00F51268" w:rsidRPr="00011E5B" w:rsidSect="00116B28">
          <w:footerReference w:type="default" r:id="rId8"/>
          <w:pgSz w:w="11906" w:h="16838"/>
          <w:pgMar w:top="1134" w:right="964" w:bottom="964" w:left="1134" w:header="709" w:footer="709" w:gutter="0"/>
          <w:cols w:space="720"/>
          <w:titlePg/>
          <w:docGrid w:linePitch="299"/>
        </w:sectPr>
      </w:pPr>
    </w:p>
    <w:p w:rsidR="00906635" w:rsidRPr="00011E5B" w:rsidRDefault="00906635" w:rsidP="000E68BC">
      <w:pPr>
        <w:pStyle w:val="6"/>
        <w:rPr>
          <w:rFonts w:ascii="Times New Roman" w:hAnsi="Times New Roman" w:cs="Times New Roman"/>
          <w:color w:val="000000" w:themeColor="text1"/>
          <w:sz w:val="26"/>
          <w:szCs w:val="26"/>
        </w:rPr>
      </w:pPr>
      <w:bookmarkStart w:id="1" w:name="_GoBack"/>
      <w:bookmarkEnd w:id="1"/>
    </w:p>
    <w:sectPr w:rsidR="00906635" w:rsidRPr="00011E5B" w:rsidSect="00A24D2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12" w:rsidRDefault="00160812" w:rsidP="00DB5624">
      <w:pPr>
        <w:spacing w:after="0" w:line="240" w:lineRule="auto"/>
      </w:pPr>
      <w:r>
        <w:separator/>
      </w:r>
    </w:p>
  </w:endnote>
  <w:endnote w:type="continuationSeparator" w:id="0">
    <w:p w:rsidR="00160812" w:rsidRDefault="00160812" w:rsidP="00DB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_Timer">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22300"/>
      <w:docPartObj>
        <w:docPartGallery w:val="Page Numbers (Bottom of Page)"/>
        <w:docPartUnique/>
      </w:docPartObj>
    </w:sdtPr>
    <w:sdtEndPr/>
    <w:sdtContent>
      <w:p w:rsidR="00396BFD" w:rsidRDefault="00396BFD">
        <w:pPr>
          <w:pStyle w:val="a7"/>
          <w:jc w:val="right"/>
        </w:pPr>
        <w:r>
          <w:fldChar w:fldCharType="begin"/>
        </w:r>
        <w:r>
          <w:instrText xml:space="preserve"> PAGE   \* MERGEFORMAT </w:instrText>
        </w:r>
        <w:r>
          <w:fldChar w:fldCharType="separate"/>
        </w:r>
        <w:r w:rsidR="000E68BC">
          <w:rPr>
            <w:noProof/>
          </w:rPr>
          <w:t>6</w:t>
        </w:r>
        <w:r>
          <w:rPr>
            <w:noProof/>
          </w:rPr>
          <w:fldChar w:fldCharType="end"/>
        </w:r>
      </w:p>
    </w:sdtContent>
  </w:sdt>
  <w:p w:rsidR="00396BFD" w:rsidRDefault="00396B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12" w:rsidRDefault="00160812" w:rsidP="00DB5624">
      <w:pPr>
        <w:spacing w:after="0" w:line="240" w:lineRule="auto"/>
      </w:pPr>
      <w:r>
        <w:separator/>
      </w:r>
    </w:p>
  </w:footnote>
  <w:footnote w:type="continuationSeparator" w:id="0">
    <w:p w:rsidR="00160812" w:rsidRDefault="00160812" w:rsidP="00DB5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B8E472"/>
    <w:lvl w:ilvl="0">
      <w:numFmt w:val="bullet"/>
      <w:lvlText w:val="*"/>
      <w:lvlJc w:val="left"/>
    </w:lvl>
  </w:abstractNum>
  <w:abstractNum w:abstractNumId="1" w15:restartNumberingAfterBreak="0">
    <w:nsid w:val="00000015"/>
    <w:multiLevelType w:val="multilevel"/>
    <w:tmpl w:val="AB1CD526"/>
    <w:name w:val="WW8Num46"/>
    <w:lvl w:ilvl="0">
      <w:start w:val="1"/>
      <w:numFmt w:val="decimal"/>
      <w:lvlText w:val="%1."/>
      <w:lvlJc w:val="left"/>
      <w:pPr>
        <w:tabs>
          <w:tab w:val="num" w:pos="360"/>
        </w:tabs>
        <w:ind w:left="360" w:hanging="360"/>
      </w:pPr>
    </w:lvl>
    <w:lvl w:ilvl="1">
      <w:start w:val="1"/>
      <w:numFmt w:val="decimal"/>
      <w:isLgl/>
      <w:lvlText w:val="%1.%2."/>
      <w:lvlJc w:val="left"/>
      <w:pPr>
        <w:ind w:left="963" w:hanging="42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2349" w:hanging="720"/>
      </w:pPr>
      <w:rPr>
        <w:rFonts w:hint="default"/>
      </w:rPr>
    </w:lvl>
    <w:lvl w:ilvl="4">
      <w:start w:val="1"/>
      <w:numFmt w:val="decimal"/>
      <w:isLgl/>
      <w:lvlText w:val="%1.%2.%3.%4.%5."/>
      <w:lvlJc w:val="left"/>
      <w:pPr>
        <w:ind w:left="3252" w:hanging="1080"/>
      </w:pPr>
      <w:rPr>
        <w:rFonts w:hint="default"/>
      </w:rPr>
    </w:lvl>
    <w:lvl w:ilvl="5">
      <w:start w:val="1"/>
      <w:numFmt w:val="decimal"/>
      <w:isLgl/>
      <w:lvlText w:val="%1.%2.%3.%4.%5.%6."/>
      <w:lvlJc w:val="left"/>
      <w:pPr>
        <w:ind w:left="3795" w:hanging="1080"/>
      </w:pPr>
      <w:rPr>
        <w:rFonts w:hint="default"/>
      </w:rPr>
    </w:lvl>
    <w:lvl w:ilvl="6">
      <w:start w:val="1"/>
      <w:numFmt w:val="decimal"/>
      <w:isLgl/>
      <w:lvlText w:val="%1.%2.%3.%4.%5.%6.%7."/>
      <w:lvlJc w:val="left"/>
      <w:pPr>
        <w:ind w:left="4698" w:hanging="1440"/>
      </w:pPr>
      <w:rPr>
        <w:rFonts w:hint="default"/>
      </w:rPr>
    </w:lvl>
    <w:lvl w:ilvl="7">
      <w:start w:val="1"/>
      <w:numFmt w:val="decimal"/>
      <w:isLgl/>
      <w:lvlText w:val="%1.%2.%3.%4.%5.%6.%7.%8."/>
      <w:lvlJc w:val="left"/>
      <w:pPr>
        <w:ind w:left="5241" w:hanging="1440"/>
      </w:pPr>
      <w:rPr>
        <w:rFonts w:hint="default"/>
      </w:rPr>
    </w:lvl>
    <w:lvl w:ilvl="8">
      <w:start w:val="1"/>
      <w:numFmt w:val="decimal"/>
      <w:isLgl/>
      <w:lvlText w:val="%1.%2.%3.%4.%5.%6.%7.%8.%9."/>
      <w:lvlJc w:val="left"/>
      <w:pPr>
        <w:ind w:left="6144" w:hanging="1800"/>
      </w:pPr>
      <w:rPr>
        <w:rFonts w:hint="default"/>
      </w:rPr>
    </w:lvl>
  </w:abstractNum>
  <w:abstractNum w:abstractNumId="2" w15:restartNumberingAfterBreak="0">
    <w:nsid w:val="00376E04"/>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45D1A08"/>
    <w:multiLevelType w:val="multilevel"/>
    <w:tmpl w:val="307A1EB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3447E7"/>
    <w:multiLevelType w:val="hybridMultilevel"/>
    <w:tmpl w:val="B0CAE5CC"/>
    <w:lvl w:ilvl="0" w:tplc="0419000D">
      <w:start w:val="1"/>
      <w:numFmt w:val="bullet"/>
      <w:lvlText w:val=""/>
      <w:lvlJc w:val="left"/>
      <w:pPr>
        <w:ind w:left="720" w:hanging="360"/>
      </w:pPr>
      <w:rPr>
        <w:rFonts w:ascii="Wingdings" w:hAnsi="Wingdings" w:hint="default"/>
      </w:rPr>
    </w:lvl>
    <w:lvl w:ilvl="1" w:tplc="874E29B8">
      <w:start w:val="69"/>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CB6795"/>
    <w:multiLevelType w:val="hybridMultilevel"/>
    <w:tmpl w:val="4EB6FF2C"/>
    <w:lvl w:ilvl="0" w:tplc="C5A87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D9058B"/>
    <w:multiLevelType w:val="hybridMultilevel"/>
    <w:tmpl w:val="46A0F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133FC8"/>
    <w:multiLevelType w:val="hybridMultilevel"/>
    <w:tmpl w:val="D94246BC"/>
    <w:lvl w:ilvl="0" w:tplc="47144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9437C45"/>
    <w:multiLevelType w:val="hybridMultilevel"/>
    <w:tmpl w:val="5C4C3B2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0A1F7D78"/>
    <w:multiLevelType w:val="singleLevel"/>
    <w:tmpl w:val="0419000F"/>
    <w:lvl w:ilvl="0">
      <w:start w:val="8"/>
      <w:numFmt w:val="decimal"/>
      <w:lvlText w:val="%1."/>
      <w:lvlJc w:val="left"/>
      <w:pPr>
        <w:tabs>
          <w:tab w:val="num" w:pos="360"/>
        </w:tabs>
        <w:ind w:left="360" w:hanging="360"/>
      </w:pPr>
      <w:rPr>
        <w:rFonts w:hint="default"/>
      </w:rPr>
    </w:lvl>
  </w:abstractNum>
  <w:abstractNum w:abstractNumId="10" w15:restartNumberingAfterBreak="0">
    <w:nsid w:val="0A3C534D"/>
    <w:multiLevelType w:val="singleLevel"/>
    <w:tmpl w:val="F28C956A"/>
    <w:lvl w:ilvl="0">
      <w:start w:val="11"/>
      <w:numFmt w:val="decimal"/>
      <w:lvlText w:val="%1."/>
      <w:lvlJc w:val="left"/>
      <w:pPr>
        <w:tabs>
          <w:tab w:val="num" w:pos="400"/>
        </w:tabs>
        <w:ind w:left="400" w:hanging="400"/>
      </w:pPr>
      <w:rPr>
        <w:rFonts w:hint="default"/>
      </w:rPr>
    </w:lvl>
  </w:abstractNum>
  <w:abstractNum w:abstractNumId="11" w15:restartNumberingAfterBreak="0">
    <w:nsid w:val="0C9574EC"/>
    <w:multiLevelType w:val="singleLevel"/>
    <w:tmpl w:val="0419000F"/>
    <w:lvl w:ilvl="0">
      <w:start w:val="5"/>
      <w:numFmt w:val="decimal"/>
      <w:lvlText w:val="%1."/>
      <w:lvlJc w:val="left"/>
      <w:pPr>
        <w:tabs>
          <w:tab w:val="num" w:pos="360"/>
        </w:tabs>
        <w:ind w:left="360" w:hanging="360"/>
      </w:pPr>
      <w:rPr>
        <w:rFonts w:hint="default"/>
      </w:rPr>
    </w:lvl>
  </w:abstractNum>
  <w:abstractNum w:abstractNumId="12" w15:restartNumberingAfterBreak="0">
    <w:nsid w:val="0D40055D"/>
    <w:multiLevelType w:val="hybridMultilevel"/>
    <w:tmpl w:val="F28C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13BFA"/>
    <w:multiLevelType w:val="singleLevel"/>
    <w:tmpl w:val="53262C18"/>
    <w:lvl w:ilvl="0">
      <w:start w:val="10"/>
      <w:numFmt w:val="decimal"/>
      <w:lvlText w:val="%1."/>
      <w:lvlJc w:val="left"/>
      <w:pPr>
        <w:tabs>
          <w:tab w:val="num" w:pos="400"/>
        </w:tabs>
        <w:ind w:left="400" w:hanging="400"/>
      </w:pPr>
      <w:rPr>
        <w:rFonts w:hint="default"/>
      </w:rPr>
    </w:lvl>
  </w:abstractNum>
  <w:abstractNum w:abstractNumId="14" w15:restartNumberingAfterBreak="0">
    <w:nsid w:val="0F4B6FAC"/>
    <w:multiLevelType w:val="hybridMultilevel"/>
    <w:tmpl w:val="F6CA52C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0F736635"/>
    <w:multiLevelType w:val="hybridMultilevel"/>
    <w:tmpl w:val="5F64075A"/>
    <w:lvl w:ilvl="0" w:tplc="0C64D9C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174566CF"/>
    <w:multiLevelType w:val="hybridMultilevel"/>
    <w:tmpl w:val="0E82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780CA1"/>
    <w:multiLevelType w:val="hybridMultilevel"/>
    <w:tmpl w:val="F4564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A13FE2"/>
    <w:multiLevelType w:val="multilevel"/>
    <w:tmpl w:val="646CE96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B1E0A55"/>
    <w:multiLevelType w:val="hybridMultilevel"/>
    <w:tmpl w:val="8A905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1753A4"/>
    <w:multiLevelType w:val="singleLevel"/>
    <w:tmpl w:val="FC0ABF3E"/>
    <w:lvl w:ilvl="0">
      <w:start w:val="20"/>
      <w:numFmt w:val="decimal"/>
      <w:lvlText w:val="%1."/>
      <w:lvlJc w:val="left"/>
      <w:pPr>
        <w:tabs>
          <w:tab w:val="num" w:pos="400"/>
        </w:tabs>
        <w:ind w:left="400" w:hanging="400"/>
      </w:pPr>
      <w:rPr>
        <w:rFonts w:hint="default"/>
      </w:rPr>
    </w:lvl>
  </w:abstractNum>
  <w:abstractNum w:abstractNumId="21" w15:restartNumberingAfterBreak="0">
    <w:nsid w:val="1D7306A8"/>
    <w:multiLevelType w:val="hybridMultilevel"/>
    <w:tmpl w:val="8E40ADC8"/>
    <w:lvl w:ilvl="0" w:tplc="0C14D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DA2787A"/>
    <w:multiLevelType w:val="hybridMultilevel"/>
    <w:tmpl w:val="A9D8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814CCE"/>
    <w:multiLevelType w:val="hybridMultilevel"/>
    <w:tmpl w:val="068C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995029"/>
    <w:multiLevelType w:val="hybridMultilevel"/>
    <w:tmpl w:val="9F1EC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EC18E6"/>
    <w:multiLevelType w:val="singleLevel"/>
    <w:tmpl w:val="BFF00790"/>
    <w:lvl w:ilvl="0">
      <w:start w:val="17"/>
      <w:numFmt w:val="decimal"/>
      <w:lvlText w:val="%1."/>
      <w:lvlJc w:val="left"/>
      <w:pPr>
        <w:tabs>
          <w:tab w:val="num" w:pos="400"/>
        </w:tabs>
        <w:ind w:left="400" w:hanging="400"/>
      </w:pPr>
      <w:rPr>
        <w:rFonts w:hint="default"/>
      </w:rPr>
    </w:lvl>
  </w:abstractNum>
  <w:abstractNum w:abstractNumId="26" w15:restartNumberingAfterBreak="0">
    <w:nsid w:val="2B90012D"/>
    <w:multiLevelType w:val="hybridMultilevel"/>
    <w:tmpl w:val="8FA0896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15:restartNumberingAfterBreak="0">
    <w:nsid w:val="2E053376"/>
    <w:multiLevelType w:val="singleLevel"/>
    <w:tmpl w:val="0419000F"/>
    <w:lvl w:ilvl="0">
      <w:start w:val="3"/>
      <w:numFmt w:val="decimal"/>
      <w:lvlText w:val="%1."/>
      <w:lvlJc w:val="left"/>
      <w:pPr>
        <w:tabs>
          <w:tab w:val="num" w:pos="360"/>
        </w:tabs>
        <w:ind w:left="360" w:hanging="360"/>
      </w:pPr>
      <w:rPr>
        <w:rFonts w:hint="default"/>
      </w:rPr>
    </w:lvl>
  </w:abstractNum>
  <w:abstractNum w:abstractNumId="28" w15:restartNumberingAfterBreak="0">
    <w:nsid w:val="2EA81C0E"/>
    <w:multiLevelType w:val="multilevel"/>
    <w:tmpl w:val="DCC87F46"/>
    <w:lvl w:ilvl="0">
      <w:start w:val="1"/>
      <w:numFmt w:val="decimal"/>
      <w:lvlText w:val="%1."/>
      <w:lvlJc w:val="left"/>
      <w:pPr>
        <w:ind w:left="142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15:restartNumberingAfterBreak="0">
    <w:nsid w:val="300C0BA4"/>
    <w:multiLevelType w:val="hybridMultilevel"/>
    <w:tmpl w:val="FCA2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6D7F58"/>
    <w:multiLevelType w:val="hybridMultilevel"/>
    <w:tmpl w:val="3C784BDC"/>
    <w:lvl w:ilvl="0" w:tplc="DE805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33F2DD9"/>
    <w:multiLevelType w:val="hybridMultilevel"/>
    <w:tmpl w:val="FE8AA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F444CF"/>
    <w:multiLevelType w:val="hybridMultilevel"/>
    <w:tmpl w:val="DDD4AA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89A1FE0"/>
    <w:multiLevelType w:val="hybridMultilevel"/>
    <w:tmpl w:val="FA961304"/>
    <w:lvl w:ilvl="0" w:tplc="0419000F">
      <w:start w:val="10"/>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8EB4E72"/>
    <w:multiLevelType w:val="hybridMultilevel"/>
    <w:tmpl w:val="8070C8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E835C9"/>
    <w:multiLevelType w:val="singleLevel"/>
    <w:tmpl w:val="0419000F"/>
    <w:lvl w:ilvl="0">
      <w:start w:val="9"/>
      <w:numFmt w:val="decimal"/>
      <w:lvlText w:val="%1."/>
      <w:lvlJc w:val="left"/>
      <w:pPr>
        <w:tabs>
          <w:tab w:val="num" w:pos="360"/>
        </w:tabs>
        <w:ind w:left="360" w:hanging="360"/>
      </w:pPr>
      <w:rPr>
        <w:rFonts w:hint="default"/>
      </w:rPr>
    </w:lvl>
  </w:abstractNum>
  <w:abstractNum w:abstractNumId="36" w15:restartNumberingAfterBreak="0">
    <w:nsid w:val="3B1B4DD1"/>
    <w:multiLevelType w:val="hybridMultilevel"/>
    <w:tmpl w:val="0DACEF3C"/>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7" w15:restartNumberingAfterBreak="0">
    <w:nsid w:val="3BD87B13"/>
    <w:multiLevelType w:val="hybridMultilevel"/>
    <w:tmpl w:val="2A7C639C"/>
    <w:lvl w:ilvl="0" w:tplc="24DA219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C664779"/>
    <w:multiLevelType w:val="hybridMultilevel"/>
    <w:tmpl w:val="4A843494"/>
    <w:lvl w:ilvl="0" w:tplc="8B744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C677036"/>
    <w:multiLevelType w:val="singleLevel"/>
    <w:tmpl w:val="34400C28"/>
    <w:lvl w:ilvl="0">
      <w:start w:val="18"/>
      <w:numFmt w:val="decimal"/>
      <w:lvlText w:val="%1."/>
      <w:lvlJc w:val="left"/>
      <w:pPr>
        <w:tabs>
          <w:tab w:val="num" w:pos="400"/>
        </w:tabs>
        <w:ind w:left="400" w:hanging="400"/>
      </w:pPr>
      <w:rPr>
        <w:rFonts w:hint="default"/>
      </w:rPr>
    </w:lvl>
  </w:abstractNum>
  <w:abstractNum w:abstractNumId="40" w15:restartNumberingAfterBreak="0">
    <w:nsid w:val="3D720E0D"/>
    <w:multiLevelType w:val="singleLevel"/>
    <w:tmpl w:val="8CA8924E"/>
    <w:lvl w:ilvl="0">
      <w:start w:val="16"/>
      <w:numFmt w:val="decimal"/>
      <w:lvlText w:val="%1."/>
      <w:lvlJc w:val="left"/>
      <w:pPr>
        <w:tabs>
          <w:tab w:val="num" w:pos="400"/>
        </w:tabs>
        <w:ind w:left="400" w:hanging="400"/>
      </w:pPr>
      <w:rPr>
        <w:rFonts w:hint="default"/>
      </w:rPr>
    </w:lvl>
  </w:abstractNum>
  <w:abstractNum w:abstractNumId="41" w15:restartNumberingAfterBreak="0">
    <w:nsid w:val="40716F7B"/>
    <w:multiLevelType w:val="multilevel"/>
    <w:tmpl w:val="307A1EB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14F2D1E"/>
    <w:multiLevelType w:val="hybridMultilevel"/>
    <w:tmpl w:val="B15E0F82"/>
    <w:lvl w:ilvl="0" w:tplc="2CBA2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44A540F0"/>
    <w:multiLevelType w:val="singleLevel"/>
    <w:tmpl w:val="0419000F"/>
    <w:lvl w:ilvl="0">
      <w:start w:val="6"/>
      <w:numFmt w:val="decimal"/>
      <w:lvlText w:val="%1."/>
      <w:lvlJc w:val="left"/>
      <w:pPr>
        <w:tabs>
          <w:tab w:val="num" w:pos="360"/>
        </w:tabs>
        <w:ind w:left="360" w:hanging="360"/>
      </w:pPr>
      <w:rPr>
        <w:rFonts w:hint="default"/>
      </w:rPr>
    </w:lvl>
  </w:abstractNum>
  <w:abstractNum w:abstractNumId="44" w15:restartNumberingAfterBreak="0">
    <w:nsid w:val="4555016B"/>
    <w:multiLevelType w:val="hybridMultilevel"/>
    <w:tmpl w:val="03201E0C"/>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5" w15:restartNumberingAfterBreak="0">
    <w:nsid w:val="464B68FE"/>
    <w:multiLevelType w:val="hybridMultilevel"/>
    <w:tmpl w:val="3870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7251B7"/>
    <w:multiLevelType w:val="hybridMultilevel"/>
    <w:tmpl w:val="46C09F4C"/>
    <w:lvl w:ilvl="0" w:tplc="874E29B8">
      <w:start w:val="69"/>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7" w15:restartNumberingAfterBreak="0">
    <w:nsid w:val="47764DF1"/>
    <w:multiLevelType w:val="hybridMultilevel"/>
    <w:tmpl w:val="113EECB2"/>
    <w:lvl w:ilvl="0" w:tplc="8B9C755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8" w15:restartNumberingAfterBreak="0">
    <w:nsid w:val="4A5011D8"/>
    <w:multiLevelType w:val="hybridMultilevel"/>
    <w:tmpl w:val="9C12FCE8"/>
    <w:lvl w:ilvl="0" w:tplc="F4E4811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D260232"/>
    <w:multiLevelType w:val="hybridMultilevel"/>
    <w:tmpl w:val="7562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ECC410B"/>
    <w:multiLevelType w:val="singleLevel"/>
    <w:tmpl w:val="E5904ED0"/>
    <w:lvl w:ilvl="0">
      <w:start w:val="12"/>
      <w:numFmt w:val="decimal"/>
      <w:lvlText w:val="%1."/>
      <w:lvlJc w:val="left"/>
      <w:pPr>
        <w:tabs>
          <w:tab w:val="num" w:pos="400"/>
        </w:tabs>
        <w:ind w:left="400" w:hanging="400"/>
      </w:pPr>
      <w:rPr>
        <w:rFonts w:hint="default"/>
      </w:rPr>
    </w:lvl>
  </w:abstractNum>
  <w:abstractNum w:abstractNumId="51" w15:restartNumberingAfterBreak="0">
    <w:nsid w:val="4F3C069B"/>
    <w:multiLevelType w:val="multilevel"/>
    <w:tmpl w:val="53AE9D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26B19DB"/>
    <w:multiLevelType w:val="hybridMultilevel"/>
    <w:tmpl w:val="57C0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275196A"/>
    <w:multiLevelType w:val="singleLevel"/>
    <w:tmpl w:val="0419000F"/>
    <w:lvl w:ilvl="0">
      <w:start w:val="2"/>
      <w:numFmt w:val="decimal"/>
      <w:lvlText w:val="%1."/>
      <w:lvlJc w:val="left"/>
      <w:pPr>
        <w:tabs>
          <w:tab w:val="num" w:pos="360"/>
        </w:tabs>
        <w:ind w:left="360" w:hanging="360"/>
      </w:pPr>
      <w:rPr>
        <w:rFonts w:hint="default"/>
      </w:rPr>
    </w:lvl>
  </w:abstractNum>
  <w:abstractNum w:abstractNumId="54" w15:restartNumberingAfterBreak="0">
    <w:nsid w:val="53C86E05"/>
    <w:multiLevelType w:val="hybridMultilevel"/>
    <w:tmpl w:val="2EF24AB2"/>
    <w:lvl w:ilvl="0" w:tplc="D3228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56345CC4"/>
    <w:multiLevelType w:val="hybridMultilevel"/>
    <w:tmpl w:val="365A8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CE7784"/>
    <w:multiLevelType w:val="multilevel"/>
    <w:tmpl w:val="89421BB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E442274"/>
    <w:multiLevelType w:val="hybridMultilevel"/>
    <w:tmpl w:val="C0622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34C1BF8"/>
    <w:multiLevelType w:val="multilevel"/>
    <w:tmpl w:val="4B96316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4513F0F"/>
    <w:multiLevelType w:val="hybridMultilevel"/>
    <w:tmpl w:val="6030AE7E"/>
    <w:lvl w:ilvl="0" w:tplc="4BA461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0" w15:restartNumberingAfterBreak="0">
    <w:nsid w:val="68292C0D"/>
    <w:multiLevelType w:val="hybridMultilevel"/>
    <w:tmpl w:val="21CE27E4"/>
    <w:lvl w:ilvl="0" w:tplc="8F6E13C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1" w15:restartNumberingAfterBreak="0">
    <w:nsid w:val="6BBA0738"/>
    <w:multiLevelType w:val="singleLevel"/>
    <w:tmpl w:val="20E8CDEC"/>
    <w:lvl w:ilvl="0">
      <w:start w:val="15"/>
      <w:numFmt w:val="decimal"/>
      <w:lvlText w:val="%1."/>
      <w:lvlJc w:val="left"/>
      <w:pPr>
        <w:tabs>
          <w:tab w:val="num" w:pos="400"/>
        </w:tabs>
        <w:ind w:left="400" w:hanging="400"/>
      </w:pPr>
      <w:rPr>
        <w:rFonts w:hint="default"/>
      </w:rPr>
    </w:lvl>
  </w:abstractNum>
  <w:abstractNum w:abstractNumId="62" w15:restartNumberingAfterBreak="0">
    <w:nsid w:val="70C51699"/>
    <w:multiLevelType w:val="hybridMultilevel"/>
    <w:tmpl w:val="FEFE2504"/>
    <w:lvl w:ilvl="0" w:tplc="39CA6E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0DD22A0"/>
    <w:multiLevelType w:val="hybridMultilevel"/>
    <w:tmpl w:val="7B2809F2"/>
    <w:lvl w:ilvl="0" w:tplc="5632549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4" w15:restartNumberingAfterBreak="0">
    <w:nsid w:val="74AE0C2B"/>
    <w:multiLevelType w:val="hybridMultilevel"/>
    <w:tmpl w:val="52E23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4C15E68"/>
    <w:multiLevelType w:val="singleLevel"/>
    <w:tmpl w:val="0419000F"/>
    <w:lvl w:ilvl="0">
      <w:start w:val="4"/>
      <w:numFmt w:val="decimal"/>
      <w:lvlText w:val="%1."/>
      <w:lvlJc w:val="left"/>
      <w:pPr>
        <w:tabs>
          <w:tab w:val="num" w:pos="360"/>
        </w:tabs>
        <w:ind w:left="360" w:hanging="360"/>
      </w:pPr>
      <w:rPr>
        <w:rFonts w:hint="default"/>
      </w:rPr>
    </w:lvl>
  </w:abstractNum>
  <w:abstractNum w:abstractNumId="66" w15:restartNumberingAfterBreak="0">
    <w:nsid w:val="74D611E5"/>
    <w:multiLevelType w:val="hybridMultilevel"/>
    <w:tmpl w:val="59903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804B85"/>
    <w:multiLevelType w:val="multilevel"/>
    <w:tmpl w:val="02A00D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94B7842"/>
    <w:multiLevelType w:val="hybridMultilevel"/>
    <w:tmpl w:val="835CFC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798F32D6"/>
    <w:multiLevelType w:val="hybridMultilevel"/>
    <w:tmpl w:val="6F685E88"/>
    <w:lvl w:ilvl="0" w:tplc="D51E7C2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0" w15:restartNumberingAfterBreak="0">
    <w:nsid w:val="79A62A58"/>
    <w:multiLevelType w:val="hybridMultilevel"/>
    <w:tmpl w:val="2EF613E4"/>
    <w:lvl w:ilvl="0" w:tplc="C85633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1" w15:restartNumberingAfterBreak="0">
    <w:nsid w:val="79D53C18"/>
    <w:multiLevelType w:val="hybridMultilevel"/>
    <w:tmpl w:val="5242FE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7A1E35AB"/>
    <w:multiLevelType w:val="hybridMultilevel"/>
    <w:tmpl w:val="1EB8C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D2B1BB7"/>
    <w:multiLevelType w:val="hybridMultilevel"/>
    <w:tmpl w:val="7C16BFD8"/>
    <w:lvl w:ilvl="0" w:tplc="FE22E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E7D5341"/>
    <w:multiLevelType w:val="singleLevel"/>
    <w:tmpl w:val="7B6200FC"/>
    <w:lvl w:ilvl="0">
      <w:start w:val="13"/>
      <w:numFmt w:val="decimal"/>
      <w:lvlText w:val="%1."/>
      <w:lvlJc w:val="left"/>
      <w:pPr>
        <w:tabs>
          <w:tab w:val="num" w:pos="400"/>
        </w:tabs>
        <w:ind w:left="400" w:hanging="400"/>
      </w:pPr>
      <w:rPr>
        <w:rFonts w:hint="default"/>
      </w:r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15"/>
  </w:num>
  <w:num w:numId="7">
    <w:abstractNumId w:val="37"/>
  </w:num>
  <w:num w:numId="8">
    <w:abstractNumId w:val="56"/>
  </w:num>
  <w:num w:numId="9">
    <w:abstractNumId w:val="18"/>
  </w:num>
  <w:num w:numId="10">
    <w:abstractNumId w:val="28"/>
  </w:num>
  <w:num w:numId="11">
    <w:abstractNumId w:val="69"/>
  </w:num>
  <w:num w:numId="12">
    <w:abstractNumId w:val="14"/>
  </w:num>
  <w:num w:numId="13">
    <w:abstractNumId w:val="72"/>
  </w:num>
  <w:num w:numId="14">
    <w:abstractNumId w:val="4"/>
  </w:num>
  <w:num w:numId="15">
    <w:abstractNumId w:val="66"/>
  </w:num>
  <w:num w:numId="16">
    <w:abstractNumId w:val="71"/>
  </w:num>
  <w:num w:numId="17">
    <w:abstractNumId w:val="26"/>
  </w:num>
  <w:num w:numId="18">
    <w:abstractNumId w:val="31"/>
  </w:num>
  <w:num w:numId="19">
    <w:abstractNumId w:val="36"/>
  </w:num>
  <w:num w:numId="20">
    <w:abstractNumId w:val="8"/>
  </w:num>
  <w:num w:numId="21">
    <w:abstractNumId w:val="55"/>
  </w:num>
  <w:num w:numId="22">
    <w:abstractNumId w:val="47"/>
  </w:num>
  <w:num w:numId="23">
    <w:abstractNumId w:val="48"/>
  </w:num>
  <w:num w:numId="24">
    <w:abstractNumId w:val="44"/>
  </w:num>
  <w:num w:numId="25">
    <w:abstractNumId w:val="46"/>
  </w:num>
  <w:num w:numId="26">
    <w:abstractNumId w:val="60"/>
  </w:num>
  <w:num w:numId="27">
    <w:abstractNumId w:val="59"/>
  </w:num>
  <w:num w:numId="2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0">
    <w:abstractNumId w:val="52"/>
  </w:num>
  <w:num w:numId="31">
    <w:abstractNumId w:val="2"/>
  </w:num>
  <w:num w:numId="32">
    <w:abstractNumId w:val="53"/>
  </w:num>
  <w:num w:numId="33">
    <w:abstractNumId w:val="27"/>
  </w:num>
  <w:num w:numId="34">
    <w:abstractNumId w:val="65"/>
  </w:num>
  <w:num w:numId="35">
    <w:abstractNumId w:val="11"/>
  </w:num>
  <w:num w:numId="36">
    <w:abstractNumId w:val="43"/>
  </w:num>
  <w:num w:numId="37">
    <w:abstractNumId w:val="9"/>
  </w:num>
  <w:num w:numId="38">
    <w:abstractNumId w:val="35"/>
  </w:num>
  <w:num w:numId="39">
    <w:abstractNumId w:val="13"/>
  </w:num>
  <w:num w:numId="40">
    <w:abstractNumId w:val="10"/>
  </w:num>
  <w:num w:numId="41">
    <w:abstractNumId w:val="50"/>
  </w:num>
  <w:num w:numId="42">
    <w:abstractNumId w:val="74"/>
  </w:num>
  <w:num w:numId="43">
    <w:abstractNumId w:val="61"/>
  </w:num>
  <w:num w:numId="44">
    <w:abstractNumId w:val="40"/>
  </w:num>
  <w:num w:numId="45">
    <w:abstractNumId w:val="25"/>
  </w:num>
  <w:num w:numId="46">
    <w:abstractNumId w:val="39"/>
  </w:num>
  <w:num w:numId="47">
    <w:abstractNumId w:val="20"/>
  </w:num>
  <w:num w:numId="48">
    <w:abstractNumId w:val="45"/>
  </w:num>
  <w:num w:numId="49">
    <w:abstractNumId w:val="3"/>
  </w:num>
  <w:num w:numId="50">
    <w:abstractNumId w:val="41"/>
  </w:num>
  <w:num w:numId="51">
    <w:abstractNumId w:val="51"/>
  </w:num>
  <w:num w:numId="52">
    <w:abstractNumId w:val="38"/>
  </w:num>
  <w:num w:numId="53">
    <w:abstractNumId w:val="49"/>
  </w:num>
  <w:num w:numId="54">
    <w:abstractNumId w:val="19"/>
  </w:num>
  <w:num w:numId="55">
    <w:abstractNumId w:val="24"/>
  </w:num>
  <w:num w:numId="56">
    <w:abstractNumId w:val="57"/>
  </w:num>
  <w:num w:numId="57">
    <w:abstractNumId w:val="64"/>
  </w:num>
  <w:num w:numId="58">
    <w:abstractNumId w:val="22"/>
  </w:num>
  <w:num w:numId="59">
    <w:abstractNumId w:val="29"/>
  </w:num>
  <w:num w:numId="60">
    <w:abstractNumId w:val="23"/>
  </w:num>
  <w:num w:numId="61">
    <w:abstractNumId w:val="34"/>
  </w:num>
  <w:num w:numId="62">
    <w:abstractNumId w:val="62"/>
  </w:num>
  <w:num w:numId="63">
    <w:abstractNumId w:val="5"/>
  </w:num>
  <w:num w:numId="64">
    <w:abstractNumId w:val="73"/>
  </w:num>
  <w:num w:numId="65">
    <w:abstractNumId w:val="7"/>
  </w:num>
  <w:num w:numId="66">
    <w:abstractNumId w:val="21"/>
  </w:num>
  <w:num w:numId="67">
    <w:abstractNumId w:val="42"/>
  </w:num>
  <w:num w:numId="68">
    <w:abstractNumId w:val="30"/>
  </w:num>
  <w:num w:numId="69">
    <w:abstractNumId w:val="54"/>
  </w:num>
  <w:num w:numId="70">
    <w:abstractNumId w:val="16"/>
  </w:num>
  <w:num w:numId="71">
    <w:abstractNumId w:val="12"/>
  </w:num>
  <w:num w:numId="72">
    <w:abstractNumId w:val="6"/>
  </w:num>
  <w:num w:numId="73">
    <w:abstractNumId w:val="17"/>
  </w:num>
  <w:num w:numId="74">
    <w:abstractNumId w:val="63"/>
  </w:num>
  <w:num w:numId="75">
    <w:abstractNumId w:val="58"/>
  </w:num>
  <w:num w:numId="76">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EE"/>
    <w:rsid w:val="00000B29"/>
    <w:rsid w:val="00004189"/>
    <w:rsid w:val="00006336"/>
    <w:rsid w:val="0001128A"/>
    <w:rsid w:val="00011E5B"/>
    <w:rsid w:val="00013E64"/>
    <w:rsid w:val="00021CEE"/>
    <w:rsid w:val="00024095"/>
    <w:rsid w:val="000263FE"/>
    <w:rsid w:val="00033D2C"/>
    <w:rsid w:val="0004213F"/>
    <w:rsid w:val="000461E6"/>
    <w:rsid w:val="00050746"/>
    <w:rsid w:val="00062980"/>
    <w:rsid w:val="00070638"/>
    <w:rsid w:val="000758C3"/>
    <w:rsid w:val="00076677"/>
    <w:rsid w:val="000815B2"/>
    <w:rsid w:val="000B4A03"/>
    <w:rsid w:val="000B79DF"/>
    <w:rsid w:val="000C1DD2"/>
    <w:rsid w:val="000C1EC9"/>
    <w:rsid w:val="000E2CC4"/>
    <w:rsid w:val="000E68BC"/>
    <w:rsid w:val="000E75B5"/>
    <w:rsid w:val="000F28F8"/>
    <w:rsid w:val="000F4498"/>
    <w:rsid w:val="000F60B8"/>
    <w:rsid w:val="000F771C"/>
    <w:rsid w:val="001126DA"/>
    <w:rsid w:val="00116B28"/>
    <w:rsid w:val="00117B9C"/>
    <w:rsid w:val="00127E5D"/>
    <w:rsid w:val="001310F7"/>
    <w:rsid w:val="00133409"/>
    <w:rsid w:val="0014294B"/>
    <w:rsid w:val="00142F9D"/>
    <w:rsid w:val="00144B1F"/>
    <w:rsid w:val="00144B84"/>
    <w:rsid w:val="00151C74"/>
    <w:rsid w:val="0015770C"/>
    <w:rsid w:val="00160812"/>
    <w:rsid w:val="001628EC"/>
    <w:rsid w:val="00165561"/>
    <w:rsid w:val="00182B37"/>
    <w:rsid w:val="00190B4F"/>
    <w:rsid w:val="00191753"/>
    <w:rsid w:val="00195020"/>
    <w:rsid w:val="001974EC"/>
    <w:rsid w:val="001A7EDB"/>
    <w:rsid w:val="001B0E33"/>
    <w:rsid w:val="001B2FBD"/>
    <w:rsid w:val="001C083E"/>
    <w:rsid w:val="001D3B98"/>
    <w:rsid w:val="001E2903"/>
    <w:rsid w:val="001F606F"/>
    <w:rsid w:val="001F6906"/>
    <w:rsid w:val="002029FC"/>
    <w:rsid w:val="0021389F"/>
    <w:rsid w:val="00215443"/>
    <w:rsid w:val="0023194E"/>
    <w:rsid w:val="00233CF9"/>
    <w:rsid w:val="002436FB"/>
    <w:rsid w:val="00245188"/>
    <w:rsid w:val="0024775E"/>
    <w:rsid w:val="00262EBF"/>
    <w:rsid w:val="00272042"/>
    <w:rsid w:val="00284777"/>
    <w:rsid w:val="0029154C"/>
    <w:rsid w:val="00291759"/>
    <w:rsid w:val="00293F0F"/>
    <w:rsid w:val="00295A93"/>
    <w:rsid w:val="002A3924"/>
    <w:rsid w:val="002A6012"/>
    <w:rsid w:val="002A7DDF"/>
    <w:rsid w:val="002B1973"/>
    <w:rsid w:val="002B7B49"/>
    <w:rsid w:val="002C5222"/>
    <w:rsid w:val="002D48E3"/>
    <w:rsid w:val="002D6F67"/>
    <w:rsid w:val="002E24B0"/>
    <w:rsid w:val="002F2B2F"/>
    <w:rsid w:val="00303138"/>
    <w:rsid w:val="00306FD7"/>
    <w:rsid w:val="00307AD4"/>
    <w:rsid w:val="00314687"/>
    <w:rsid w:val="00320653"/>
    <w:rsid w:val="00324B22"/>
    <w:rsid w:val="00331E3C"/>
    <w:rsid w:val="00332E1D"/>
    <w:rsid w:val="00337361"/>
    <w:rsid w:val="00341BC9"/>
    <w:rsid w:val="00343334"/>
    <w:rsid w:val="00343E9B"/>
    <w:rsid w:val="00344CCF"/>
    <w:rsid w:val="00347983"/>
    <w:rsid w:val="0035231F"/>
    <w:rsid w:val="00360F13"/>
    <w:rsid w:val="003668D6"/>
    <w:rsid w:val="00366E54"/>
    <w:rsid w:val="00380923"/>
    <w:rsid w:val="0038346E"/>
    <w:rsid w:val="00393D2C"/>
    <w:rsid w:val="00393F44"/>
    <w:rsid w:val="00394C23"/>
    <w:rsid w:val="00396770"/>
    <w:rsid w:val="00396BFD"/>
    <w:rsid w:val="00396CE5"/>
    <w:rsid w:val="003A078E"/>
    <w:rsid w:val="003A6DA8"/>
    <w:rsid w:val="003A7E20"/>
    <w:rsid w:val="003B0585"/>
    <w:rsid w:val="003B120A"/>
    <w:rsid w:val="003C12AA"/>
    <w:rsid w:val="003C1392"/>
    <w:rsid w:val="003C25AA"/>
    <w:rsid w:val="003C38E7"/>
    <w:rsid w:val="003D00DD"/>
    <w:rsid w:val="003D23AA"/>
    <w:rsid w:val="003D3D4D"/>
    <w:rsid w:val="003D4366"/>
    <w:rsid w:val="003E01CD"/>
    <w:rsid w:val="003E40F6"/>
    <w:rsid w:val="003E6246"/>
    <w:rsid w:val="00402077"/>
    <w:rsid w:val="00414475"/>
    <w:rsid w:val="00420063"/>
    <w:rsid w:val="00421624"/>
    <w:rsid w:val="00426FF2"/>
    <w:rsid w:val="004318C3"/>
    <w:rsid w:val="00433489"/>
    <w:rsid w:val="00444A98"/>
    <w:rsid w:val="004518BB"/>
    <w:rsid w:val="00454FA7"/>
    <w:rsid w:val="004553CE"/>
    <w:rsid w:val="00455747"/>
    <w:rsid w:val="00464D8B"/>
    <w:rsid w:val="00472FAC"/>
    <w:rsid w:val="0047540C"/>
    <w:rsid w:val="0047725E"/>
    <w:rsid w:val="00477C62"/>
    <w:rsid w:val="00485F8E"/>
    <w:rsid w:val="004909C5"/>
    <w:rsid w:val="004A19FC"/>
    <w:rsid w:val="004A2F25"/>
    <w:rsid w:val="004A3505"/>
    <w:rsid w:val="004B0940"/>
    <w:rsid w:val="004B19AC"/>
    <w:rsid w:val="004B688D"/>
    <w:rsid w:val="004C0596"/>
    <w:rsid w:val="004C4E61"/>
    <w:rsid w:val="004C6D49"/>
    <w:rsid w:val="004E0AF5"/>
    <w:rsid w:val="004E1536"/>
    <w:rsid w:val="004F2506"/>
    <w:rsid w:val="004F6A87"/>
    <w:rsid w:val="0050154C"/>
    <w:rsid w:val="00502721"/>
    <w:rsid w:val="00510CA5"/>
    <w:rsid w:val="005149F6"/>
    <w:rsid w:val="0052285E"/>
    <w:rsid w:val="00524620"/>
    <w:rsid w:val="00536D43"/>
    <w:rsid w:val="00536E49"/>
    <w:rsid w:val="0054728F"/>
    <w:rsid w:val="00551D3A"/>
    <w:rsid w:val="00560334"/>
    <w:rsid w:val="005669DA"/>
    <w:rsid w:val="005741A3"/>
    <w:rsid w:val="005852CC"/>
    <w:rsid w:val="005864E6"/>
    <w:rsid w:val="00586CE0"/>
    <w:rsid w:val="00590B0B"/>
    <w:rsid w:val="005924E4"/>
    <w:rsid w:val="005A004E"/>
    <w:rsid w:val="005B5638"/>
    <w:rsid w:val="005B57D1"/>
    <w:rsid w:val="005C0C51"/>
    <w:rsid w:val="005C520A"/>
    <w:rsid w:val="005C6E4A"/>
    <w:rsid w:val="005E37A5"/>
    <w:rsid w:val="005F1E25"/>
    <w:rsid w:val="005F26AC"/>
    <w:rsid w:val="00601B32"/>
    <w:rsid w:val="006022BD"/>
    <w:rsid w:val="0060565B"/>
    <w:rsid w:val="00620DC9"/>
    <w:rsid w:val="0062484A"/>
    <w:rsid w:val="006300EE"/>
    <w:rsid w:val="00632D47"/>
    <w:rsid w:val="006409A2"/>
    <w:rsid w:val="006420E8"/>
    <w:rsid w:val="00645B4D"/>
    <w:rsid w:val="00655465"/>
    <w:rsid w:val="00655877"/>
    <w:rsid w:val="00657E6F"/>
    <w:rsid w:val="00666EF2"/>
    <w:rsid w:val="006710FA"/>
    <w:rsid w:val="0067272B"/>
    <w:rsid w:val="00674095"/>
    <w:rsid w:val="006749E8"/>
    <w:rsid w:val="00675D80"/>
    <w:rsid w:val="00677773"/>
    <w:rsid w:val="0068372F"/>
    <w:rsid w:val="00685C52"/>
    <w:rsid w:val="0068760C"/>
    <w:rsid w:val="0069125F"/>
    <w:rsid w:val="006928BA"/>
    <w:rsid w:val="00693E58"/>
    <w:rsid w:val="0069666A"/>
    <w:rsid w:val="006A541D"/>
    <w:rsid w:val="006B2D84"/>
    <w:rsid w:val="006D2951"/>
    <w:rsid w:val="006D369C"/>
    <w:rsid w:val="006D43F5"/>
    <w:rsid w:val="006D7C4F"/>
    <w:rsid w:val="006E2549"/>
    <w:rsid w:val="006E5D59"/>
    <w:rsid w:val="006F5826"/>
    <w:rsid w:val="006F7DA6"/>
    <w:rsid w:val="007032C4"/>
    <w:rsid w:val="00705FCE"/>
    <w:rsid w:val="00707931"/>
    <w:rsid w:val="00711ABF"/>
    <w:rsid w:val="00714C9F"/>
    <w:rsid w:val="00727903"/>
    <w:rsid w:val="00731AB0"/>
    <w:rsid w:val="00737BA3"/>
    <w:rsid w:val="00740046"/>
    <w:rsid w:val="007435E3"/>
    <w:rsid w:val="0075268A"/>
    <w:rsid w:val="00752C4D"/>
    <w:rsid w:val="00762013"/>
    <w:rsid w:val="00770A1B"/>
    <w:rsid w:val="0077387F"/>
    <w:rsid w:val="00790AA1"/>
    <w:rsid w:val="007956DE"/>
    <w:rsid w:val="007B5ED9"/>
    <w:rsid w:val="007B72EC"/>
    <w:rsid w:val="007C1778"/>
    <w:rsid w:val="007C7026"/>
    <w:rsid w:val="007D323E"/>
    <w:rsid w:val="007D5DB6"/>
    <w:rsid w:val="007E1BBC"/>
    <w:rsid w:val="007E3592"/>
    <w:rsid w:val="007F77E5"/>
    <w:rsid w:val="00822CF7"/>
    <w:rsid w:val="008230E4"/>
    <w:rsid w:val="008312C9"/>
    <w:rsid w:val="00843674"/>
    <w:rsid w:val="00852A7D"/>
    <w:rsid w:val="008758D3"/>
    <w:rsid w:val="00876644"/>
    <w:rsid w:val="0088572B"/>
    <w:rsid w:val="00886982"/>
    <w:rsid w:val="008874A7"/>
    <w:rsid w:val="00892314"/>
    <w:rsid w:val="00895C7A"/>
    <w:rsid w:val="008A0F37"/>
    <w:rsid w:val="008A4740"/>
    <w:rsid w:val="008A5D0A"/>
    <w:rsid w:val="008B79C5"/>
    <w:rsid w:val="008C5E7F"/>
    <w:rsid w:val="008C69B5"/>
    <w:rsid w:val="008D1334"/>
    <w:rsid w:val="008D1521"/>
    <w:rsid w:val="008D155C"/>
    <w:rsid w:val="008D27B9"/>
    <w:rsid w:val="008D285A"/>
    <w:rsid w:val="008E0569"/>
    <w:rsid w:val="008E23F1"/>
    <w:rsid w:val="008E63BF"/>
    <w:rsid w:val="008F07DD"/>
    <w:rsid w:val="00900D62"/>
    <w:rsid w:val="009010A4"/>
    <w:rsid w:val="009010C9"/>
    <w:rsid w:val="00906635"/>
    <w:rsid w:val="00906D3B"/>
    <w:rsid w:val="00926617"/>
    <w:rsid w:val="00926F01"/>
    <w:rsid w:val="00945B21"/>
    <w:rsid w:val="00946430"/>
    <w:rsid w:val="009526A4"/>
    <w:rsid w:val="00952A54"/>
    <w:rsid w:val="009559AB"/>
    <w:rsid w:val="009726BC"/>
    <w:rsid w:val="00992E87"/>
    <w:rsid w:val="00994575"/>
    <w:rsid w:val="00996D04"/>
    <w:rsid w:val="009A32A5"/>
    <w:rsid w:val="009A40D2"/>
    <w:rsid w:val="009B3201"/>
    <w:rsid w:val="009B4278"/>
    <w:rsid w:val="009B65C2"/>
    <w:rsid w:val="009C11E0"/>
    <w:rsid w:val="009C3735"/>
    <w:rsid w:val="009C3F4A"/>
    <w:rsid w:val="009D0D9F"/>
    <w:rsid w:val="009D2AC0"/>
    <w:rsid w:val="009D5009"/>
    <w:rsid w:val="009D70F2"/>
    <w:rsid w:val="009E0FC7"/>
    <w:rsid w:val="009F325C"/>
    <w:rsid w:val="00A1190F"/>
    <w:rsid w:val="00A11A14"/>
    <w:rsid w:val="00A152E3"/>
    <w:rsid w:val="00A24D26"/>
    <w:rsid w:val="00A3191F"/>
    <w:rsid w:val="00A5138A"/>
    <w:rsid w:val="00A518A3"/>
    <w:rsid w:val="00A545D0"/>
    <w:rsid w:val="00A57ED9"/>
    <w:rsid w:val="00A62A75"/>
    <w:rsid w:val="00A7179F"/>
    <w:rsid w:val="00A71CCC"/>
    <w:rsid w:val="00A74CFB"/>
    <w:rsid w:val="00A767F2"/>
    <w:rsid w:val="00A84040"/>
    <w:rsid w:val="00A84D39"/>
    <w:rsid w:val="00A84E15"/>
    <w:rsid w:val="00A8661D"/>
    <w:rsid w:val="00A9530E"/>
    <w:rsid w:val="00AA5759"/>
    <w:rsid w:val="00AB1522"/>
    <w:rsid w:val="00AC6A61"/>
    <w:rsid w:val="00AD6A17"/>
    <w:rsid w:val="00AE10F9"/>
    <w:rsid w:val="00AF0750"/>
    <w:rsid w:val="00AF1512"/>
    <w:rsid w:val="00AF2F67"/>
    <w:rsid w:val="00AF64FE"/>
    <w:rsid w:val="00AF7AB5"/>
    <w:rsid w:val="00B050A1"/>
    <w:rsid w:val="00B05BA8"/>
    <w:rsid w:val="00B05D0F"/>
    <w:rsid w:val="00B21E17"/>
    <w:rsid w:val="00B24369"/>
    <w:rsid w:val="00B25ED4"/>
    <w:rsid w:val="00B26786"/>
    <w:rsid w:val="00B43481"/>
    <w:rsid w:val="00B45EB8"/>
    <w:rsid w:val="00B532B7"/>
    <w:rsid w:val="00B53D2F"/>
    <w:rsid w:val="00B545FD"/>
    <w:rsid w:val="00B65384"/>
    <w:rsid w:val="00B70648"/>
    <w:rsid w:val="00B71639"/>
    <w:rsid w:val="00B71EAD"/>
    <w:rsid w:val="00B73805"/>
    <w:rsid w:val="00B804B4"/>
    <w:rsid w:val="00B84698"/>
    <w:rsid w:val="00BA71A5"/>
    <w:rsid w:val="00BB1794"/>
    <w:rsid w:val="00BB38BA"/>
    <w:rsid w:val="00BB3D9C"/>
    <w:rsid w:val="00BB428C"/>
    <w:rsid w:val="00BC0506"/>
    <w:rsid w:val="00BC7905"/>
    <w:rsid w:val="00BD1CE3"/>
    <w:rsid w:val="00BD5016"/>
    <w:rsid w:val="00BE15ED"/>
    <w:rsid w:val="00BE7392"/>
    <w:rsid w:val="00C20ABA"/>
    <w:rsid w:val="00C2454B"/>
    <w:rsid w:val="00C34CA6"/>
    <w:rsid w:val="00C4454F"/>
    <w:rsid w:val="00C51A6A"/>
    <w:rsid w:val="00C52AC1"/>
    <w:rsid w:val="00C6046D"/>
    <w:rsid w:val="00C665F3"/>
    <w:rsid w:val="00C758E3"/>
    <w:rsid w:val="00C76CC4"/>
    <w:rsid w:val="00C77F5A"/>
    <w:rsid w:val="00C81647"/>
    <w:rsid w:val="00C8491E"/>
    <w:rsid w:val="00C86AA4"/>
    <w:rsid w:val="00C919F4"/>
    <w:rsid w:val="00CA58BC"/>
    <w:rsid w:val="00CB4599"/>
    <w:rsid w:val="00CC6295"/>
    <w:rsid w:val="00CC6797"/>
    <w:rsid w:val="00CC7435"/>
    <w:rsid w:val="00CE1645"/>
    <w:rsid w:val="00CF43F6"/>
    <w:rsid w:val="00CF48C5"/>
    <w:rsid w:val="00CF4B2C"/>
    <w:rsid w:val="00CF7B3B"/>
    <w:rsid w:val="00D01D80"/>
    <w:rsid w:val="00D0478E"/>
    <w:rsid w:val="00D07649"/>
    <w:rsid w:val="00D10158"/>
    <w:rsid w:val="00D1692C"/>
    <w:rsid w:val="00D176A8"/>
    <w:rsid w:val="00D265F1"/>
    <w:rsid w:val="00D32C7F"/>
    <w:rsid w:val="00D35B7C"/>
    <w:rsid w:val="00D3783A"/>
    <w:rsid w:val="00D37D69"/>
    <w:rsid w:val="00D41EC9"/>
    <w:rsid w:val="00D46E3C"/>
    <w:rsid w:val="00D55179"/>
    <w:rsid w:val="00D60E2A"/>
    <w:rsid w:val="00D6105D"/>
    <w:rsid w:val="00D64928"/>
    <w:rsid w:val="00D65239"/>
    <w:rsid w:val="00D7292E"/>
    <w:rsid w:val="00D74275"/>
    <w:rsid w:val="00D748CF"/>
    <w:rsid w:val="00D759FB"/>
    <w:rsid w:val="00D80A66"/>
    <w:rsid w:val="00D837BB"/>
    <w:rsid w:val="00D93ECD"/>
    <w:rsid w:val="00D95455"/>
    <w:rsid w:val="00DA1029"/>
    <w:rsid w:val="00DA1F72"/>
    <w:rsid w:val="00DA307C"/>
    <w:rsid w:val="00DB2876"/>
    <w:rsid w:val="00DB5624"/>
    <w:rsid w:val="00DD2046"/>
    <w:rsid w:val="00DD29E5"/>
    <w:rsid w:val="00DD45A7"/>
    <w:rsid w:val="00DE608C"/>
    <w:rsid w:val="00DF31A6"/>
    <w:rsid w:val="00DF7E4D"/>
    <w:rsid w:val="00E042C1"/>
    <w:rsid w:val="00E04428"/>
    <w:rsid w:val="00E06E7D"/>
    <w:rsid w:val="00E06F67"/>
    <w:rsid w:val="00E11AA6"/>
    <w:rsid w:val="00E23DBD"/>
    <w:rsid w:val="00E26915"/>
    <w:rsid w:val="00E27A1A"/>
    <w:rsid w:val="00E41138"/>
    <w:rsid w:val="00E44C08"/>
    <w:rsid w:val="00E450D4"/>
    <w:rsid w:val="00E52787"/>
    <w:rsid w:val="00E574BE"/>
    <w:rsid w:val="00E6088E"/>
    <w:rsid w:val="00E644B6"/>
    <w:rsid w:val="00E723B7"/>
    <w:rsid w:val="00E9129E"/>
    <w:rsid w:val="00E91396"/>
    <w:rsid w:val="00E92D63"/>
    <w:rsid w:val="00E940FE"/>
    <w:rsid w:val="00EA2422"/>
    <w:rsid w:val="00EA244A"/>
    <w:rsid w:val="00EB43A5"/>
    <w:rsid w:val="00EB5355"/>
    <w:rsid w:val="00EC106F"/>
    <w:rsid w:val="00EC3078"/>
    <w:rsid w:val="00ED1CBB"/>
    <w:rsid w:val="00ED624B"/>
    <w:rsid w:val="00ED655D"/>
    <w:rsid w:val="00ED76C3"/>
    <w:rsid w:val="00ED7959"/>
    <w:rsid w:val="00EE1D98"/>
    <w:rsid w:val="00EF1728"/>
    <w:rsid w:val="00EF52A1"/>
    <w:rsid w:val="00EF72D7"/>
    <w:rsid w:val="00F06AF1"/>
    <w:rsid w:val="00F128D5"/>
    <w:rsid w:val="00F33CFB"/>
    <w:rsid w:val="00F361C3"/>
    <w:rsid w:val="00F40FAA"/>
    <w:rsid w:val="00F42E92"/>
    <w:rsid w:val="00F51268"/>
    <w:rsid w:val="00F545FA"/>
    <w:rsid w:val="00F615B3"/>
    <w:rsid w:val="00F62733"/>
    <w:rsid w:val="00F638CD"/>
    <w:rsid w:val="00F71FB3"/>
    <w:rsid w:val="00F75BFE"/>
    <w:rsid w:val="00F76F94"/>
    <w:rsid w:val="00F80A19"/>
    <w:rsid w:val="00F80AD7"/>
    <w:rsid w:val="00F81963"/>
    <w:rsid w:val="00F87AAD"/>
    <w:rsid w:val="00F9100E"/>
    <w:rsid w:val="00F939EC"/>
    <w:rsid w:val="00F95E0C"/>
    <w:rsid w:val="00FA0E1F"/>
    <w:rsid w:val="00FA14D7"/>
    <w:rsid w:val="00FA1DB2"/>
    <w:rsid w:val="00FA36D0"/>
    <w:rsid w:val="00FA4969"/>
    <w:rsid w:val="00FB2316"/>
    <w:rsid w:val="00FE5E70"/>
    <w:rsid w:val="00FF0E33"/>
    <w:rsid w:val="00FF5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1034"/>
  <w15:docId w15:val="{9DCAD539-49B7-46E9-AFA6-B36AD60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1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151C74"/>
    <w:pPr>
      <w:keepNext/>
      <w:spacing w:after="0" w:line="240" w:lineRule="auto"/>
      <w:ind w:left="720"/>
      <w:outlineLvl w:val="1"/>
    </w:pPr>
    <w:rPr>
      <w:rFonts w:ascii="Times New Roman" w:eastAsia="Times New Roman" w:hAnsi="Times New Roman" w:cs="Times New Roman"/>
      <w:sz w:val="24"/>
      <w:szCs w:val="20"/>
    </w:rPr>
  </w:style>
  <w:style w:type="paragraph" w:styleId="3">
    <w:name w:val="heading 3"/>
    <w:basedOn w:val="a"/>
    <w:next w:val="a"/>
    <w:link w:val="30"/>
    <w:uiPriority w:val="9"/>
    <w:qFormat/>
    <w:rsid w:val="00151C74"/>
    <w:pPr>
      <w:keepNext/>
      <w:spacing w:after="0" w:line="240" w:lineRule="auto"/>
      <w:ind w:left="360"/>
      <w:outlineLvl w:val="2"/>
    </w:pPr>
    <w:rPr>
      <w:rFonts w:ascii="Times New Roman" w:eastAsia="Times New Roman" w:hAnsi="Times New Roman" w:cs="Times New Roman"/>
      <w:sz w:val="25"/>
      <w:szCs w:val="20"/>
    </w:rPr>
  </w:style>
  <w:style w:type="paragraph" w:styleId="4">
    <w:name w:val="heading 4"/>
    <w:basedOn w:val="a"/>
    <w:next w:val="a"/>
    <w:link w:val="40"/>
    <w:qFormat/>
    <w:rsid w:val="00AF7AB5"/>
    <w:pPr>
      <w:keepNext/>
      <w:tabs>
        <w:tab w:val="num" w:pos="0"/>
        <w:tab w:val="left" w:pos="180"/>
        <w:tab w:val="left" w:pos="5760"/>
      </w:tabs>
      <w:spacing w:before="160" w:after="120" w:line="408" w:lineRule="auto"/>
      <w:ind w:left="864" w:hanging="864"/>
      <w:jc w:val="center"/>
      <w:outlineLvl w:val="3"/>
    </w:pPr>
    <w:rPr>
      <w:rFonts w:ascii="Times New Roman" w:eastAsia="Times New Roman" w:hAnsi="Times New Roman" w:cs="Times New Roman"/>
      <w:b/>
      <w:bCs/>
      <w:sz w:val="48"/>
      <w:szCs w:val="24"/>
      <w:lang w:eastAsia="ar-SA"/>
    </w:rPr>
  </w:style>
  <w:style w:type="paragraph" w:styleId="5">
    <w:name w:val="heading 5"/>
    <w:basedOn w:val="a"/>
    <w:next w:val="a"/>
    <w:link w:val="50"/>
    <w:qFormat/>
    <w:rsid w:val="00AF64FE"/>
    <w:pPr>
      <w:keepNext/>
      <w:tabs>
        <w:tab w:val="num" w:pos="0"/>
        <w:tab w:val="left" w:pos="180"/>
        <w:tab w:val="left" w:pos="5760"/>
      </w:tabs>
      <w:spacing w:before="160" w:after="120" w:line="408" w:lineRule="auto"/>
      <w:ind w:left="1008" w:hanging="1008"/>
      <w:jc w:val="center"/>
      <w:outlineLvl w:val="4"/>
    </w:pPr>
    <w:rPr>
      <w:rFonts w:ascii="Times New Roman" w:eastAsia="Times New Roman" w:hAnsi="Times New Roman" w:cs="Times New Roman"/>
      <w:sz w:val="32"/>
      <w:szCs w:val="24"/>
      <w:lang w:eastAsia="ar-SA"/>
    </w:rPr>
  </w:style>
  <w:style w:type="paragraph" w:styleId="6">
    <w:name w:val="heading 6"/>
    <w:basedOn w:val="a"/>
    <w:next w:val="a"/>
    <w:link w:val="60"/>
    <w:unhideWhenUsed/>
    <w:qFormat/>
    <w:rsid w:val="007956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956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F7AB5"/>
    <w:pPr>
      <w:tabs>
        <w:tab w:val="num" w:pos="0"/>
      </w:tab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AF7AB5"/>
    <w:pPr>
      <w:keepNext/>
      <w:tabs>
        <w:tab w:val="num" w:pos="0"/>
        <w:tab w:val="left" w:pos="180"/>
        <w:tab w:val="left" w:pos="5760"/>
      </w:tabs>
      <w:spacing w:before="160" w:after="120" w:line="408" w:lineRule="auto"/>
      <w:ind w:left="1584" w:hanging="1584"/>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CEE"/>
    <w:rPr>
      <w:rFonts w:ascii="Times New Roman" w:eastAsia="Times New Roman" w:hAnsi="Times New Roman" w:cs="Times New Roman"/>
      <w:b/>
      <w:bCs/>
      <w:kern w:val="36"/>
      <w:sz w:val="48"/>
      <w:szCs w:val="48"/>
    </w:rPr>
  </w:style>
  <w:style w:type="character" w:styleId="a3">
    <w:name w:val="Hyperlink"/>
    <w:basedOn w:val="a0"/>
    <w:uiPriority w:val="99"/>
    <w:unhideWhenUsed/>
    <w:rsid w:val="00021CEE"/>
    <w:rPr>
      <w:color w:val="0066CC"/>
      <w:u w:val="single"/>
    </w:rPr>
  </w:style>
  <w:style w:type="character" w:customStyle="1" w:styleId="a4">
    <w:name w:val="Верхний колонтитул Знак"/>
    <w:basedOn w:val="a0"/>
    <w:link w:val="a5"/>
    <w:rsid w:val="00021CEE"/>
  </w:style>
  <w:style w:type="paragraph" w:styleId="a5">
    <w:name w:val="header"/>
    <w:basedOn w:val="a"/>
    <w:link w:val="a4"/>
    <w:unhideWhenUsed/>
    <w:rsid w:val="00021CEE"/>
    <w:pPr>
      <w:tabs>
        <w:tab w:val="center" w:pos="4677"/>
        <w:tab w:val="right" w:pos="9355"/>
      </w:tabs>
      <w:spacing w:after="0" w:line="240" w:lineRule="auto"/>
    </w:pPr>
  </w:style>
  <w:style w:type="character" w:customStyle="1" w:styleId="a6">
    <w:name w:val="Нижний колонтитул Знак"/>
    <w:basedOn w:val="a0"/>
    <w:link w:val="a7"/>
    <w:uiPriority w:val="99"/>
    <w:rsid w:val="00021CEE"/>
  </w:style>
  <w:style w:type="paragraph" w:styleId="a7">
    <w:name w:val="footer"/>
    <w:basedOn w:val="a"/>
    <w:link w:val="a6"/>
    <w:uiPriority w:val="99"/>
    <w:unhideWhenUsed/>
    <w:rsid w:val="00021CEE"/>
    <w:pPr>
      <w:tabs>
        <w:tab w:val="center" w:pos="4677"/>
        <w:tab w:val="right" w:pos="9355"/>
      </w:tabs>
      <w:spacing w:after="0" w:line="240" w:lineRule="auto"/>
    </w:pPr>
  </w:style>
  <w:style w:type="paragraph" w:styleId="a8">
    <w:name w:val="List Paragraph"/>
    <w:basedOn w:val="a"/>
    <w:uiPriority w:val="34"/>
    <w:qFormat/>
    <w:rsid w:val="00021CEE"/>
    <w:pPr>
      <w:ind w:left="720"/>
      <w:contextualSpacing/>
    </w:pPr>
  </w:style>
  <w:style w:type="character" w:customStyle="1" w:styleId="21">
    <w:name w:val="Основной текст (2)_"/>
    <w:link w:val="22"/>
    <w:locked/>
    <w:rsid w:val="00021CEE"/>
    <w:rPr>
      <w:rFonts w:ascii="Times New Roman" w:eastAsia="Times New Roman" w:hAnsi="Times New Roman" w:cs="Times New Roman"/>
      <w:spacing w:val="8"/>
      <w:sz w:val="19"/>
      <w:szCs w:val="19"/>
      <w:shd w:val="clear" w:color="auto" w:fill="FFFFFF"/>
    </w:rPr>
  </w:style>
  <w:style w:type="paragraph" w:customStyle="1" w:styleId="22">
    <w:name w:val="Основной текст (2)"/>
    <w:basedOn w:val="a"/>
    <w:link w:val="21"/>
    <w:rsid w:val="00021CEE"/>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a9">
    <w:name w:val="Основной текст_"/>
    <w:link w:val="41"/>
    <w:locked/>
    <w:rsid w:val="00021CEE"/>
    <w:rPr>
      <w:rFonts w:ascii="Times New Roman" w:eastAsia="Times New Roman" w:hAnsi="Times New Roman" w:cs="Times New Roman"/>
      <w:b/>
      <w:bCs/>
      <w:sz w:val="20"/>
      <w:szCs w:val="20"/>
      <w:shd w:val="clear" w:color="auto" w:fill="FFFFFF"/>
    </w:rPr>
  </w:style>
  <w:style w:type="paragraph" w:customStyle="1" w:styleId="41">
    <w:name w:val="Основной текст4"/>
    <w:basedOn w:val="a"/>
    <w:link w:val="a9"/>
    <w:rsid w:val="00021CEE"/>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paragraph" w:customStyle="1" w:styleId="31">
    <w:name w:val="Основной текст3"/>
    <w:basedOn w:val="a"/>
    <w:rsid w:val="00021CEE"/>
    <w:pPr>
      <w:widowControl w:val="0"/>
      <w:shd w:val="clear" w:color="auto" w:fill="FFFFFF"/>
      <w:spacing w:before="420" w:after="0" w:line="322" w:lineRule="exact"/>
      <w:ind w:hanging="1660"/>
      <w:jc w:val="both"/>
    </w:pPr>
    <w:rPr>
      <w:rFonts w:ascii="Times New Roman" w:eastAsia="Times New Roman" w:hAnsi="Times New Roman" w:cs="Times New Roman"/>
      <w:sz w:val="27"/>
      <w:szCs w:val="27"/>
    </w:rPr>
  </w:style>
  <w:style w:type="character" w:customStyle="1" w:styleId="42">
    <w:name w:val="Основной текст (4)_"/>
    <w:basedOn w:val="a0"/>
    <w:link w:val="43"/>
    <w:locked/>
    <w:rsid w:val="00021CEE"/>
    <w:rPr>
      <w:rFonts w:ascii="Times New Roman" w:eastAsia="Times New Roman" w:hAnsi="Times New Roman" w:cs="Times New Roman"/>
      <w:i/>
      <w:iCs/>
      <w:sz w:val="27"/>
      <w:szCs w:val="27"/>
      <w:shd w:val="clear" w:color="auto" w:fill="FFFFFF"/>
    </w:rPr>
  </w:style>
  <w:style w:type="paragraph" w:customStyle="1" w:styleId="43">
    <w:name w:val="Основной текст (4)"/>
    <w:basedOn w:val="a"/>
    <w:link w:val="42"/>
    <w:rsid w:val="00021CEE"/>
    <w:pPr>
      <w:widowControl w:val="0"/>
      <w:shd w:val="clear" w:color="auto" w:fill="FFFFFF"/>
      <w:spacing w:after="0" w:line="322" w:lineRule="exact"/>
    </w:pPr>
    <w:rPr>
      <w:rFonts w:ascii="Times New Roman" w:eastAsia="Times New Roman" w:hAnsi="Times New Roman" w:cs="Times New Roman"/>
      <w:i/>
      <w:iCs/>
      <w:sz w:val="27"/>
      <w:szCs w:val="27"/>
    </w:rPr>
  </w:style>
  <w:style w:type="character" w:customStyle="1" w:styleId="aa">
    <w:name w:val="Подпись к таблице_"/>
    <w:link w:val="ab"/>
    <w:locked/>
    <w:rsid w:val="00021CEE"/>
    <w:rPr>
      <w:rFonts w:ascii="Times New Roman" w:eastAsia="Times New Roman" w:hAnsi="Times New Roman" w:cs="Times New Roman"/>
      <w:b/>
      <w:bCs/>
      <w:sz w:val="20"/>
      <w:szCs w:val="20"/>
      <w:shd w:val="clear" w:color="auto" w:fill="FFFFFF"/>
    </w:rPr>
  </w:style>
  <w:style w:type="paragraph" w:customStyle="1" w:styleId="ab">
    <w:name w:val="Подпись к таблице"/>
    <w:basedOn w:val="a"/>
    <w:link w:val="aa"/>
    <w:rsid w:val="00021CEE"/>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32">
    <w:name w:val="Заголовок №3_"/>
    <w:link w:val="33"/>
    <w:locked/>
    <w:rsid w:val="00021CEE"/>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021CEE"/>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Default">
    <w:name w:val="Default"/>
    <w:rsid w:val="00021C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8">
    <w:name w:val="p18"/>
    <w:basedOn w:val="a"/>
    <w:rsid w:val="00021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02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Основной текст (2) + 10 pt"/>
    <w:aliases w:val="Полужирный,Интервал 0 pt"/>
    <w:rsid w:val="00021CEE"/>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character" w:customStyle="1" w:styleId="11">
    <w:name w:val="Основной текст1"/>
    <w:rsid w:val="00021CE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23">
    <w:name w:val="Основной текст2"/>
    <w:rsid w:val="00021CEE"/>
    <w:rPr>
      <w:rFonts w:ascii="Times New Roman" w:eastAsia="Times New Roman" w:hAnsi="Times New Roman" w:cs="Times New Roman" w:hint="default"/>
      <w:b w:val="0"/>
      <w:bCs w:val="0"/>
      <w:i w:val="0"/>
      <w:iCs w:val="0"/>
      <w:smallCaps w:val="0"/>
      <w:color w:val="000000"/>
      <w:spacing w:val="0"/>
      <w:w w:val="100"/>
      <w:position w:val="0"/>
      <w:sz w:val="20"/>
      <w:szCs w:val="20"/>
      <w:u w:val="single"/>
      <w:shd w:val="clear" w:color="auto" w:fill="FFFFFF"/>
      <w:lang w:val="ru-RU"/>
    </w:rPr>
  </w:style>
  <w:style w:type="character" w:customStyle="1" w:styleId="ac">
    <w:name w:val="Основной текст + Курсив"/>
    <w:basedOn w:val="a9"/>
    <w:rsid w:val="00021CE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0">
    <w:name w:val="Основной текст + 11"/>
    <w:aliases w:val="5 pt,Не полужирный,Основной текст + 7 pt,Заголовок №2 + 10"/>
    <w:basedOn w:val="a9"/>
    <w:rsid w:val="00021CE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d">
    <w:name w:val="Основной текст + Полужирный"/>
    <w:rsid w:val="00021C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71">
    <w:name w:val="Заголовок №7"/>
    <w:rsid w:val="00021CEE"/>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rPr>
  </w:style>
  <w:style w:type="character" w:customStyle="1" w:styleId="1pt">
    <w:name w:val="Основной текст + Интервал 1 pt"/>
    <w:rsid w:val="00021CEE"/>
    <w:rPr>
      <w:rFonts w:ascii="Times New Roman" w:eastAsia="Times New Roman" w:hAnsi="Times New Roman" w:cs="Times New Roman" w:hint="default"/>
      <w:b w:val="0"/>
      <w:bCs w:val="0"/>
      <w:i w:val="0"/>
      <w:iCs w:val="0"/>
      <w:smallCaps w:val="0"/>
      <w:strike w:val="0"/>
      <w:dstrike w:val="0"/>
      <w:color w:val="000000"/>
      <w:spacing w:val="36"/>
      <w:w w:val="100"/>
      <w:position w:val="0"/>
      <w:sz w:val="20"/>
      <w:szCs w:val="20"/>
      <w:u w:val="none"/>
      <w:effect w:val="none"/>
      <w:shd w:val="clear" w:color="auto" w:fill="FFFFFF"/>
      <w:lang w:val="ru-RU"/>
    </w:rPr>
  </w:style>
  <w:style w:type="character" w:customStyle="1" w:styleId="textgreyfull">
    <w:name w:val="text_grey_full"/>
    <w:basedOn w:val="a0"/>
    <w:rsid w:val="00021CEE"/>
  </w:style>
  <w:style w:type="character" w:customStyle="1" w:styleId="textgreymini">
    <w:name w:val="text_grey_mini"/>
    <w:basedOn w:val="a0"/>
    <w:rsid w:val="00021CEE"/>
  </w:style>
  <w:style w:type="character" w:customStyle="1" w:styleId="ft21">
    <w:name w:val="ft21"/>
    <w:basedOn w:val="a0"/>
    <w:rsid w:val="00021CEE"/>
  </w:style>
  <w:style w:type="table" w:styleId="ae">
    <w:name w:val="Table Grid"/>
    <w:basedOn w:val="a1"/>
    <w:uiPriority w:val="59"/>
    <w:rsid w:val="00021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uiPriority w:val="59"/>
    <w:rsid w:val="00021CE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Не полужирный"/>
    <w:basedOn w:val="a0"/>
    <w:rsid w:val="003E01CD"/>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0pt0pt">
    <w:name w:val="Основной текст (2) + 10 pt;Полужирный;Интервал 0 pt"/>
    <w:rsid w:val="001F606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7pt0pt">
    <w:name w:val="Основной текст + 7 pt;Не полужирный;Интервал 0 pt"/>
    <w:rsid w:val="001F606F"/>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character" w:customStyle="1" w:styleId="20">
    <w:name w:val="Заголовок 2 Знак"/>
    <w:basedOn w:val="a0"/>
    <w:link w:val="2"/>
    <w:uiPriority w:val="9"/>
    <w:rsid w:val="00151C74"/>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151C74"/>
    <w:rPr>
      <w:rFonts w:ascii="Times New Roman" w:eastAsia="Times New Roman" w:hAnsi="Times New Roman" w:cs="Times New Roman"/>
      <w:sz w:val="25"/>
      <w:szCs w:val="20"/>
    </w:rPr>
  </w:style>
  <w:style w:type="paragraph" w:styleId="af">
    <w:name w:val="Balloon Text"/>
    <w:basedOn w:val="a"/>
    <w:link w:val="af0"/>
    <w:unhideWhenUsed/>
    <w:rsid w:val="00151C74"/>
    <w:pPr>
      <w:spacing w:after="0" w:line="240" w:lineRule="auto"/>
    </w:pPr>
    <w:rPr>
      <w:rFonts w:ascii="Tahoma" w:hAnsi="Tahoma" w:cs="Tahoma"/>
      <w:sz w:val="16"/>
      <w:szCs w:val="16"/>
    </w:rPr>
  </w:style>
  <w:style w:type="character" w:customStyle="1" w:styleId="af0">
    <w:name w:val="Текст выноски Знак"/>
    <w:basedOn w:val="a0"/>
    <w:link w:val="af"/>
    <w:rsid w:val="00151C74"/>
    <w:rPr>
      <w:rFonts w:ascii="Tahoma" w:hAnsi="Tahoma" w:cs="Tahoma"/>
      <w:sz w:val="16"/>
      <w:szCs w:val="16"/>
    </w:rPr>
  </w:style>
  <w:style w:type="paragraph" w:customStyle="1" w:styleId="13">
    <w:name w:val="Обычный1"/>
    <w:rsid w:val="00151C74"/>
    <w:pPr>
      <w:widowControl w:val="0"/>
      <w:spacing w:after="0" w:line="240" w:lineRule="auto"/>
    </w:pPr>
    <w:rPr>
      <w:rFonts w:ascii="Times New Roman" w:eastAsia="Times New Roman" w:hAnsi="Times New Roman" w:cs="Times New Roman"/>
      <w:snapToGrid w:val="0"/>
      <w:sz w:val="20"/>
      <w:szCs w:val="20"/>
    </w:rPr>
  </w:style>
  <w:style w:type="paragraph" w:customStyle="1" w:styleId="24">
    <w:name w:val="Обычный2"/>
    <w:rsid w:val="00151C74"/>
    <w:pPr>
      <w:widowControl w:val="0"/>
      <w:spacing w:after="0" w:line="240" w:lineRule="auto"/>
    </w:pPr>
    <w:rPr>
      <w:rFonts w:ascii="Times New Roman" w:eastAsia="Times New Roman" w:hAnsi="Times New Roman" w:cs="Times New Roman"/>
      <w:snapToGrid w:val="0"/>
      <w:sz w:val="20"/>
      <w:szCs w:val="20"/>
    </w:rPr>
  </w:style>
  <w:style w:type="paragraph" w:styleId="af1">
    <w:name w:val="Body Text"/>
    <w:basedOn w:val="a"/>
    <w:link w:val="af2"/>
    <w:rsid w:val="00151C74"/>
    <w:pPr>
      <w:spacing w:after="0" w:line="240" w:lineRule="auto"/>
      <w:jc w:val="center"/>
    </w:pPr>
    <w:rPr>
      <w:rFonts w:ascii="Times New Roman" w:eastAsia="Times New Roman" w:hAnsi="Times New Roman" w:cs="Times New Roman"/>
      <w:b/>
      <w:sz w:val="25"/>
      <w:szCs w:val="20"/>
    </w:rPr>
  </w:style>
  <w:style w:type="character" w:customStyle="1" w:styleId="af2">
    <w:name w:val="Основной текст Знак"/>
    <w:basedOn w:val="a0"/>
    <w:link w:val="af1"/>
    <w:rsid w:val="00151C74"/>
    <w:rPr>
      <w:rFonts w:ascii="Times New Roman" w:eastAsia="Times New Roman" w:hAnsi="Times New Roman" w:cs="Times New Roman"/>
      <w:b/>
      <w:sz w:val="25"/>
      <w:szCs w:val="20"/>
    </w:rPr>
  </w:style>
  <w:style w:type="paragraph" w:customStyle="1" w:styleId="34">
    <w:name w:val="Обычный3"/>
    <w:rsid w:val="00151C74"/>
    <w:pPr>
      <w:widowControl w:val="0"/>
      <w:spacing w:after="0" w:line="240" w:lineRule="auto"/>
    </w:pPr>
    <w:rPr>
      <w:rFonts w:ascii="Times New Roman" w:eastAsia="Times New Roman" w:hAnsi="Times New Roman" w:cs="Times New Roman"/>
      <w:snapToGrid w:val="0"/>
      <w:sz w:val="20"/>
      <w:szCs w:val="20"/>
    </w:rPr>
  </w:style>
  <w:style w:type="paragraph" w:styleId="af3">
    <w:name w:val="Normal (Web)"/>
    <w:basedOn w:val="a"/>
    <w:link w:val="af4"/>
    <w:uiPriority w:val="99"/>
    <w:unhideWhenUsed/>
    <w:qFormat/>
    <w:rsid w:val="0077387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FA1DB2"/>
    <w:rPr>
      <w:b/>
      <w:bCs/>
    </w:rPr>
  </w:style>
  <w:style w:type="paragraph" w:customStyle="1" w:styleId="txt">
    <w:name w:val="txt"/>
    <w:basedOn w:val="a"/>
    <w:rsid w:val="00243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C51A6A"/>
    <w:pPr>
      <w:widowControl w:val="0"/>
      <w:autoSpaceDE w:val="0"/>
      <w:autoSpaceDN w:val="0"/>
      <w:adjustRightInd w:val="0"/>
      <w:spacing w:after="0" w:line="224" w:lineRule="exact"/>
      <w:jc w:val="both"/>
    </w:pPr>
    <w:rPr>
      <w:rFonts w:ascii="Times New Roman" w:hAnsi="Times New Roman" w:cs="Times New Roman"/>
      <w:sz w:val="24"/>
      <w:szCs w:val="24"/>
    </w:rPr>
  </w:style>
  <w:style w:type="character" w:customStyle="1" w:styleId="FontStyle104">
    <w:name w:val="Font Style104"/>
    <w:uiPriority w:val="99"/>
    <w:rsid w:val="00C51A6A"/>
    <w:rPr>
      <w:rFonts w:ascii="Times New Roman" w:hAnsi="Times New Roman" w:cs="Times New Roman"/>
      <w:sz w:val="26"/>
      <w:szCs w:val="26"/>
    </w:rPr>
  </w:style>
  <w:style w:type="character" w:customStyle="1" w:styleId="FontStyle115">
    <w:name w:val="Font Style115"/>
    <w:uiPriority w:val="99"/>
    <w:rsid w:val="00C51A6A"/>
    <w:rPr>
      <w:rFonts w:ascii="Times New Roman" w:hAnsi="Times New Roman" w:cs="Times New Roman"/>
      <w:sz w:val="22"/>
      <w:szCs w:val="22"/>
    </w:rPr>
  </w:style>
  <w:style w:type="character" w:customStyle="1" w:styleId="af4">
    <w:name w:val="Обычный (веб) Знак"/>
    <w:link w:val="af3"/>
    <w:uiPriority w:val="99"/>
    <w:rsid w:val="00BC7905"/>
    <w:rPr>
      <w:rFonts w:ascii="Times New Roman" w:eastAsia="Times New Roman" w:hAnsi="Times New Roman" w:cs="Times New Roman"/>
      <w:sz w:val="24"/>
      <w:szCs w:val="24"/>
    </w:rPr>
  </w:style>
  <w:style w:type="paragraph" w:customStyle="1" w:styleId="Style13">
    <w:name w:val="Style13"/>
    <w:basedOn w:val="a"/>
    <w:uiPriority w:val="99"/>
    <w:rsid w:val="007B72EC"/>
    <w:pPr>
      <w:widowControl w:val="0"/>
      <w:autoSpaceDE w:val="0"/>
      <w:autoSpaceDN w:val="0"/>
      <w:adjustRightInd w:val="0"/>
      <w:spacing w:after="0" w:line="223" w:lineRule="exact"/>
    </w:pPr>
    <w:rPr>
      <w:rFonts w:ascii="Times New Roman" w:hAnsi="Times New Roman" w:cs="Times New Roman"/>
      <w:sz w:val="24"/>
      <w:szCs w:val="24"/>
    </w:rPr>
  </w:style>
  <w:style w:type="character" w:customStyle="1" w:styleId="FontStyle29">
    <w:name w:val="Font Style29"/>
    <w:basedOn w:val="a0"/>
    <w:uiPriority w:val="99"/>
    <w:rsid w:val="007B72EC"/>
    <w:rPr>
      <w:rFonts w:ascii="Times New Roman" w:hAnsi="Times New Roman" w:cs="Times New Roman"/>
      <w:sz w:val="18"/>
      <w:szCs w:val="18"/>
    </w:rPr>
  </w:style>
  <w:style w:type="character" w:customStyle="1" w:styleId="WW8Num32z0">
    <w:name w:val="WW8Num32z0"/>
    <w:rsid w:val="007B72EC"/>
    <w:rPr>
      <w:b w:val="0"/>
    </w:rPr>
  </w:style>
  <w:style w:type="paragraph" w:customStyle="1" w:styleId="Style12">
    <w:name w:val="Style12"/>
    <w:basedOn w:val="a"/>
    <w:uiPriority w:val="99"/>
    <w:rsid w:val="007B72EC"/>
    <w:pPr>
      <w:widowControl w:val="0"/>
      <w:autoSpaceDE w:val="0"/>
      <w:autoSpaceDN w:val="0"/>
      <w:adjustRightInd w:val="0"/>
      <w:spacing w:after="0" w:line="221" w:lineRule="exact"/>
    </w:pPr>
    <w:rPr>
      <w:rFonts w:ascii="Times New Roman" w:hAnsi="Times New Roman" w:cs="Times New Roman"/>
      <w:sz w:val="24"/>
      <w:szCs w:val="24"/>
    </w:rPr>
  </w:style>
  <w:style w:type="paragraph" w:customStyle="1" w:styleId="Style22">
    <w:name w:val="Style22"/>
    <w:basedOn w:val="a"/>
    <w:uiPriority w:val="99"/>
    <w:rsid w:val="007B72EC"/>
    <w:pPr>
      <w:widowControl w:val="0"/>
      <w:autoSpaceDE w:val="0"/>
      <w:autoSpaceDN w:val="0"/>
      <w:adjustRightInd w:val="0"/>
      <w:spacing w:after="0" w:line="222" w:lineRule="exact"/>
    </w:pPr>
    <w:rPr>
      <w:rFonts w:ascii="Times New Roman" w:hAnsi="Times New Roman" w:cs="Times New Roman"/>
      <w:sz w:val="24"/>
      <w:szCs w:val="24"/>
    </w:rPr>
  </w:style>
  <w:style w:type="paragraph" w:styleId="af6">
    <w:name w:val="Body Text Indent"/>
    <w:basedOn w:val="a"/>
    <w:link w:val="af7"/>
    <w:rsid w:val="00455747"/>
    <w:pPr>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455747"/>
    <w:rPr>
      <w:rFonts w:ascii="Times New Roman" w:eastAsia="Times New Roman" w:hAnsi="Times New Roman" w:cs="Times New Roman"/>
      <w:sz w:val="24"/>
      <w:szCs w:val="24"/>
      <w:lang w:eastAsia="ar-SA"/>
    </w:rPr>
  </w:style>
  <w:style w:type="paragraph" w:customStyle="1" w:styleId="af8">
    <w:name w:val="Для таблиц"/>
    <w:basedOn w:val="a"/>
    <w:rsid w:val="0045574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2z0">
    <w:name w:val="WW8Num12z0"/>
    <w:rsid w:val="000263FE"/>
    <w:rPr>
      <w:rFonts w:ascii="Symbol" w:hAnsi="Symbol" w:cs="Symbol"/>
    </w:rPr>
  </w:style>
  <w:style w:type="character" w:customStyle="1" w:styleId="50">
    <w:name w:val="Заголовок 5 Знак"/>
    <w:basedOn w:val="a0"/>
    <w:link w:val="5"/>
    <w:rsid w:val="00AF64FE"/>
    <w:rPr>
      <w:rFonts w:ascii="Times New Roman" w:eastAsia="Times New Roman" w:hAnsi="Times New Roman" w:cs="Times New Roman"/>
      <w:sz w:val="32"/>
      <w:szCs w:val="24"/>
      <w:lang w:eastAsia="ar-SA"/>
    </w:rPr>
  </w:style>
  <w:style w:type="character" w:customStyle="1" w:styleId="60">
    <w:name w:val="Заголовок 6 Знак"/>
    <w:basedOn w:val="a0"/>
    <w:link w:val="6"/>
    <w:rsid w:val="007956D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7956DE"/>
    <w:rPr>
      <w:rFonts w:asciiTheme="majorHAnsi" w:eastAsiaTheme="majorEastAsia" w:hAnsiTheme="majorHAnsi" w:cstheme="majorBidi"/>
      <w:i/>
      <w:iCs/>
      <w:color w:val="404040" w:themeColor="text1" w:themeTint="BF"/>
    </w:rPr>
  </w:style>
  <w:style w:type="paragraph" w:styleId="25">
    <w:name w:val="Body Text Indent 2"/>
    <w:basedOn w:val="a"/>
    <w:link w:val="26"/>
    <w:uiPriority w:val="99"/>
    <w:unhideWhenUsed/>
    <w:rsid w:val="00B43481"/>
    <w:pPr>
      <w:spacing w:after="120" w:line="480" w:lineRule="auto"/>
      <w:ind w:left="283"/>
    </w:pPr>
  </w:style>
  <w:style w:type="character" w:customStyle="1" w:styleId="26">
    <w:name w:val="Основной текст с отступом 2 Знак"/>
    <w:basedOn w:val="a0"/>
    <w:link w:val="25"/>
    <w:uiPriority w:val="99"/>
    <w:rsid w:val="00B43481"/>
  </w:style>
  <w:style w:type="paragraph" w:customStyle="1" w:styleId="Style20">
    <w:name w:val="Style20"/>
    <w:basedOn w:val="a"/>
    <w:uiPriority w:val="99"/>
    <w:rsid w:val="00FA36D0"/>
    <w:pPr>
      <w:widowControl w:val="0"/>
      <w:autoSpaceDE w:val="0"/>
      <w:autoSpaceDN w:val="0"/>
      <w:adjustRightInd w:val="0"/>
      <w:spacing w:after="0" w:line="222" w:lineRule="exact"/>
    </w:pPr>
    <w:rPr>
      <w:rFonts w:ascii="Times New Roman" w:hAnsi="Times New Roman" w:cs="Times New Roman"/>
      <w:sz w:val="24"/>
      <w:szCs w:val="24"/>
    </w:rPr>
  </w:style>
  <w:style w:type="paragraph" w:customStyle="1" w:styleId="Style14">
    <w:name w:val="Style14"/>
    <w:basedOn w:val="a"/>
    <w:uiPriority w:val="99"/>
    <w:rsid w:val="00FA36D0"/>
    <w:pPr>
      <w:widowControl w:val="0"/>
      <w:autoSpaceDE w:val="0"/>
      <w:autoSpaceDN w:val="0"/>
      <w:adjustRightInd w:val="0"/>
      <w:spacing w:after="0" w:line="222" w:lineRule="exact"/>
      <w:ind w:firstLine="302"/>
      <w:jc w:val="both"/>
    </w:pPr>
    <w:rPr>
      <w:rFonts w:ascii="Times New Roman" w:hAnsi="Times New Roman" w:cs="Times New Roman"/>
      <w:sz w:val="24"/>
      <w:szCs w:val="24"/>
    </w:rPr>
  </w:style>
  <w:style w:type="paragraph" w:customStyle="1" w:styleId="Style11">
    <w:name w:val="Style11"/>
    <w:basedOn w:val="a"/>
    <w:uiPriority w:val="99"/>
    <w:rsid w:val="00FA36D0"/>
    <w:pPr>
      <w:widowControl w:val="0"/>
      <w:autoSpaceDE w:val="0"/>
      <w:autoSpaceDN w:val="0"/>
      <w:adjustRightInd w:val="0"/>
      <w:spacing w:after="0" w:line="221" w:lineRule="exact"/>
      <w:jc w:val="both"/>
    </w:pPr>
    <w:rPr>
      <w:rFonts w:ascii="Times New Roman" w:hAnsi="Times New Roman" w:cs="Times New Roman"/>
      <w:sz w:val="24"/>
      <w:szCs w:val="24"/>
    </w:rPr>
  </w:style>
  <w:style w:type="paragraph" w:customStyle="1" w:styleId="Style6">
    <w:name w:val="Style6"/>
    <w:basedOn w:val="a"/>
    <w:uiPriority w:val="99"/>
    <w:rsid w:val="00FA36D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32pt">
    <w:name w:val="Основной текст (3) + Интервал 2 pt"/>
    <w:rsid w:val="00E23DBD"/>
    <w:rPr>
      <w:rFonts w:ascii="Times New Roman" w:eastAsia="Times New Roman" w:hAnsi="Times New Roman" w:cs="Times New Roman"/>
      <w:b w:val="0"/>
      <w:bCs w:val="0"/>
      <w:color w:val="000000"/>
      <w:spacing w:val="55"/>
      <w:w w:val="100"/>
      <w:position w:val="0"/>
      <w:sz w:val="25"/>
      <w:szCs w:val="25"/>
      <w:shd w:val="clear" w:color="auto" w:fill="FFFFFF"/>
      <w:lang w:val="ru-RU"/>
    </w:rPr>
  </w:style>
  <w:style w:type="character" w:customStyle="1" w:styleId="51">
    <w:name w:val="Основной текст (5)_"/>
    <w:link w:val="52"/>
    <w:rsid w:val="00AF7AB5"/>
    <w:rPr>
      <w:rFonts w:ascii="Times New Roman" w:eastAsia="Times New Roman" w:hAnsi="Times New Roman" w:cs="Times New Roman"/>
      <w:i/>
      <w:iCs/>
      <w:spacing w:val="-1"/>
      <w:sz w:val="20"/>
      <w:szCs w:val="20"/>
      <w:shd w:val="clear" w:color="auto" w:fill="FFFFFF"/>
    </w:rPr>
  </w:style>
  <w:style w:type="paragraph" w:customStyle="1" w:styleId="52">
    <w:name w:val="Основной текст (5)"/>
    <w:basedOn w:val="a"/>
    <w:link w:val="51"/>
    <w:rsid w:val="00AF7AB5"/>
    <w:pPr>
      <w:widowControl w:val="0"/>
      <w:shd w:val="clear" w:color="auto" w:fill="FFFFFF"/>
      <w:spacing w:after="0" w:line="413" w:lineRule="exact"/>
      <w:jc w:val="both"/>
    </w:pPr>
    <w:rPr>
      <w:rFonts w:ascii="Times New Roman" w:eastAsia="Times New Roman" w:hAnsi="Times New Roman" w:cs="Times New Roman"/>
      <w:i/>
      <w:iCs/>
      <w:spacing w:val="-1"/>
      <w:sz w:val="20"/>
      <w:szCs w:val="20"/>
    </w:rPr>
  </w:style>
  <w:style w:type="character" w:customStyle="1" w:styleId="40">
    <w:name w:val="Заголовок 4 Знак"/>
    <w:basedOn w:val="a0"/>
    <w:link w:val="4"/>
    <w:rsid w:val="00AF7AB5"/>
    <w:rPr>
      <w:rFonts w:ascii="Times New Roman" w:eastAsia="Times New Roman" w:hAnsi="Times New Roman" w:cs="Times New Roman"/>
      <w:b/>
      <w:bCs/>
      <w:sz w:val="48"/>
      <w:szCs w:val="24"/>
      <w:lang w:eastAsia="ar-SA"/>
    </w:rPr>
  </w:style>
  <w:style w:type="character" w:customStyle="1" w:styleId="80">
    <w:name w:val="Заголовок 8 Знак"/>
    <w:basedOn w:val="a0"/>
    <w:link w:val="8"/>
    <w:rsid w:val="00AF7AB5"/>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AF7AB5"/>
    <w:rPr>
      <w:rFonts w:ascii="Times New Roman" w:eastAsia="Times New Roman" w:hAnsi="Times New Roman" w:cs="Times New Roman"/>
      <w:sz w:val="28"/>
      <w:szCs w:val="24"/>
      <w:lang w:eastAsia="ar-SA"/>
    </w:rPr>
  </w:style>
  <w:style w:type="character" w:customStyle="1" w:styleId="35">
    <w:name w:val="Основной текст (3)_"/>
    <w:link w:val="36"/>
    <w:rsid w:val="00AF7AB5"/>
    <w:rPr>
      <w:rFonts w:ascii="Times New Roman" w:eastAsia="Times New Roman" w:hAnsi="Times New Roman" w:cs="Times New Roman"/>
      <w:b/>
      <w:bCs/>
      <w:spacing w:val="9"/>
      <w:sz w:val="25"/>
      <w:szCs w:val="25"/>
      <w:shd w:val="clear" w:color="auto" w:fill="FFFFFF"/>
    </w:rPr>
  </w:style>
  <w:style w:type="paragraph" w:customStyle="1" w:styleId="36">
    <w:name w:val="Основной текст (3)"/>
    <w:basedOn w:val="a"/>
    <w:link w:val="35"/>
    <w:rsid w:val="00AF7AB5"/>
    <w:pPr>
      <w:widowControl w:val="0"/>
      <w:shd w:val="clear" w:color="auto" w:fill="FFFFFF"/>
      <w:spacing w:after="360" w:line="0" w:lineRule="atLeast"/>
      <w:jc w:val="center"/>
    </w:pPr>
    <w:rPr>
      <w:rFonts w:ascii="Times New Roman" w:eastAsia="Times New Roman" w:hAnsi="Times New Roman" w:cs="Times New Roman"/>
      <w:b/>
      <w:bCs/>
      <w:spacing w:val="9"/>
      <w:sz w:val="25"/>
      <w:szCs w:val="25"/>
    </w:rPr>
  </w:style>
  <w:style w:type="character" w:customStyle="1" w:styleId="455pt0pt">
    <w:name w:val="Основной текст (4) + 5;5 pt;Курсив;Интервал 0 pt"/>
    <w:rsid w:val="00AF7AB5"/>
    <w:rPr>
      <w:rFonts w:ascii="Times New Roman" w:eastAsia="Times New Roman" w:hAnsi="Times New Roman" w:cs="Times New Roman"/>
      <w:i/>
      <w:iCs/>
      <w:color w:val="000000"/>
      <w:spacing w:val="-12"/>
      <w:w w:val="100"/>
      <w:position w:val="0"/>
      <w:sz w:val="11"/>
      <w:szCs w:val="11"/>
      <w:shd w:val="clear" w:color="auto" w:fill="FFFFFF"/>
    </w:rPr>
  </w:style>
  <w:style w:type="character" w:customStyle="1" w:styleId="53">
    <w:name w:val="Заголовок №5_"/>
    <w:link w:val="54"/>
    <w:rsid w:val="00AF7AB5"/>
    <w:rPr>
      <w:rFonts w:ascii="Times New Roman" w:eastAsia="Times New Roman" w:hAnsi="Times New Roman" w:cs="Times New Roman"/>
      <w:spacing w:val="7"/>
      <w:shd w:val="clear" w:color="auto" w:fill="FFFFFF"/>
    </w:rPr>
  </w:style>
  <w:style w:type="paragraph" w:customStyle="1" w:styleId="54">
    <w:name w:val="Заголовок №5"/>
    <w:basedOn w:val="a"/>
    <w:link w:val="53"/>
    <w:rsid w:val="00AF7AB5"/>
    <w:pPr>
      <w:widowControl w:val="0"/>
      <w:shd w:val="clear" w:color="auto" w:fill="FFFFFF"/>
      <w:spacing w:before="1080" w:after="0" w:line="0" w:lineRule="atLeast"/>
      <w:jc w:val="center"/>
      <w:outlineLvl w:val="4"/>
    </w:pPr>
    <w:rPr>
      <w:rFonts w:ascii="Times New Roman" w:eastAsia="Times New Roman" w:hAnsi="Times New Roman" w:cs="Times New Roman"/>
      <w:spacing w:val="7"/>
    </w:rPr>
  </w:style>
  <w:style w:type="character" w:customStyle="1" w:styleId="44">
    <w:name w:val="Заголовок №4_"/>
    <w:link w:val="45"/>
    <w:rsid w:val="00AF7AB5"/>
    <w:rPr>
      <w:rFonts w:ascii="Times New Roman" w:eastAsia="Times New Roman" w:hAnsi="Times New Roman" w:cs="Times New Roman"/>
      <w:b/>
      <w:bCs/>
      <w:spacing w:val="9"/>
      <w:sz w:val="25"/>
      <w:szCs w:val="25"/>
      <w:shd w:val="clear" w:color="auto" w:fill="FFFFFF"/>
    </w:rPr>
  </w:style>
  <w:style w:type="character" w:customStyle="1" w:styleId="37">
    <w:name w:val="Оглавление 3 Знак"/>
    <w:link w:val="38"/>
    <w:rsid w:val="00AF7AB5"/>
    <w:rPr>
      <w:rFonts w:ascii="Times New Roman" w:eastAsia="Times New Roman" w:hAnsi="Times New Roman"/>
      <w:b/>
      <w:bCs/>
    </w:rPr>
  </w:style>
  <w:style w:type="paragraph" w:customStyle="1" w:styleId="45">
    <w:name w:val="Заголовок №4"/>
    <w:basedOn w:val="a"/>
    <w:link w:val="44"/>
    <w:rsid w:val="00AF7AB5"/>
    <w:pPr>
      <w:widowControl w:val="0"/>
      <w:shd w:val="clear" w:color="auto" w:fill="FFFFFF"/>
      <w:spacing w:before="540" w:after="300" w:line="0" w:lineRule="atLeast"/>
      <w:jc w:val="center"/>
      <w:outlineLvl w:val="3"/>
    </w:pPr>
    <w:rPr>
      <w:rFonts w:ascii="Times New Roman" w:eastAsia="Times New Roman" w:hAnsi="Times New Roman" w:cs="Times New Roman"/>
      <w:b/>
      <w:bCs/>
      <w:spacing w:val="9"/>
      <w:sz w:val="25"/>
      <w:szCs w:val="25"/>
    </w:rPr>
  </w:style>
  <w:style w:type="paragraph" w:styleId="38">
    <w:name w:val="toc 3"/>
    <w:basedOn w:val="a"/>
    <w:link w:val="37"/>
    <w:autoRedefine/>
    <w:rsid w:val="00AF7AB5"/>
    <w:pPr>
      <w:widowControl w:val="0"/>
      <w:tabs>
        <w:tab w:val="left" w:pos="442"/>
        <w:tab w:val="right" w:leader="dot" w:pos="9781"/>
      </w:tabs>
      <w:spacing w:after="0" w:line="360" w:lineRule="auto"/>
    </w:pPr>
    <w:rPr>
      <w:rFonts w:ascii="Times New Roman" w:eastAsia="Times New Roman" w:hAnsi="Times New Roman"/>
      <w:b/>
      <w:bCs/>
    </w:rPr>
  </w:style>
  <w:style w:type="paragraph" w:styleId="72">
    <w:name w:val="toc 7"/>
    <w:basedOn w:val="a"/>
    <w:autoRedefine/>
    <w:rsid w:val="00AF7AB5"/>
    <w:pPr>
      <w:widowControl w:val="0"/>
      <w:tabs>
        <w:tab w:val="left" w:pos="442"/>
        <w:tab w:val="right" w:leader="dot" w:pos="9781"/>
      </w:tabs>
      <w:spacing w:after="0" w:line="355" w:lineRule="exact"/>
      <w:ind w:left="20" w:right="60"/>
      <w:jc w:val="both"/>
    </w:pPr>
    <w:rPr>
      <w:rFonts w:ascii="Times New Roman" w:eastAsia="Times New Roman" w:hAnsi="Times New Roman" w:cs="Times New Roman"/>
      <w:bCs/>
      <w:color w:val="000000"/>
      <w:sz w:val="20"/>
      <w:szCs w:val="20"/>
    </w:rPr>
  </w:style>
  <w:style w:type="character" w:customStyle="1" w:styleId="73">
    <w:name w:val="Заголовок №7_"/>
    <w:rsid w:val="00AF7AB5"/>
    <w:rPr>
      <w:rFonts w:ascii="Times New Roman" w:eastAsia="Times New Roman" w:hAnsi="Times New Roman" w:cs="Times New Roman"/>
      <w:b/>
      <w:bCs/>
      <w:i w:val="0"/>
      <w:iCs w:val="0"/>
      <w:smallCaps w:val="0"/>
      <w:strike w:val="0"/>
      <w:sz w:val="20"/>
      <w:szCs w:val="20"/>
      <w:u w:val="none"/>
    </w:rPr>
  </w:style>
  <w:style w:type="paragraph" w:styleId="af9">
    <w:name w:val="Plain Text"/>
    <w:basedOn w:val="a"/>
    <w:link w:val="afa"/>
    <w:rsid w:val="00AF7AB5"/>
    <w:pPr>
      <w:spacing w:after="0" w:line="240" w:lineRule="auto"/>
      <w:jc w:val="both"/>
    </w:pPr>
    <w:rPr>
      <w:rFonts w:ascii="Courier New" w:eastAsia="Times New Roman" w:hAnsi="Courier New" w:cs="Courier New"/>
      <w:sz w:val="20"/>
      <w:szCs w:val="20"/>
    </w:rPr>
  </w:style>
  <w:style w:type="character" w:customStyle="1" w:styleId="afa">
    <w:name w:val="Текст Знак"/>
    <w:basedOn w:val="a0"/>
    <w:link w:val="af9"/>
    <w:rsid w:val="00AF7AB5"/>
    <w:rPr>
      <w:rFonts w:ascii="Courier New" w:eastAsia="Times New Roman" w:hAnsi="Courier New" w:cs="Courier New"/>
      <w:sz w:val="20"/>
      <w:szCs w:val="20"/>
    </w:rPr>
  </w:style>
  <w:style w:type="character" w:customStyle="1" w:styleId="0pt">
    <w:name w:val="Основной текст + Не полужирный;Курсив;Интервал 0 pt"/>
    <w:rsid w:val="00AF7AB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7">
    <w:name w:val="Подпись к таблице (2)_"/>
    <w:link w:val="210"/>
    <w:rsid w:val="00AF7AB5"/>
    <w:rPr>
      <w:rFonts w:ascii="Times New Roman" w:eastAsia="Times New Roman" w:hAnsi="Times New Roman" w:cs="Times New Roman"/>
      <w:i/>
      <w:iCs/>
      <w:spacing w:val="-1"/>
      <w:sz w:val="20"/>
      <w:szCs w:val="20"/>
      <w:shd w:val="clear" w:color="auto" w:fill="FFFFFF"/>
    </w:rPr>
  </w:style>
  <w:style w:type="character" w:customStyle="1" w:styleId="28">
    <w:name w:val="Подпись к таблице (2)"/>
    <w:rsid w:val="00AF7AB5"/>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50pt">
    <w:name w:val="Основной текст (5) + Полужирный;Не курсив;Интервал 0 pt"/>
    <w:rsid w:val="00AF7AB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29pt0pt">
    <w:name w:val="Основной текст (2) + 9 pt;Курсив;Интервал 0 pt"/>
    <w:rsid w:val="00AF7AB5"/>
    <w:rPr>
      <w:rFonts w:ascii="Times New Roman" w:eastAsia="Times New Roman" w:hAnsi="Times New Roman" w:cs="Times New Roman"/>
      <w:b w:val="0"/>
      <w:bCs w:val="0"/>
      <w:i/>
      <w:iCs/>
      <w:smallCaps w:val="0"/>
      <w:strike w:val="0"/>
      <w:color w:val="000000"/>
      <w:spacing w:val="1"/>
      <w:w w:val="100"/>
      <w:position w:val="0"/>
      <w:sz w:val="18"/>
      <w:szCs w:val="18"/>
      <w:u w:val="single"/>
      <w:shd w:val="clear" w:color="auto" w:fill="FFFFFF"/>
      <w:lang w:val="en-US"/>
    </w:rPr>
  </w:style>
  <w:style w:type="character" w:customStyle="1" w:styleId="29">
    <w:name w:val="Заголовок №2_"/>
    <w:link w:val="2a"/>
    <w:rsid w:val="00AF7AB5"/>
    <w:rPr>
      <w:rFonts w:ascii="Impact" w:eastAsia="Impact" w:hAnsi="Impact" w:cs="Impact"/>
      <w:spacing w:val="2"/>
      <w:sz w:val="25"/>
      <w:szCs w:val="25"/>
      <w:shd w:val="clear" w:color="auto" w:fill="FFFFFF"/>
    </w:rPr>
  </w:style>
  <w:style w:type="paragraph" w:customStyle="1" w:styleId="2a">
    <w:name w:val="Заголовок №2"/>
    <w:basedOn w:val="a"/>
    <w:link w:val="29"/>
    <w:rsid w:val="00AF7AB5"/>
    <w:pPr>
      <w:widowControl w:val="0"/>
      <w:shd w:val="clear" w:color="auto" w:fill="FFFFFF"/>
      <w:spacing w:after="0" w:line="269" w:lineRule="exact"/>
      <w:jc w:val="right"/>
      <w:outlineLvl w:val="1"/>
    </w:pPr>
    <w:rPr>
      <w:rFonts w:ascii="Impact" w:eastAsia="Impact" w:hAnsi="Impact" w:cs="Impact"/>
      <w:spacing w:val="2"/>
      <w:sz w:val="25"/>
      <w:szCs w:val="25"/>
    </w:rPr>
  </w:style>
  <w:style w:type="character" w:customStyle="1" w:styleId="afb">
    <w:name w:val="Основной текст + Не полужирный"/>
    <w:rsid w:val="00AF7AB5"/>
    <w:rPr>
      <w:rFonts w:ascii="Times New Roman" w:eastAsia="Times New Roman" w:hAnsi="Times New Roman"/>
      <w:b/>
      <w:bCs/>
      <w:color w:val="000000"/>
      <w:spacing w:val="0"/>
      <w:w w:val="100"/>
      <w:position w:val="0"/>
      <w:sz w:val="23"/>
      <w:szCs w:val="23"/>
      <w:shd w:val="clear" w:color="auto" w:fill="FFFFFF"/>
      <w:lang w:val="ru-RU"/>
    </w:rPr>
  </w:style>
  <w:style w:type="character" w:customStyle="1" w:styleId="afc">
    <w:name w:val="Основной текст + Не полужирный;Курсив"/>
    <w:rsid w:val="00AF7AB5"/>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Style2">
    <w:name w:val="Style2"/>
    <w:basedOn w:val="a"/>
    <w:rsid w:val="00AF7AB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95pt0pt">
    <w:name w:val="Основной текст + 9;5 pt;Не полужирный;Интервал 0 pt"/>
    <w:rsid w:val="00AF7AB5"/>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ru-RU"/>
    </w:rPr>
  </w:style>
  <w:style w:type="paragraph" w:customStyle="1" w:styleId="ConsPlusNonformat">
    <w:name w:val="ConsPlusNonformat"/>
    <w:rsid w:val="00AF7AB5"/>
    <w:pPr>
      <w:widowControl w:val="0"/>
      <w:autoSpaceDE w:val="0"/>
      <w:autoSpaceDN w:val="0"/>
      <w:spacing w:after="0" w:line="240" w:lineRule="auto"/>
    </w:pPr>
    <w:rPr>
      <w:rFonts w:ascii="Courier New" w:eastAsia="Times New Roman" w:hAnsi="Courier New" w:cs="Courier New"/>
      <w:sz w:val="20"/>
      <w:szCs w:val="20"/>
    </w:rPr>
  </w:style>
  <w:style w:type="character" w:customStyle="1" w:styleId="74">
    <w:name w:val="Основной текст (7)"/>
    <w:rsid w:val="00AF7AB5"/>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AF7AB5"/>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paragraph" w:customStyle="1" w:styleId="ConsPlusNormal">
    <w:name w:val="ConsPlusNormal"/>
    <w:rsid w:val="00AF7AB5"/>
    <w:pPr>
      <w:widowControl w:val="0"/>
      <w:autoSpaceDE w:val="0"/>
      <w:autoSpaceDN w:val="0"/>
      <w:spacing w:after="0" w:line="240" w:lineRule="auto"/>
    </w:pPr>
    <w:rPr>
      <w:rFonts w:ascii="Calibri" w:eastAsia="Times New Roman" w:hAnsi="Calibri" w:cs="Calibri"/>
      <w:szCs w:val="20"/>
    </w:rPr>
  </w:style>
  <w:style w:type="paragraph" w:customStyle="1" w:styleId="msonormalbullet2gif">
    <w:name w:val="msonormalbullet2.gif"/>
    <w:basedOn w:val="a"/>
    <w:uiPriority w:val="99"/>
    <w:semiHidden/>
    <w:qFormat/>
    <w:rsid w:val="00AF7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rsid w:val="00AF7AB5"/>
    <w:rPr>
      <w:rFonts w:ascii="Symbol" w:hAnsi="Symbol"/>
    </w:rPr>
  </w:style>
  <w:style w:type="character" w:customStyle="1" w:styleId="WW8Num3z0">
    <w:name w:val="WW8Num3z0"/>
    <w:rsid w:val="00AF7AB5"/>
    <w:rPr>
      <w:rFonts w:ascii="Symbol" w:hAnsi="Symbol"/>
    </w:rPr>
  </w:style>
  <w:style w:type="character" w:customStyle="1" w:styleId="WW8Num8z0">
    <w:name w:val="WW8Num8z0"/>
    <w:rsid w:val="00AF7AB5"/>
    <w:rPr>
      <w:rFonts w:ascii="Times New Roman" w:hAnsi="Times New Roman"/>
    </w:rPr>
  </w:style>
  <w:style w:type="character" w:customStyle="1" w:styleId="WW8Num14z0">
    <w:name w:val="WW8Num14z0"/>
    <w:rsid w:val="00AF7AB5"/>
    <w:rPr>
      <w:rFonts w:ascii="Symbol" w:hAnsi="Symbol"/>
    </w:rPr>
  </w:style>
  <w:style w:type="character" w:customStyle="1" w:styleId="WW8Num24z0">
    <w:name w:val="WW8Num24z0"/>
    <w:rsid w:val="00AF7AB5"/>
    <w:rPr>
      <w:rFonts w:ascii="Arial" w:hAnsi="Arial" w:cs="Arial"/>
      <w:b w:val="0"/>
      <w:sz w:val="22"/>
      <w:szCs w:val="22"/>
    </w:rPr>
  </w:style>
  <w:style w:type="character" w:customStyle="1" w:styleId="WW8Num40z0">
    <w:name w:val="WW8Num40z0"/>
    <w:rsid w:val="00AF7AB5"/>
    <w:rPr>
      <w:rFonts w:ascii="Symbol" w:hAnsi="Symbol"/>
    </w:rPr>
  </w:style>
  <w:style w:type="character" w:customStyle="1" w:styleId="WW8Num40z1">
    <w:name w:val="WW8Num40z1"/>
    <w:rsid w:val="00AF7AB5"/>
    <w:rPr>
      <w:rFonts w:ascii="Courier New" w:hAnsi="Courier New" w:cs="Courier New"/>
    </w:rPr>
  </w:style>
  <w:style w:type="character" w:customStyle="1" w:styleId="WW8Num40z2">
    <w:name w:val="WW8Num40z2"/>
    <w:rsid w:val="00AF7AB5"/>
    <w:rPr>
      <w:rFonts w:ascii="Wingdings" w:hAnsi="Wingdings"/>
    </w:rPr>
  </w:style>
  <w:style w:type="character" w:customStyle="1" w:styleId="2b">
    <w:name w:val="Основной шрифт абзаца2"/>
    <w:rsid w:val="00AF7AB5"/>
  </w:style>
  <w:style w:type="character" w:customStyle="1" w:styleId="Absatz-Standardschriftart">
    <w:name w:val="Absatz-Standardschriftart"/>
    <w:rsid w:val="00AF7AB5"/>
  </w:style>
  <w:style w:type="character" w:customStyle="1" w:styleId="WW-Absatz-Standardschriftart">
    <w:name w:val="WW-Absatz-Standardschriftart"/>
    <w:rsid w:val="00AF7AB5"/>
  </w:style>
  <w:style w:type="character" w:customStyle="1" w:styleId="WW-Absatz-Standardschriftart1">
    <w:name w:val="WW-Absatz-Standardschriftart1"/>
    <w:rsid w:val="00AF7AB5"/>
  </w:style>
  <w:style w:type="character" w:customStyle="1" w:styleId="WW8Num10z0">
    <w:name w:val="WW8Num10z0"/>
    <w:rsid w:val="00AF7AB5"/>
    <w:rPr>
      <w:rFonts w:ascii="Wingdings" w:hAnsi="Wingdings" w:cs="Wingdings"/>
    </w:rPr>
  </w:style>
  <w:style w:type="character" w:customStyle="1" w:styleId="WW8Num11z0">
    <w:name w:val="WW8Num11z0"/>
    <w:rsid w:val="00AF7AB5"/>
    <w:rPr>
      <w:rFonts w:ascii="Symbol" w:hAnsi="Symbol"/>
    </w:rPr>
  </w:style>
  <w:style w:type="character" w:customStyle="1" w:styleId="WW-Absatz-Standardschriftart11">
    <w:name w:val="WW-Absatz-Standardschriftart11"/>
    <w:rsid w:val="00AF7AB5"/>
  </w:style>
  <w:style w:type="character" w:customStyle="1" w:styleId="WW8Num1z0">
    <w:name w:val="WW8Num1z0"/>
    <w:rsid w:val="00AF7AB5"/>
    <w:rPr>
      <w:rFonts w:ascii="Symbol" w:hAnsi="Symbol"/>
    </w:rPr>
  </w:style>
  <w:style w:type="character" w:customStyle="1" w:styleId="WW8Num3z2">
    <w:name w:val="WW8Num3z2"/>
    <w:rsid w:val="00AF7AB5"/>
    <w:rPr>
      <w:i w:val="0"/>
    </w:rPr>
  </w:style>
  <w:style w:type="character" w:customStyle="1" w:styleId="WW8Num6z0">
    <w:name w:val="WW8Num6z0"/>
    <w:rsid w:val="00AF7AB5"/>
    <w:rPr>
      <w:rFonts w:ascii="Times New Roman" w:hAnsi="Times New Roman" w:cs="Times New Roman"/>
    </w:rPr>
  </w:style>
  <w:style w:type="character" w:customStyle="1" w:styleId="WW8Num6z1">
    <w:name w:val="WW8Num6z1"/>
    <w:rsid w:val="00AF7AB5"/>
    <w:rPr>
      <w:rFonts w:ascii="Courier New" w:hAnsi="Courier New" w:cs="Courier New"/>
    </w:rPr>
  </w:style>
  <w:style w:type="character" w:customStyle="1" w:styleId="WW8Num6z2">
    <w:name w:val="WW8Num6z2"/>
    <w:rsid w:val="00AF7AB5"/>
    <w:rPr>
      <w:rFonts w:ascii="Wingdings" w:hAnsi="Wingdings"/>
    </w:rPr>
  </w:style>
  <w:style w:type="character" w:customStyle="1" w:styleId="WW8Num6z3">
    <w:name w:val="WW8Num6z3"/>
    <w:rsid w:val="00AF7AB5"/>
    <w:rPr>
      <w:rFonts w:ascii="Symbol" w:hAnsi="Symbol"/>
    </w:rPr>
  </w:style>
  <w:style w:type="character" w:customStyle="1" w:styleId="WW8Num9z0">
    <w:name w:val="WW8Num9z0"/>
    <w:rsid w:val="00AF7AB5"/>
    <w:rPr>
      <w:rFonts w:ascii="Wingdings" w:hAnsi="Wingdings" w:cs="Wingdings"/>
    </w:rPr>
  </w:style>
  <w:style w:type="character" w:customStyle="1" w:styleId="WW8Num12z1">
    <w:name w:val="WW8Num12z1"/>
    <w:rsid w:val="00AF7AB5"/>
    <w:rPr>
      <w:rFonts w:ascii="Courier New" w:hAnsi="Courier New" w:cs="Courier New"/>
    </w:rPr>
  </w:style>
  <w:style w:type="character" w:customStyle="1" w:styleId="WW8Num12z2">
    <w:name w:val="WW8Num12z2"/>
    <w:rsid w:val="00AF7AB5"/>
    <w:rPr>
      <w:rFonts w:ascii="Wingdings" w:hAnsi="Wingdings" w:cs="Wingdings"/>
    </w:rPr>
  </w:style>
  <w:style w:type="character" w:customStyle="1" w:styleId="WW8Num13z0">
    <w:name w:val="WW8Num13z0"/>
    <w:rsid w:val="00AF7AB5"/>
    <w:rPr>
      <w:b w:val="0"/>
    </w:rPr>
  </w:style>
  <w:style w:type="character" w:customStyle="1" w:styleId="WW8Num17z0">
    <w:name w:val="WW8Num17z0"/>
    <w:rsid w:val="00AF7AB5"/>
    <w:rPr>
      <w:b w:val="0"/>
    </w:rPr>
  </w:style>
  <w:style w:type="character" w:customStyle="1" w:styleId="WW8Num20z0">
    <w:name w:val="WW8Num20z0"/>
    <w:rsid w:val="00AF7AB5"/>
    <w:rPr>
      <w:rFonts w:ascii="Times New Roman" w:hAnsi="Times New Roman"/>
    </w:rPr>
  </w:style>
  <w:style w:type="character" w:customStyle="1" w:styleId="WW8Num20z1">
    <w:name w:val="WW8Num20z1"/>
    <w:rsid w:val="00AF7AB5"/>
    <w:rPr>
      <w:rFonts w:ascii="Courier New" w:hAnsi="Courier New" w:cs="Courier New"/>
    </w:rPr>
  </w:style>
  <w:style w:type="character" w:customStyle="1" w:styleId="WW8Num20z2">
    <w:name w:val="WW8Num20z2"/>
    <w:rsid w:val="00AF7AB5"/>
    <w:rPr>
      <w:rFonts w:ascii="Wingdings" w:hAnsi="Wingdings"/>
    </w:rPr>
  </w:style>
  <w:style w:type="character" w:customStyle="1" w:styleId="WW8Num20z3">
    <w:name w:val="WW8Num20z3"/>
    <w:rsid w:val="00AF7AB5"/>
    <w:rPr>
      <w:rFonts w:ascii="Symbol" w:hAnsi="Symbol"/>
    </w:rPr>
  </w:style>
  <w:style w:type="character" w:customStyle="1" w:styleId="WW8Num21z0">
    <w:name w:val="WW8Num21z0"/>
    <w:rsid w:val="00AF7AB5"/>
    <w:rPr>
      <w:rFonts w:ascii="Wingdings" w:hAnsi="Wingdings" w:cs="Wingdings"/>
    </w:rPr>
  </w:style>
  <w:style w:type="character" w:customStyle="1" w:styleId="WW8Num21z1">
    <w:name w:val="WW8Num21z1"/>
    <w:rsid w:val="00AF7AB5"/>
    <w:rPr>
      <w:rFonts w:ascii="Courier New" w:hAnsi="Courier New" w:cs="Courier New"/>
    </w:rPr>
  </w:style>
  <w:style w:type="character" w:customStyle="1" w:styleId="WW8Num21z3">
    <w:name w:val="WW8Num21z3"/>
    <w:rsid w:val="00AF7AB5"/>
    <w:rPr>
      <w:rFonts w:ascii="Symbol" w:hAnsi="Symbol" w:cs="Symbol"/>
    </w:rPr>
  </w:style>
  <w:style w:type="character" w:customStyle="1" w:styleId="WW8Num22z0">
    <w:name w:val="WW8Num22z0"/>
    <w:rsid w:val="00AF7AB5"/>
    <w:rPr>
      <w:b w:val="0"/>
    </w:rPr>
  </w:style>
  <w:style w:type="character" w:customStyle="1" w:styleId="WW8Num24z2">
    <w:name w:val="WW8Num24z2"/>
    <w:rsid w:val="00AF7AB5"/>
    <w:rPr>
      <w:rFonts w:ascii="Times New Roman" w:eastAsia="Times New Roman" w:hAnsi="Times New Roman" w:cs="Times New Roman"/>
      <w:i/>
    </w:rPr>
  </w:style>
  <w:style w:type="character" w:customStyle="1" w:styleId="WW8Num25z0">
    <w:name w:val="WW8Num25z0"/>
    <w:rsid w:val="00AF7AB5"/>
    <w:rPr>
      <w:b w:val="0"/>
    </w:rPr>
  </w:style>
  <w:style w:type="character" w:customStyle="1" w:styleId="WW8Num26z0">
    <w:name w:val="WW8Num26z0"/>
    <w:rsid w:val="00AF7AB5"/>
    <w:rPr>
      <w:rFonts w:ascii="Times New Roman" w:hAnsi="Times New Roman"/>
      <w:b w:val="0"/>
      <w:i w:val="0"/>
      <w:sz w:val="24"/>
      <w:szCs w:val="24"/>
      <w:u w:val="none"/>
    </w:rPr>
  </w:style>
  <w:style w:type="character" w:customStyle="1" w:styleId="WW8Num28z0">
    <w:name w:val="WW8Num28z0"/>
    <w:rsid w:val="00AF7AB5"/>
    <w:rPr>
      <w:rFonts w:ascii="Times New Roman" w:hAnsi="Times New Roman" w:cs="Times New Roman"/>
    </w:rPr>
  </w:style>
  <w:style w:type="character" w:customStyle="1" w:styleId="WW8Num28z1">
    <w:name w:val="WW8Num28z1"/>
    <w:rsid w:val="00AF7AB5"/>
    <w:rPr>
      <w:rFonts w:ascii="Courier New" w:hAnsi="Courier New" w:cs="Courier New"/>
    </w:rPr>
  </w:style>
  <w:style w:type="character" w:customStyle="1" w:styleId="WW8Num28z2">
    <w:name w:val="WW8Num28z2"/>
    <w:rsid w:val="00AF7AB5"/>
    <w:rPr>
      <w:rFonts w:ascii="Wingdings" w:hAnsi="Wingdings"/>
    </w:rPr>
  </w:style>
  <w:style w:type="character" w:customStyle="1" w:styleId="WW8Num28z3">
    <w:name w:val="WW8Num28z3"/>
    <w:rsid w:val="00AF7AB5"/>
    <w:rPr>
      <w:rFonts w:ascii="Symbol" w:hAnsi="Symbol"/>
    </w:rPr>
  </w:style>
  <w:style w:type="character" w:customStyle="1" w:styleId="WW8Num29z0">
    <w:name w:val="WW8Num29z0"/>
    <w:rsid w:val="00AF7AB5"/>
    <w:rPr>
      <w:rFonts w:ascii="Times New Roman" w:hAnsi="Times New Roman"/>
    </w:rPr>
  </w:style>
  <w:style w:type="character" w:customStyle="1" w:styleId="WW8Num29z1">
    <w:name w:val="WW8Num29z1"/>
    <w:rsid w:val="00AF7AB5"/>
    <w:rPr>
      <w:rFonts w:ascii="Courier New" w:hAnsi="Courier New" w:cs="Courier New"/>
    </w:rPr>
  </w:style>
  <w:style w:type="character" w:customStyle="1" w:styleId="WW8Num29z2">
    <w:name w:val="WW8Num29z2"/>
    <w:rsid w:val="00AF7AB5"/>
    <w:rPr>
      <w:rFonts w:ascii="Wingdings" w:hAnsi="Wingdings"/>
    </w:rPr>
  </w:style>
  <w:style w:type="character" w:customStyle="1" w:styleId="WW8Num29z3">
    <w:name w:val="WW8Num29z3"/>
    <w:rsid w:val="00AF7AB5"/>
    <w:rPr>
      <w:rFonts w:ascii="Symbol" w:hAnsi="Symbol"/>
    </w:rPr>
  </w:style>
  <w:style w:type="character" w:customStyle="1" w:styleId="WW8Num31z0">
    <w:name w:val="WW8Num31z0"/>
    <w:rsid w:val="00AF7AB5"/>
    <w:rPr>
      <w:rFonts w:ascii="Times New Roman" w:hAnsi="Times New Roman" w:cs="Times New Roman"/>
    </w:rPr>
  </w:style>
  <w:style w:type="character" w:customStyle="1" w:styleId="WW8Num31z1">
    <w:name w:val="WW8Num31z1"/>
    <w:rsid w:val="00AF7AB5"/>
    <w:rPr>
      <w:rFonts w:ascii="Courier New" w:hAnsi="Courier New" w:cs="Courier New"/>
    </w:rPr>
  </w:style>
  <w:style w:type="character" w:customStyle="1" w:styleId="WW8Num31z2">
    <w:name w:val="WW8Num31z2"/>
    <w:rsid w:val="00AF7AB5"/>
    <w:rPr>
      <w:rFonts w:ascii="Wingdings" w:hAnsi="Wingdings"/>
    </w:rPr>
  </w:style>
  <w:style w:type="character" w:customStyle="1" w:styleId="WW8Num31z3">
    <w:name w:val="WW8Num31z3"/>
    <w:rsid w:val="00AF7AB5"/>
    <w:rPr>
      <w:rFonts w:ascii="Symbol" w:hAnsi="Symbol"/>
    </w:rPr>
  </w:style>
  <w:style w:type="character" w:customStyle="1" w:styleId="WW8Num35z0">
    <w:name w:val="WW8Num35z0"/>
    <w:rsid w:val="00AF7AB5"/>
    <w:rPr>
      <w:rFonts w:ascii="Times New Roman" w:eastAsia="Times New Roman" w:hAnsi="Times New Roman" w:cs="Times New Roman"/>
    </w:rPr>
  </w:style>
  <w:style w:type="character" w:customStyle="1" w:styleId="WW8Num35z1">
    <w:name w:val="WW8Num35z1"/>
    <w:rsid w:val="00AF7AB5"/>
    <w:rPr>
      <w:rFonts w:ascii="Courier New" w:hAnsi="Courier New"/>
    </w:rPr>
  </w:style>
  <w:style w:type="character" w:customStyle="1" w:styleId="WW8Num35z2">
    <w:name w:val="WW8Num35z2"/>
    <w:rsid w:val="00AF7AB5"/>
    <w:rPr>
      <w:rFonts w:ascii="Wingdings" w:hAnsi="Wingdings"/>
    </w:rPr>
  </w:style>
  <w:style w:type="character" w:customStyle="1" w:styleId="WW8Num35z3">
    <w:name w:val="WW8Num35z3"/>
    <w:rsid w:val="00AF7AB5"/>
    <w:rPr>
      <w:rFonts w:ascii="Symbol" w:hAnsi="Symbol"/>
    </w:rPr>
  </w:style>
  <w:style w:type="character" w:customStyle="1" w:styleId="WW8Num42z0">
    <w:name w:val="WW8Num42z0"/>
    <w:rsid w:val="00AF7AB5"/>
    <w:rPr>
      <w:b w:val="0"/>
    </w:rPr>
  </w:style>
  <w:style w:type="character" w:customStyle="1" w:styleId="WW8Num47z0">
    <w:name w:val="WW8Num47z0"/>
    <w:rsid w:val="00AF7AB5"/>
    <w:rPr>
      <w:rFonts w:ascii="Wingdings" w:hAnsi="Wingdings" w:cs="Wingdings"/>
    </w:rPr>
  </w:style>
  <w:style w:type="character" w:customStyle="1" w:styleId="WW8Num48z0">
    <w:name w:val="WW8Num48z0"/>
    <w:rsid w:val="00AF7AB5"/>
    <w:rPr>
      <w:rFonts w:ascii="Symbol" w:hAnsi="Symbol"/>
    </w:rPr>
  </w:style>
  <w:style w:type="character" w:customStyle="1" w:styleId="WW8Num48z1">
    <w:name w:val="WW8Num48z1"/>
    <w:rsid w:val="00AF7AB5"/>
    <w:rPr>
      <w:rFonts w:ascii="Courier New" w:hAnsi="Courier New" w:cs="Courier New"/>
    </w:rPr>
  </w:style>
  <w:style w:type="character" w:customStyle="1" w:styleId="WW8Num48z2">
    <w:name w:val="WW8Num48z2"/>
    <w:rsid w:val="00AF7AB5"/>
    <w:rPr>
      <w:rFonts w:ascii="Wingdings" w:hAnsi="Wingdings"/>
    </w:rPr>
  </w:style>
  <w:style w:type="character" w:customStyle="1" w:styleId="WW8Num52z0">
    <w:name w:val="WW8Num52z0"/>
    <w:rsid w:val="00AF7AB5"/>
    <w:rPr>
      <w:rFonts w:ascii="Times New Roman" w:hAnsi="Times New Roman" w:cs="Times New Roman"/>
    </w:rPr>
  </w:style>
  <w:style w:type="character" w:customStyle="1" w:styleId="WW8Num52z1">
    <w:name w:val="WW8Num52z1"/>
    <w:rsid w:val="00AF7AB5"/>
    <w:rPr>
      <w:rFonts w:ascii="Courier New" w:hAnsi="Courier New" w:cs="Courier New"/>
    </w:rPr>
  </w:style>
  <w:style w:type="character" w:customStyle="1" w:styleId="WW8Num52z2">
    <w:name w:val="WW8Num52z2"/>
    <w:rsid w:val="00AF7AB5"/>
    <w:rPr>
      <w:rFonts w:ascii="Wingdings" w:hAnsi="Wingdings"/>
    </w:rPr>
  </w:style>
  <w:style w:type="character" w:customStyle="1" w:styleId="WW8Num52z3">
    <w:name w:val="WW8Num52z3"/>
    <w:rsid w:val="00AF7AB5"/>
    <w:rPr>
      <w:rFonts w:ascii="Symbol" w:hAnsi="Symbol"/>
    </w:rPr>
  </w:style>
  <w:style w:type="character" w:customStyle="1" w:styleId="14">
    <w:name w:val="Основной шрифт абзаца1"/>
    <w:rsid w:val="00AF7AB5"/>
  </w:style>
  <w:style w:type="character" w:styleId="afd">
    <w:name w:val="page number"/>
    <w:basedOn w:val="14"/>
    <w:rsid w:val="00AF7AB5"/>
  </w:style>
  <w:style w:type="character" w:customStyle="1" w:styleId="15">
    <w:name w:val="Заголовок 1 Знак Знак Знак"/>
    <w:rsid w:val="00AF7AB5"/>
    <w:rPr>
      <w:rFonts w:ascii="Arial" w:hAnsi="Arial" w:cs="Arial"/>
      <w:b/>
      <w:bCs/>
      <w:kern w:val="1"/>
      <w:sz w:val="32"/>
      <w:szCs w:val="32"/>
      <w:lang w:val="ru-RU" w:eastAsia="ar-SA" w:bidi="ar-SA"/>
    </w:rPr>
  </w:style>
  <w:style w:type="character" w:customStyle="1" w:styleId="afe">
    <w:name w:val="Символ нумерации"/>
    <w:rsid w:val="00AF7AB5"/>
  </w:style>
  <w:style w:type="character" w:customStyle="1" w:styleId="2c">
    <w:name w:val="Знак2"/>
    <w:rsid w:val="00AF7AB5"/>
    <w:rPr>
      <w:sz w:val="24"/>
      <w:szCs w:val="24"/>
    </w:rPr>
  </w:style>
  <w:style w:type="character" w:customStyle="1" w:styleId="morskoy">
    <w:name w:val="morskoy"/>
    <w:basedOn w:val="2b"/>
    <w:rsid w:val="00AF7AB5"/>
  </w:style>
  <w:style w:type="character" w:customStyle="1" w:styleId="16">
    <w:name w:val="Знак1"/>
    <w:rsid w:val="00AF7AB5"/>
    <w:rPr>
      <w:sz w:val="16"/>
      <w:szCs w:val="16"/>
    </w:rPr>
  </w:style>
  <w:style w:type="character" w:customStyle="1" w:styleId="headnewsmall">
    <w:name w:val="headnewsmall"/>
    <w:basedOn w:val="2b"/>
    <w:rsid w:val="00AF7AB5"/>
  </w:style>
  <w:style w:type="character" w:styleId="aff">
    <w:name w:val="Emphasis"/>
    <w:qFormat/>
    <w:rsid w:val="00AF7AB5"/>
    <w:rPr>
      <w:i/>
      <w:iCs/>
    </w:rPr>
  </w:style>
  <w:style w:type="character" w:customStyle="1" w:styleId="article-title">
    <w:name w:val="article-title"/>
    <w:basedOn w:val="2b"/>
    <w:rsid w:val="00AF7AB5"/>
  </w:style>
  <w:style w:type="character" w:customStyle="1" w:styleId="author">
    <w:name w:val="author"/>
    <w:basedOn w:val="2b"/>
    <w:rsid w:val="00AF7AB5"/>
  </w:style>
  <w:style w:type="character" w:customStyle="1" w:styleId="cssauthor">
    <w:name w:val="css_author"/>
    <w:rsid w:val="00AF7AB5"/>
    <w:rPr>
      <w:color w:val="800000"/>
    </w:rPr>
  </w:style>
  <w:style w:type="character" w:customStyle="1" w:styleId="46">
    <w:name w:val="Знак4"/>
    <w:rsid w:val="00AF7AB5"/>
    <w:rPr>
      <w:sz w:val="24"/>
      <w:szCs w:val="24"/>
    </w:rPr>
  </w:style>
  <w:style w:type="character" w:customStyle="1" w:styleId="39">
    <w:name w:val="Знак3"/>
    <w:rsid w:val="00AF7AB5"/>
    <w:rPr>
      <w:sz w:val="24"/>
      <w:szCs w:val="24"/>
    </w:rPr>
  </w:style>
  <w:style w:type="character" w:customStyle="1" w:styleId="55">
    <w:name w:val="Знак5"/>
    <w:rsid w:val="00AF7AB5"/>
    <w:rPr>
      <w:sz w:val="24"/>
      <w:szCs w:val="24"/>
    </w:rPr>
  </w:style>
  <w:style w:type="character" w:customStyle="1" w:styleId="aff0">
    <w:name w:val="Знак"/>
    <w:rsid w:val="00AF7AB5"/>
    <w:rPr>
      <w:rFonts w:ascii="Tahoma" w:hAnsi="Tahoma" w:cs="Tahoma"/>
      <w:shd w:val="clear" w:color="auto" w:fill="000080"/>
    </w:rPr>
  </w:style>
  <w:style w:type="character" w:customStyle="1" w:styleId="src2">
    <w:name w:val="src2"/>
    <w:rsid w:val="00AF7AB5"/>
    <w:rPr>
      <w:rFonts w:ascii="Helvetica" w:hAnsi="Helvetica" w:cs="Helvetica"/>
      <w:vanish w:val="0"/>
      <w:sz w:val="29"/>
      <w:szCs w:val="29"/>
      <w:shd w:val="clear" w:color="auto" w:fill="FFFFFF"/>
    </w:rPr>
  </w:style>
  <w:style w:type="paragraph" w:customStyle="1" w:styleId="17">
    <w:name w:val="Заголовок1"/>
    <w:basedOn w:val="a"/>
    <w:next w:val="af1"/>
    <w:rsid w:val="00AF7AB5"/>
    <w:pPr>
      <w:keepNext/>
      <w:spacing w:before="240" w:after="120" w:line="240" w:lineRule="auto"/>
    </w:pPr>
    <w:rPr>
      <w:rFonts w:ascii="Arial" w:eastAsia="Microsoft YaHei" w:hAnsi="Arial" w:cs="Mangal"/>
      <w:sz w:val="28"/>
      <w:szCs w:val="28"/>
      <w:lang w:eastAsia="ar-SA"/>
    </w:rPr>
  </w:style>
  <w:style w:type="paragraph" w:styleId="aff1">
    <w:name w:val="List"/>
    <w:basedOn w:val="a"/>
    <w:rsid w:val="00AF7AB5"/>
    <w:pPr>
      <w:spacing w:after="0" w:line="240" w:lineRule="auto"/>
      <w:ind w:left="283" w:hanging="283"/>
    </w:pPr>
    <w:rPr>
      <w:rFonts w:ascii="Times New Roman" w:eastAsia="Times New Roman" w:hAnsi="Times New Roman" w:cs="Times New Roman"/>
      <w:sz w:val="24"/>
      <w:szCs w:val="24"/>
      <w:lang w:eastAsia="ar-SA"/>
    </w:rPr>
  </w:style>
  <w:style w:type="paragraph" w:customStyle="1" w:styleId="2d">
    <w:name w:val="Название2"/>
    <w:basedOn w:val="a"/>
    <w:rsid w:val="00AF7AB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e">
    <w:name w:val="Указатель2"/>
    <w:basedOn w:val="a"/>
    <w:rsid w:val="00AF7AB5"/>
    <w:pPr>
      <w:suppressLineNumbers/>
      <w:spacing w:after="0" w:line="240" w:lineRule="auto"/>
    </w:pPr>
    <w:rPr>
      <w:rFonts w:ascii="Times New Roman" w:eastAsia="Times New Roman" w:hAnsi="Times New Roman" w:cs="Mangal"/>
      <w:sz w:val="24"/>
      <w:szCs w:val="24"/>
      <w:lang w:eastAsia="ar-SA"/>
    </w:rPr>
  </w:style>
  <w:style w:type="paragraph" w:customStyle="1" w:styleId="18">
    <w:name w:val="Название1"/>
    <w:basedOn w:val="a"/>
    <w:rsid w:val="00AF7AB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AF7AB5"/>
    <w:pPr>
      <w:suppressLineNumbers/>
      <w:spacing w:after="0" w:line="240" w:lineRule="auto"/>
    </w:pPr>
    <w:rPr>
      <w:rFonts w:ascii="Times New Roman" w:eastAsia="Times New Roman" w:hAnsi="Times New Roman" w:cs="Mangal"/>
      <w:sz w:val="24"/>
      <w:szCs w:val="24"/>
      <w:lang w:eastAsia="ar-SA"/>
    </w:rPr>
  </w:style>
  <w:style w:type="paragraph" w:customStyle="1" w:styleId="211">
    <w:name w:val="Основной текст с отступом 21"/>
    <w:basedOn w:val="a"/>
    <w:rsid w:val="00AF7AB5"/>
    <w:pPr>
      <w:tabs>
        <w:tab w:val="left" w:pos="5760"/>
      </w:tabs>
      <w:spacing w:before="160" w:after="120" w:line="240" w:lineRule="auto"/>
      <w:ind w:firstLine="85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
    <w:rsid w:val="00AF7AB5"/>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Обычный (веб)1"/>
    <w:basedOn w:val="a"/>
    <w:rsid w:val="00AF7AB5"/>
    <w:pPr>
      <w:spacing w:before="100" w:after="100" w:line="240" w:lineRule="auto"/>
    </w:pPr>
    <w:rPr>
      <w:rFonts w:ascii="Times New Roman" w:eastAsia="Times New Roman" w:hAnsi="Times New Roman" w:cs="Times New Roman"/>
      <w:sz w:val="24"/>
      <w:szCs w:val="20"/>
      <w:lang w:eastAsia="ar-SA"/>
    </w:rPr>
  </w:style>
  <w:style w:type="paragraph" w:customStyle="1" w:styleId="aff2">
    <w:name w:val="Для таблиц по центру"/>
    <w:basedOn w:val="a"/>
    <w:rsid w:val="00AF7AB5"/>
    <w:pPr>
      <w:spacing w:after="0" w:line="240" w:lineRule="auto"/>
      <w:jc w:val="center"/>
    </w:pPr>
    <w:rPr>
      <w:rFonts w:ascii="Times New Roman" w:eastAsia="MS Mincho" w:hAnsi="Times New Roman" w:cs="Times New Roman"/>
      <w:sz w:val="18"/>
      <w:szCs w:val="18"/>
      <w:lang w:eastAsia="ar-SA"/>
    </w:rPr>
  </w:style>
  <w:style w:type="paragraph" w:customStyle="1" w:styleId="FR1">
    <w:name w:val="FR1"/>
    <w:rsid w:val="00AF7AB5"/>
    <w:pPr>
      <w:widowControl w:val="0"/>
      <w:suppressAutoHyphens/>
      <w:snapToGrid w:val="0"/>
      <w:spacing w:before="180" w:after="0" w:line="300" w:lineRule="auto"/>
      <w:ind w:left="80" w:firstLine="520"/>
    </w:pPr>
    <w:rPr>
      <w:rFonts w:ascii="Times New Roman" w:eastAsia="Arial" w:hAnsi="Times New Roman" w:cs="Times New Roman"/>
      <w:i/>
      <w:sz w:val="16"/>
      <w:szCs w:val="20"/>
      <w:lang w:eastAsia="ar-SA"/>
    </w:rPr>
  </w:style>
  <w:style w:type="paragraph" w:customStyle="1" w:styleId="aff3">
    <w:name w:val="Готовый"/>
    <w:basedOn w:val="a"/>
    <w:rsid w:val="00AF7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ar-SA"/>
    </w:rPr>
  </w:style>
  <w:style w:type="paragraph" w:customStyle="1" w:styleId="1b">
    <w:name w:val="Название объекта1"/>
    <w:basedOn w:val="a"/>
    <w:next w:val="a"/>
    <w:rsid w:val="00AF7AB5"/>
    <w:pPr>
      <w:spacing w:before="120" w:after="120" w:line="240" w:lineRule="auto"/>
    </w:pPr>
    <w:rPr>
      <w:rFonts w:ascii="Times New Roman" w:eastAsia="Times New Roman" w:hAnsi="Times New Roman" w:cs="Times New Roman"/>
      <w:b/>
      <w:bCs/>
      <w:sz w:val="20"/>
      <w:szCs w:val="20"/>
      <w:lang w:eastAsia="ar-SA"/>
    </w:rPr>
  </w:style>
  <w:style w:type="paragraph" w:customStyle="1" w:styleId="aff4">
    <w:name w:val="Для таблиц по ширине"/>
    <w:basedOn w:val="a"/>
    <w:rsid w:val="00AF7AB5"/>
    <w:pPr>
      <w:spacing w:after="0" w:line="240" w:lineRule="auto"/>
      <w:jc w:val="both"/>
    </w:pPr>
    <w:rPr>
      <w:rFonts w:ascii="Times New Roman" w:eastAsia="MS Mincho" w:hAnsi="Times New Roman" w:cs="Times New Roman"/>
      <w:sz w:val="18"/>
      <w:szCs w:val="18"/>
      <w:lang w:eastAsia="ar-SA"/>
    </w:rPr>
  </w:style>
  <w:style w:type="paragraph" w:customStyle="1" w:styleId="aff5">
    <w:name w:val="Содержимое таблицы"/>
    <w:basedOn w:val="a"/>
    <w:rsid w:val="00AF7AB5"/>
    <w:pPr>
      <w:suppressLineNumber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
    <w:rsid w:val="00AF7AB5"/>
    <w:pPr>
      <w:keepNext/>
      <w:keepLines/>
      <w:spacing w:after="0" w:line="240" w:lineRule="auto"/>
      <w:jc w:val="center"/>
    </w:pPr>
    <w:rPr>
      <w:rFonts w:ascii="Times New Roman" w:eastAsia="MS Mincho" w:hAnsi="Times New Roman" w:cs="Times New Roman"/>
      <w:b/>
      <w:bCs/>
      <w:sz w:val="18"/>
      <w:szCs w:val="18"/>
      <w:lang w:eastAsia="ar-SA"/>
    </w:rPr>
  </w:style>
  <w:style w:type="paragraph" w:customStyle="1" w:styleId="1c">
    <w:name w:val="Для таблиц перечисления 1"/>
    <w:basedOn w:val="a"/>
    <w:rsid w:val="00AF7AB5"/>
    <w:pPr>
      <w:spacing w:after="0" w:line="240" w:lineRule="auto"/>
      <w:ind w:left="709" w:hanging="284"/>
      <w:jc w:val="both"/>
    </w:pPr>
    <w:rPr>
      <w:rFonts w:ascii="Times New Roman" w:eastAsia="MS Mincho" w:hAnsi="Times New Roman" w:cs="Times New Roman"/>
      <w:sz w:val="18"/>
      <w:szCs w:val="18"/>
      <w:lang w:eastAsia="ar-SA"/>
    </w:rPr>
  </w:style>
  <w:style w:type="paragraph" w:customStyle="1" w:styleId="1d">
    <w:name w:val="Текст1"/>
    <w:basedOn w:val="a"/>
    <w:rsid w:val="00AF7AB5"/>
    <w:pPr>
      <w:spacing w:after="0" w:line="240" w:lineRule="auto"/>
    </w:pPr>
    <w:rPr>
      <w:rFonts w:ascii="Courier New" w:eastAsia="Times New Roman" w:hAnsi="Courier New" w:cs="Times New Roman"/>
      <w:sz w:val="20"/>
      <w:szCs w:val="20"/>
      <w:lang w:eastAsia="ar-SA"/>
    </w:rPr>
  </w:style>
  <w:style w:type="paragraph" w:styleId="aff7">
    <w:name w:val="Title"/>
    <w:basedOn w:val="a"/>
    <w:next w:val="aff8"/>
    <w:link w:val="aff9"/>
    <w:qFormat/>
    <w:rsid w:val="00AF7AB5"/>
    <w:pPr>
      <w:widowControl w:val="0"/>
      <w:spacing w:after="0" w:line="240" w:lineRule="auto"/>
      <w:ind w:firstLine="482"/>
      <w:jc w:val="center"/>
    </w:pPr>
    <w:rPr>
      <w:rFonts w:ascii="a_Timer" w:eastAsia="Times New Roman" w:hAnsi="a_Timer" w:cs="Times New Roman"/>
      <w:sz w:val="24"/>
      <w:szCs w:val="20"/>
      <w:lang w:eastAsia="ar-SA"/>
    </w:rPr>
  </w:style>
  <w:style w:type="character" w:customStyle="1" w:styleId="aff9">
    <w:name w:val="Заголовок Знак"/>
    <w:basedOn w:val="a0"/>
    <w:link w:val="aff7"/>
    <w:rsid w:val="00AF7AB5"/>
    <w:rPr>
      <w:rFonts w:ascii="a_Timer" w:eastAsia="Times New Roman" w:hAnsi="a_Timer" w:cs="Times New Roman"/>
      <w:sz w:val="24"/>
      <w:szCs w:val="20"/>
      <w:lang w:eastAsia="ar-SA"/>
    </w:rPr>
  </w:style>
  <w:style w:type="paragraph" w:styleId="aff8">
    <w:name w:val="Subtitle"/>
    <w:basedOn w:val="a"/>
    <w:next w:val="af1"/>
    <w:link w:val="affa"/>
    <w:qFormat/>
    <w:rsid w:val="00AF7AB5"/>
    <w:pPr>
      <w:spacing w:after="60" w:line="240" w:lineRule="auto"/>
      <w:jc w:val="center"/>
    </w:pPr>
    <w:rPr>
      <w:rFonts w:ascii="Arial" w:eastAsia="Times New Roman" w:hAnsi="Arial" w:cs="Arial"/>
      <w:sz w:val="24"/>
      <w:szCs w:val="24"/>
      <w:lang w:eastAsia="ar-SA"/>
    </w:rPr>
  </w:style>
  <w:style w:type="character" w:customStyle="1" w:styleId="affa">
    <w:name w:val="Подзаголовок Знак"/>
    <w:basedOn w:val="a0"/>
    <w:link w:val="aff8"/>
    <w:rsid w:val="00AF7AB5"/>
    <w:rPr>
      <w:rFonts w:ascii="Arial" w:eastAsia="Times New Roman" w:hAnsi="Arial" w:cs="Arial"/>
      <w:sz w:val="24"/>
      <w:szCs w:val="24"/>
      <w:lang w:eastAsia="ar-SA"/>
    </w:rPr>
  </w:style>
  <w:style w:type="paragraph" w:customStyle="1" w:styleId="111">
    <w:name w:val="Текст11"/>
    <w:basedOn w:val="a"/>
    <w:rsid w:val="00AF7AB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1e">
    <w:name w:val="Схема документа1"/>
    <w:basedOn w:val="a"/>
    <w:rsid w:val="00AF7AB5"/>
    <w:pPr>
      <w:shd w:val="clear" w:color="auto" w:fill="000080"/>
      <w:spacing w:after="0" w:line="240" w:lineRule="auto"/>
    </w:pPr>
    <w:rPr>
      <w:rFonts w:ascii="Tahoma" w:eastAsia="Times New Roman" w:hAnsi="Tahoma" w:cs="Tahoma"/>
      <w:sz w:val="20"/>
      <w:szCs w:val="20"/>
      <w:lang w:eastAsia="ar-SA"/>
    </w:rPr>
  </w:style>
  <w:style w:type="paragraph" w:customStyle="1" w:styleId="212">
    <w:name w:val="Список 21"/>
    <w:basedOn w:val="a"/>
    <w:rsid w:val="00AF7AB5"/>
    <w:pPr>
      <w:spacing w:after="0" w:line="240" w:lineRule="auto"/>
      <w:ind w:left="566" w:hanging="283"/>
    </w:pPr>
    <w:rPr>
      <w:rFonts w:ascii="Times New Roman" w:eastAsia="Times New Roman" w:hAnsi="Times New Roman" w:cs="Times New Roman"/>
      <w:sz w:val="24"/>
      <w:szCs w:val="24"/>
      <w:lang w:eastAsia="ar-SA"/>
    </w:rPr>
  </w:style>
  <w:style w:type="paragraph" w:customStyle="1" w:styleId="311">
    <w:name w:val="Список 31"/>
    <w:basedOn w:val="a"/>
    <w:rsid w:val="00AF7AB5"/>
    <w:pPr>
      <w:spacing w:after="0" w:line="240" w:lineRule="auto"/>
      <w:ind w:left="849" w:hanging="283"/>
    </w:pPr>
    <w:rPr>
      <w:rFonts w:ascii="Times New Roman" w:eastAsia="Times New Roman" w:hAnsi="Times New Roman" w:cs="Times New Roman"/>
      <w:sz w:val="24"/>
      <w:szCs w:val="24"/>
      <w:lang w:eastAsia="ar-SA"/>
    </w:rPr>
  </w:style>
  <w:style w:type="paragraph" w:customStyle="1" w:styleId="410">
    <w:name w:val="Список 41"/>
    <w:basedOn w:val="a"/>
    <w:rsid w:val="00AF7AB5"/>
    <w:pPr>
      <w:spacing w:after="0" w:line="240" w:lineRule="auto"/>
      <w:ind w:left="1132" w:hanging="283"/>
    </w:pPr>
    <w:rPr>
      <w:rFonts w:ascii="Times New Roman" w:eastAsia="Times New Roman" w:hAnsi="Times New Roman" w:cs="Times New Roman"/>
      <w:sz w:val="24"/>
      <w:szCs w:val="24"/>
      <w:lang w:eastAsia="ar-SA"/>
    </w:rPr>
  </w:style>
  <w:style w:type="paragraph" w:customStyle="1" w:styleId="1f">
    <w:name w:val="Маркированный список1"/>
    <w:basedOn w:val="a"/>
    <w:rsid w:val="00AF7AB5"/>
    <w:pPr>
      <w:tabs>
        <w:tab w:val="num" w:pos="36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213">
    <w:name w:val="Маркированный список 21"/>
    <w:basedOn w:val="a"/>
    <w:rsid w:val="00AF7AB5"/>
    <w:pPr>
      <w:tabs>
        <w:tab w:val="num" w:pos="643"/>
      </w:tabs>
      <w:spacing w:after="0" w:line="240" w:lineRule="auto"/>
      <w:ind w:left="643" w:hanging="360"/>
    </w:pPr>
    <w:rPr>
      <w:rFonts w:ascii="Times New Roman" w:eastAsia="Times New Roman" w:hAnsi="Times New Roman" w:cs="Times New Roman"/>
      <w:sz w:val="24"/>
      <w:szCs w:val="24"/>
      <w:lang w:eastAsia="ar-SA"/>
    </w:rPr>
  </w:style>
  <w:style w:type="paragraph" w:customStyle="1" w:styleId="1f0">
    <w:name w:val="Обычный отступ1"/>
    <w:basedOn w:val="a"/>
    <w:rsid w:val="00AF7AB5"/>
    <w:pPr>
      <w:spacing w:after="0" w:line="240" w:lineRule="auto"/>
      <w:ind w:left="708"/>
    </w:pPr>
    <w:rPr>
      <w:rFonts w:ascii="Times New Roman" w:eastAsia="Times New Roman" w:hAnsi="Times New Roman" w:cs="Times New Roman"/>
      <w:sz w:val="24"/>
      <w:szCs w:val="24"/>
      <w:lang w:eastAsia="ar-SA"/>
    </w:rPr>
  </w:style>
  <w:style w:type="paragraph" w:customStyle="1" w:styleId="affb">
    <w:name w:val="Краткий обратный адрес"/>
    <w:basedOn w:val="a"/>
    <w:rsid w:val="00AF7AB5"/>
    <w:pPr>
      <w:spacing w:after="0" w:line="240" w:lineRule="auto"/>
    </w:pPr>
    <w:rPr>
      <w:rFonts w:ascii="Times New Roman" w:eastAsia="Times New Roman" w:hAnsi="Times New Roman" w:cs="Times New Roman"/>
      <w:sz w:val="24"/>
      <w:szCs w:val="24"/>
      <w:lang w:eastAsia="ar-SA"/>
    </w:rPr>
  </w:style>
  <w:style w:type="paragraph" w:customStyle="1" w:styleId="1f1">
    <w:name w:val="Красная строка1"/>
    <w:basedOn w:val="af1"/>
    <w:rsid w:val="00AF7AB5"/>
    <w:pPr>
      <w:spacing w:after="120"/>
      <w:ind w:firstLine="210"/>
      <w:jc w:val="left"/>
    </w:pPr>
    <w:rPr>
      <w:b w:val="0"/>
      <w:sz w:val="24"/>
      <w:szCs w:val="24"/>
      <w:lang w:eastAsia="ar-SA"/>
    </w:rPr>
  </w:style>
  <w:style w:type="paragraph" w:customStyle="1" w:styleId="214">
    <w:name w:val="Красная строка 21"/>
    <w:basedOn w:val="af6"/>
    <w:rsid w:val="00AF7AB5"/>
    <w:pPr>
      <w:ind w:firstLine="210"/>
    </w:pPr>
  </w:style>
  <w:style w:type="paragraph" w:customStyle="1" w:styleId="1f2">
    <w:name w:val="Цитата1"/>
    <w:basedOn w:val="a"/>
    <w:rsid w:val="00AF7AB5"/>
    <w:pPr>
      <w:widowControl w:val="0"/>
      <w:spacing w:after="0" w:line="252" w:lineRule="auto"/>
      <w:ind w:left="284" w:right="-47" w:hanging="284"/>
    </w:pPr>
    <w:rPr>
      <w:rFonts w:ascii="Times New Roman" w:eastAsia="Times New Roman" w:hAnsi="Times New Roman" w:cs="Times New Roman"/>
      <w:sz w:val="28"/>
      <w:szCs w:val="20"/>
      <w:lang w:eastAsia="ar-SA"/>
    </w:rPr>
  </w:style>
  <w:style w:type="paragraph" w:customStyle="1" w:styleId="215">
    <w:name w:val="Основной текст 21"/>
    <w:basedOn w:val="a"/>
    <w:rsid w:val="00AF7AB5"/>
    <w:pPr>
      <w:overflowPunct w:val="0"/>
      <w:autoSpaceDE w:val="0"/>
      <w:spacing w:after="0" w:line="360" w:lineRule="auto"/>
      <w:jc w:val="both"/>
      <w:textAlignment w:val="baseline"/>
    </w:pPr>
    <w:rPr>
      <w:rFonts w:ascii="Arial" w:eastAsia="Times New Roman" w:hAnsi="Arial" w:cs="Times New Roman"/>
      <w:sz w:val="24"/>
      <w:szCs w:val="20"/>
      <w:lang w:eastAsia="ar-SA"/>
    </w:rPr>
  </w:style>
  <w:style w:type="paragraph" w:customStyle="1" w:styleId="ConsPlusTitle">
    <w:name w:val="ConsPlusTitle"/>
    <w:rsid w:val="00AF7AB5"/>
    <w:pPr>
      <w:widowControl w:val="0"/>
      <w:suppressAutoHyphens/>
      <w:overflowPunct w:val="0"/>
      <w:autoSpaceDE w:val="0"/>
      <w:spacing w:after="0" w:line="240" w:lineRule="auto"/>
      <w:textAlignment w:val="baseline"/>
    </w:pPr>
    <w:rPr>
      <w:rFonts w:ascii="Arial" w:eastAsia="Arial" w:hAnsi="Arial" w:cs="Times New Roman"/>
      <w:b/>
      <w:sz w:val="20"/>
      <w:szCs w:val="20"/>
      <w:lang w:eastAsia="ar-SA"/>
    </w:rPr>
  </w:style>
  <w:style w:type="paragraph" w:customStyle="1" w:styleId="affc">
    <w:name w:val="......."/>
    <w:basedOn w:val="a"/>
    <w:next w:val="a"/>
    <w:rsid w:val="00AF7AB5"/>
    <w:pPr>
      <w:autoSpaceDE w:val="0"/>
      <w:spacing w:after="0" w:line="240" w:lineRule="auto"/>
    </w:pPr>
    <w:rPr>
      <w:rFonts w:ascii="Times New Roman" w:eastAsia="Times New Roman" w:hAnsi="Times New Roman" w:cs="Times New Roman"/>
      <w:sz w:val="24"/>
      <w:szCs w:val="24"/>
      <w:lang w:eastAsia="ar-SA"/>
    </w:rPr>
  </w:style>
  <w:style w:type="paragraph" w:customStyle="1" w:styleId="affd">
    <w:name w:val="обычный совсем"/>
    <w:basedOn w:val="af1"/>
    <w:rsid w:val="00AF7AB5"/>
    <w:pPr>
      <w:spacing w:line="360" w:lineRule="auto"/>
      <w:ind w:firstLine="720"/>
      <w:jc w:val="both"/>
    </w:pPr>
    <w:rPr>
      <w:rFonts w:eastAsia="Batang"/>
      <w:b w:val="0"/>
      <w:sz w:val="24"/>
      <w:lang w:eastAsia="ar-SA"/>
    </w:rPr>
  </w:style>
  <w:style w:type="paragraph" w:customStyle="1" w:styleId="affe">
    <w:name w:val="Отчет"/>
    <w:basedOn w:val="a"/>
    <w:rsid w:val="00AF7AB5"/>
    <w:pPr>
      <w:spacing w:after="0" w:line="360" w:lineRule="auto"/>
      <w:ind w:firstLine="720"/>
      <w:jc w:val="both"/>
    </w:pPr>
    <w:rPr>
      <w:rFonts w:ascii="Times New Roman" w:eastAsia="Times New Roman" w:hAnsi="Times New Roman" w:cs="Times New Roman"/>
      <w:sz w:val="24"/>
      <w:szCs w:val="20"/>
      <w:lang w:eastAsia="ar-SA"/>
    </w:rPr>
  </w:style>
  <w:style w:type="paragraph" w:customStyle="1" w:styleId="312">
    <w:name w:val="Основной текст 31"/>
    <w:basedOn w:val="a"/>
    <w:rsid w:val="00AF7AB5"/>
    <w:pPr>
      <w:spacing w:after="120" w:line="240" w:lineRule="auto"/>
    </w:pPr>
    <w:rPr>
      <w:rFonts w:ascii="Times New Roman" w:eastAsia="Times New Roman" w:hAnsi="Times New Roman" w:cs="Times New Roman"/>
      <w:sz w:val="16"/>
      <w:szCs w:val="16"/>
      <w:lang w:eastAsia="ar-SA"/>
    </w:rPr>
  </w:style>
  <w:style w:type="paragraph" w:customStyle="1" w:styleId="2110">
    <w:name w:val="Основной текст 211"/>
    <w:basedOn w:val="a"/>
    <w:rsid w:val="00AF7AB5"/>
    <w:pPr>
      <w:spacing w:after="120" w:line="480" w:lineRule="auto"/>
    </w:pPr>
    <w:rPr>
      <w:rFonts w:ascii="Times New Roman" w:eastAsia="Times New Roman" w:hAnsi="Times New Roman" w:cs="Times New Roman"/>
      <w:sz w:val="24"/>
      <w:szCs w:val="24"/>
      <w:lang w:eastAsia="ar-SA"/>
    </w:rPr>
  </w:style>
  <w:style w:type="paragraph" w:customStyle="1" w:styleId="afff">
    <w:name w:val="Содержимое врезки"/>
    <w:basedOn w:val="af1"/>
    <w:rsid w:val="00AF7AB5"/>
    <w:pPr>
      <w:spacing w:after="120"/>
      <w:jc w:val="left"/>
    </w:pPr>
    <w:rPr>
      <w:b w:val="0"/>
      <w:sz w:val="24"/>
      <w:szCs w:val="24"/>
      <w:lang w:eastAsia="ar-SA"/>
    </w:rPr>
  </w:style>
  <w:style w:type="paragraph" w:styleId="afff0">
    <w:name w:val="No Spacing"/>
    <w:qFormat/>
    <w:rsid w:val="00AF7AB5"/>
    <w:pPr>
      <w:suppressAutoHyphens/>
      <w:spacing w:after="0" w:line="240" w:lineRule="auto"/>
    </w:pPr>
    <w:rPr>
      <w:rFonts w:ascii="Calibri" w:eastAsia="Arial" w:hAnsi="Calibri" w:cs="Times New Roman"/>
      <w:lang w:eastAsia="ar-SA"/>
    </w:rPr>
  </w:style>
  <w:style w:type="paragraph" w:customStyle="1" w:styleId="220">
    <w:name w:val="Основной текст 22"/>
    <w:basedOn w:val="a"/>
    <w:rsid w:val="00AF7AB5"/>
    <w:pPr>
      <w:spacing w:after="120" w:line="480" w:lineRule="auto"/>
    </w:pPr>
    <w:rPr>
      <w:rFonts w:ascii="Times New Roman" w:eastAsia="Times New Roman" w:hAnsi="Times New Roman" w:cs="Times New Roman"/>
      <w:sz w:val="24"/>
      <w:szCs w:val="24"/>
      <w:lang w:eastAsia="ar-SA"/>
    </w:rPr>
  </w:style>
  <w:style w:type="paragraph" w:customStyle="1" w:styleId="2f">
    <w:name w:val="Стиль реферат 2"/>
    <w:basedOn w:val="af6"/>
    <w:rsid w:val="00AF7AB5"/>
    <w:pPr>
      <w:spacing w:after="0" w:line="360" w:lineRule="auto"/>
      <w:ind w:left="0" w:firstLine="720"/>
      <w:jc w:val="both"/>
    </w:pPr>
    <w:rPr>
      <w:szCs w:val="20"/>
    </w:rPr>
  </w:style>
  <w:style w:type="paragraph" w:customStyle="1" w:styleId="r8">
    <w:name w:val="r8"/>
    <w:basedOn w:val="a"/>
    <w:rsid w:val="00AF7AB5"/>
    <w:pPr>
      <w:spacing w:before="30" w:after="30" w:line="300" w:lineRule="auto"/>
      <w:ind w:left="15" w:right="15"/>
      <w:jc w:val="right"/>
    </w:pPr>
    <w:rPr>
      <w:rFonts w:ascii="Verdana" w:eastAsia="Times New Roman" w:hAnsi="Verdana" w:cs="Times New Roman"/>
      <w:color w:val="330000"/>
      <w:sz w:val="16"/>
      <w:szCs w:val="16"/>
      <w:lang w:eastAsia="ar-SA"/>
    </w:rPr>
  </w:style>
  <w:style w:type="paragraph" w:customStyle="1" w:styleId="320">
    <w:name w:val="Основной текст с отступом 32"/>
    <w:basedOn w:val="a"/>
    <w:rsid w:val="00AF7AB5"/>
    <w:pPr>
      <w:spacing w:after="120" w:line="240" w:lineRule="auto"/>
      <w:ind w:left="283"/>
    </w:pPr>
    <w:rPr>
      <w:rFonts w:ascii="Times New Roman" w:eastAsia="Times New Roman" w:hAnsi="Times New Roman" w:cs="Times New Roman"/>
      <w:sz w:val="16"/>
      <w:szCs w:val="16"/>
      <w:lang w:eastAsia="ar-SA"/>
    </w:rPr>
  </w:style>
  <w:style w:type="paragraph" w:customStyle="1" w:styleId="2f0">
    <w:name w:val="Цитата2"/>
    <w:basedOn w:val="a"/>
    <w:rsid w:val="00AF7AB5"/>
    <w:pPr>
      <w:spacing w:after="0" w:line="240" w:lineRule="auto"/>
      <w:ind w:left="113" w:right="113"/>
      <w:jc w:val="center"/>
    </w:pPr>
    <w:rPr>
      <w:rFonts w:ascii="Times New Roman" w:eastAsia="Times New Roman" w:hAnsi="Times New Roman" w:cs="Times New Roman"/>
      <w:b/>
      <w:bCs/>
      <w:i/>
      <w:iCs/>
      <w:sz w:val="24"/>
      <w:szCs w:val="24"/>
      <w:lang w:eastAsia="ar-SA"/>
    </w:rPr>
  </w:style>
  <w:style w:type="paragraph" w:customStyle="1" w:styleId="aj">
    <w:name w:val="aj"/>
    <w:basedOn w:val="a"/>
    <w:rsid w:val="00AF7AB5"/>
    <w:pPr>
      <w:spacing w:before="100" w:after="80" w:line="300" w:lineRule="auto"/>
      <w:ind w:left="20" w:right="20" w:firstLine="600"/>
      <w:jc w:val="both"/>
    </w:pPr>
    <w:rPr>
      <w:rFonts w:ascii="Verdana" w:eastAsia="Times New Roman" w:hAnsi="Verdana" w:cs="Times New Roman"/>
      <w:color w:val="330000"/>
      <w:sz w:val="18"/>
      <w:szCs w:val="18"/>
      <w:lang w:eastAsia="ar-SA"/>
    </w:rPr>
  </w:style>
  <w:style w:type="paragraph" w:customStyle="1" w:styleId="2f1">
    <w:name w:val="Схема документа2"/>
    <w:basedOn w:val="a"/>
    <w:rsid w:val="00AF7AB5"/>
    <w:pPr>
      <w:shd w:val="clear" w:color="auto" w:fill="000080"/>
      <w:spacing w:after="0" w:line="240" w:lineRule="auto"/>
    </w:pPr>
    <w:rPr>
      <w:rFonts w:ascii="Tahoma" w:eastAsia="Times New Roman" w:hAnsi="Tahoma" w:cs="Tahoma"/>
      <w:sz w:val="20"/>
      <w:szCs w:val="20"/>
      <w:lang w:eastAsia="ar-SA"/>
    </w:rPr>
  </w:style>
  <w:style w:type="paragraph" w:customStyle="1" w:styleId="-">
    <w:name w:val="Текст-основной"/>
    <w:basedOn w:val="a"/>
    <w:next w:val="a"/>
    <w:rsid w:val="00AF7AB5"/>
    <w:pPr>
      <w:tabs>
        <w:tab w:val="left" w:pos="561"/>
        <w:tab w:val="left" w:pos="850"/>
        <w:tab w:val="left" w:pos="1134"/>
        <w:tab w:val="left" w:pos="1417"/>
        <w:tab w:val="left" w:pos="1701"/>
        <w:tab w:val="left" w:pos="1984"/>
      </w:tabs>
      <w:autoSpaceDE w:val="0"/>
      <w:spacing w:after="0" w:line="242" w:lineRule="atLeast"/>
      <w:ind w:firstLine="340"/>
      <w:jc w:val="both"/>
    </w:pPr>
    <w:rPr>
      <w:rFonts w:ascii="Times New Roman" w:eastAsia="Times New Roman" w:hAnsi="Times New Roman" w:cs="Times New Roman"/>
      <w:lang w:eastAsia="ar-SA"/>
    </w:rPr>
  </w:style>
  <w:style w:type="paragraph" w:customStyle="1" w:styleId="authlist">
    <w:name w:val="auth_list"/>
    <w:basedOn w:val="a"/>
    <w:rsid w:val="00AF7AB5"/>
    <w:pPr>
      <w:shd w:val="clear" w:color="auto" w:fill="FFFFFF"/>
      <w:spacing w:before="280" w:after="280" w:line="240" w:lineRule="auto"/>
      <w:ind w:right="5604"/>
    </w:pPr>
    <w:rPr>
      <w:rFonts w:ascii="Helvetica" w:eastAsia="SimSun" w:hAnsi="Helvetica" w:cs="Helvetica"/>
      <w:sz w:val="29"/>
      <w:szCs w:val="29"/>
      <w:lang w:eastAsia="ar-SA"/>
    </w:rPr>
  </w:style>
  <w:style w:type="paragraph" w:customStyle="1" w:styleId="citation">
    <w:name w:val="citation"/>
    <w:basedOn w:val="a"/>
    <w:rsid w:val="00AF7AB5"/>
    <w:pPr>
      <w:spacing w:before="280" w:after="280" w:line="240" w:lineRule="auto"/>
    </w:pPr>
    <w:rPr>
      <w:rFonts w:ascii="Times New Roman" w:eastAsia="SimSun" w:hAnsi="Times New Roman" w:cs="Times New Roman"/>
      <w:sz w:val="24"/>
      <w:szCs w:val="24"/>
      <w:lang w:eastAsia="ar-SA"/>
    </w:rPr>
  </w:style>
  <w:style w:type="paragraph" w:customStyle="1" w:styleId="rprtbody2">
    <w:name w:val="rprtbody2"/>
    <w:basedOn w:val="a"/>
    <w:rsid w:val="00AF7AB5"/>
    <w:pPr>
      <w:shd w:val="clear" w:color="auto" w:fill="FFFFFF"/>
      <w:spacing w:before="34" w:after="34" w:line="240" w:lineRule="auto"/>
    </w:pPr>
    <w:rPr>
      <w:rFonts w:ascii="Helvetica" w:eastAsia="SimSun" w:hAnsi="Helvetica" w:cs="Helvetica"/>
      <w:sz w:val="28"/>
      <w:szCs w:val="28"/>
      <w:lang w:eastAsia="ar-SA"/>
    </w:rPr>
  </w:style>
  <w:style w:type="paragraph" w:customStyle="1" w:styleId="r">
    <w:name w:val="r"/>
    <w:basedOn w:val="a"/>
    <w:rsid w:val="00AF7AB5"/>
    <w:pPr>
      <w:spacing w:before="75" w:after="60" w:line="312" w:lineRule="auto"/>
      <w:ind w:left="15" w:right="15"/>
      <w:jc w:val="right"/>
    </w:pPr>
    <w:rPr>
      <w:rFonts w:ascii="Verdana" w:eastAsia="SimSun" w:hAnsi="Verdana" w:cs="Times New Roman"/>
      <w:color w:val="330000"/>
      <w:sz w:val="18"/>
      <w:szCs w:val="18"/>
      <w:lang w:eastAsia="ar-SA"/>
    </w:rPr>
  </w:style>
  <w:style w:type="paragraph" w:customStyle="1" w:styleId="216">
    <w:name w:val="Заголовок 21"/>
    <w:rsid w:val="00AF7AB5"/>
    <w:pPr>
      <w:widowControl w:val="0"/>
      <w:spacing w:after="0" w:line="240" w:lineRule="auto"/>
      <w:ind w:left="270" w:hanging="270"/>
    </w:pPr>
    <w:rPr>
      <w:rFonts w:ascii="Arial" w:eastAsia="Times New Roman" w:hAnsi="Arial" w:cs="Times New Roman"/>
      <w:snapToGrid w:val="0"/>
      <w:sz w:val="32"/>
      <w:szCs w:val="20"/>
    </w:rPr>
  </w:style>
  <w:style w:type="character" w:customStyle="1" w:styleId="z-">
    <w:name w:val="z-Начало формы Знак"/>
    <w:link w:val="z-0"/>
    <w:uiPriority w:val="99"/>
    <w:semiHidden/>
    <w:rsid w:val="00AF7AB5"/>
    <w:rPr>
      <w:rFonts w:ascii="Arial" w:hAnsi="Arial" w:cs="Arial"/>
      <w:vanish/>
      <w:sz w:val="16"/>
      <w:szCs w:val="16"/>
    </w:rPr>
  </w:style>
  <w:style w:type="paragraph" w:styleId="z-0">
    <w:name w:val="HTML Top of Form"/>
    <w:basedOn w:val="a"/>
    <w:next w:val="a"/>
    <w:link w:val="z-"/>
    <w:hidden/>
    <w:uiPriority w:val="99"/>
    <w:semiHidden/>
    <w:unhideWhenUsed/>
    <w:rsid w:val="00AF7AB5"/>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uiPriority w:val="99"/>
    <w:semiHidden/>
    <w:rsid w:val="00AF7AB5"/>
    <w:rPr>
      <w:rFonts w:ascii="Arial" w:hAnsi="Arial" w:cs="Arial"/>
      <w:vanish/>
      <w:sz w:val="16"/>
      <w:szCs w:val="16"/>
    </w:rPr>
  </w:style>
  <w:style w:type="character" w:customStyle="1" w:styleId="z-2">
    <w:name w:val="z-Конец формы Знак"/>
    <w:link w:val="z-3"/>
    <w:uiPriority w:val="99"/>
    <w:semiHidden/>
    <w:rsid w:val="00AF7AB5"/>
    <w:rPr>
      <w:rFonts w:ascii="Arial" w:hAnsi="Arial" w:cs="Arial"/>
      <w:vanish/>
      <w:sz w:val="16"/>
      <w:szCs w:val="16"/>
    </w:rPr>
  </w:style>
  <w:style w:type="paragraph" w:styleId="z-3">
    <w:name w:val="HTML Bottom of Form"/>
    <w:basedOn w:val="a"/>
    <w:next w:val="a"/>
    <w:link w:val="z-2"/>
    <w:hidden/>
    <w:uiPriority w:val="99"/>
    <w:semiHidden/>
    <w:unhideWhenUsed/>
    <w:rsid w:val="00AF7AB5"/>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uiPriority w:val="99"/>
    <w:semiHidden/>
    <w:rsid w:val="00AF7AB5"/>
    <w:rPr>
      <w:rFonts w:ascii="Arial" w:hAnsi="Arial" w:cs="Arial"/>
      <w:vanish/>
      <w:sz w:val="16"/>
      <w:szCs w:val="16"/>
    </w:rPr>
  </w:style>
  <w:style w:type="character" w:customStyle="1" w:styleId="1f3">
    <w:name w:val="Заголовок №1_"/>
    <w:link w:val="112"/>
    <w:rsid w:val="00AF7AB5"/>
    <w:rPr>
      <w:b/>
      <w:bCs/>
      <w:sz w:val="26"/>
      <w:szCs w:val="26"/>
      <w:shd w:val="clear" w:color="auto" w:fill="FFFFFF"/>
    </w:rPr>
  </w:style>
  <w:style w:type="character" w:customStyle="1" w:styleId="221">
    <w:name w:val="Заголовок №2 (2)_"/>
    <w:link w:val="222"/>
    <w:rsid w:val="00AF7AB5"/>
    <w:rPr>
      <w:b/>
      <w:bCs/>
      <w:sz w:val="26"/>
      <w:szCs w:val="26"/>
      <w:shd w:val="clear" w:color="auto" w:fill="FFFFFF"/>
    </w:rPr>
  </w:style>
  <w:style w:type="paragraph" w:customStyle="1" w:styleId="217">
    <w:name w:val="Основной текст (2)1"/>
    <w:basedOn w:val="a"/>
    <w:rsid w:val="00AF7AB5"/>
    <w:pPr>
      <w:widowControl w:val="0"/>
      <w:shd w:val="clear" w:color="auto" w:fill="FFFFFF"/>
      <w:spacing w:after="0" w:line="518" w:lineRule="exact"/>
      <w:jc w:val="center"/>
    </w:pPr>
    <w:rPr>
      <w:rFonts w:ascii="Times New Roman" w:eastAsia="Times New Roman" w:hAnsi="Times New Roman" w:cs="Times New Roman"/>
      <w:b/>
      <w:bCs/>
    </w:rPr>
  </w:style>
  <w:style w:type="paragraph" w:customStyle="1" w:styleId="112">
    <w:name w:val="Заголовок №11"/>
    <w:basedOn w:val="a"/>
    <w:link w:val="1f3"/>
    <w:rsid w:val="00AF7AB5"/>
    <w:pPr>
      <w:widowControl w:val="0"/>
      <w:shd w:val="clear" w:color="auto" w:fill="FFFFFF"/>
      <w:spacing w:before="1920" w:after="420" w:line="240" w:lineRule="atLeast"/>
      <w:jc w:val="both"/>
      <w:outlineLvl w:val="0"/>
    </w:pPr>
    <w:rPr>
      <w:b/>
      <w:bCs/>
      <w:sz w:val="26"/>
      <w:szCs w:val="26"/>
    </w:rPr>
  </w:style>
  <w:style w:type="paragraph" w:customStyle="1" w:styleId="222">
    <w:name w:val="Заголовок №2 (2)"/>
    <w:basedOn w:val="a"/>
    <w:link w:val="221"/>
    <w:rsid w:val="00AF7AB5"/>
    <w:pPr>
      <w:widowControl w:val="0"/>
      <w:shd w:val="clear" w:color="auto" w:fill="FFFFFF"/>
      <w:spacing w:before="660" w:after="360" w:line="240" w:lineRule="atLeast"/>
      <w:jc w:val="both"/>
      <w:outlineLvl w:val="1"/>
    </w:pPr>
    <w:rPr>
      <w:b/>
      <w:bCs/>
      <w:sz w:val="26"/>
      <w:szCs w:val="26"/>
    </w:rPr>
  </w:style>
  <w:style w:type="character" w:customStyle="1" w:styleId="61">
    <w:name w:val="Основной текст + Полужирный6"/>
    <w:rsid w:val="00AF7AB5"/>
    <w:rPr>
      <w:rFonts w:ascii="Times New Roman" w:hAnsi="Times New Roman" w:cs="Times New Roman"/>
      <w:b/>
      <w:bCs/>
      <w:sz w:val="22"/>
      <w:szCs w:val="22"/>
      <w:u w:val="none"/>
    </w:rPr>
  </w:style>
  <w:style w:type="character" w:customStyle="1" w:styleId="75">
    <w:name w:val="Основной текст + Полужирный7"/>
    <w:rsid w:val="00AF7AB5"/>
    <w:rPr>
      <w:rFonts w:ascii="Times New Roman" w:hAnsi="Times New Roman" w:cs="Times New Roman"/>
      <w:b/>
      <w:bCs/>
      <w:sz w:val="22"/>
      <w:szCs w:val="22"/>
      <w:u w:val="none"/>
    </w:rPr>
  </w:style>
  <w:style w:type="character" w:customStyle="1" w:styleId="76">
    <w:name w:val="Основной текст (7)_"/>
    <w:rsid w:val="00AF7AB5"/>
    <w:rPr>
      <w:b/>
      <w:bCs/>
      <w:sz w:val="21"/>
      <w:szCs w:val="21"/>
      <w:shd w:val="clear" w:color="auto" w:fill="FFFFFF"/>
    </w:rPr>
  </w:style>
  <w:style w:type="paragraph" w:customStyle="1" w:styleId="210">
    <w:name w:val="Подпись к таблице (2)1"/>
    <w:basedOn w:val="a"/>
    <w:link w:val="27"/>
    <w:rsid w:val="00AF7AB5"/>
    <w:pPr>
      <w:widowControl w:val="0"/>
      <w:shd w:val="clear" w:color="auto" w:fill="FFFFFF"/>
      <w:spacing w:after="0" w:line="240" w:lineRule="atLeast"/>
    </w:pPr>
    <w:rPr>
      <w:rFonts w:ascii="Times New Roman" w:eastAsia="Times New Roman" w:hAnsi="Times New Roman" w:cs="Times New Roman"/>
      <w:i/>
      <w:iCs/>
      <w:spacing w:val="-1"/>
      <w:sz w:val="20"/>
      <w:szCs w:val="20"/>
    </w:rPr>
  </w:style>
  <w:style w:type="character" w:customStyle="1" w:styleId="Constantia2">
    <w:name w:val="Основной текст + Constantia2"/>
    <w:rsid w:val="00AF7AB5"/>
    <w:rPr>
      <w:rFonts w:ascii="Constantia" w:hAnsi="Constantia" w:cs="Constantia"/>
      <w:sz w:val="22"/>
      <w:szCs w:val="22"/>
      <w:u w:val="none"/>
    </w:rPr>
  </w:style>
  <w:style w:type="character" w:customStyle="1" w:styleId="klin3">
    <w:name w:val="klin3"/>
    <w:rsid w:val="00AF7AB5"/>
  </w:style>
  <w:style w:type="paragraph" w:customStyle="1" w:styleId="Style4">
    <w:name w:val="Style4"/>
    <w:basedOn w:val="a"/>
    <w:uiPriority w:val="99"/>
    <w:rsid w:val="00AF7AB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AF7AB5"/>
    <w:pPr>
      <w:widowControl w:val="0"/>
      <w:autoSpaceDE w:val="0"/>
      <w:autoSpaceDN w:val="0"/>
      <w:adjustRightInd w:val="0"/>
      <w:spacing w:after="0" w:line="274" w:lineRule="exact"/>
      <w:ind w:firstLine="715"/>
    </w:pPr>
    <w:rPr>
      <w:rFonts w:ascii="Times New Roman" w:hAnsi="Times New Roman" w:cs="Times New Roman"/>
      <w:sz w:val="24"/>
      <w:szCs w:val="24"/>
    </w:rPr>
  </w:style>
  <w:style w:type="character" w:customStyle="1" w:styleId="1f4">
    <w:name w:val="Верхний колонтитул Знак1"/>
    <w:basedOn w:val="a0"/>
    <w:uiPriority w:val="99"/>
    <w:semiHidden/>
    <w:rsid w:val="003668D6"/>
    <w:rPr>
      <w:rFonts w:eastAsiaTheme="minorEastAsia"/>
      <w:lang w:eastAsia="ru-RU"/>
    </w:rPr>
  </w:style>
  <w:style w:type="character" w:customStyle="1" w:styleId="1f5">
    <w:name w:val="Нижний колонтитул Знак1"/>
    <w:basedOn w:val="a0"/>
    <w:uiPriority w:val="99"/>
    <w:semiHidden/>
    <w:rsid w:val="003668D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8425">
      <w:bodyDiv w:val="1"/>
      <w:marLeft w:val="0"/>
      <w:marRight w:val="0"/>
      <w:marTop w:val="0"/>
      <w:marBottom w:val="0"/>
      <w:divBdr>
        <w:top w:val="none" w:sz="0" w:space="0" w:color="auto"/>
        <w:left w:val="none" w:sz="0" w:space="0" w:color="auto"/>
        <w:bottom w:val="none" w:sz="0" w:space="0" w:color="auto"/>
        <w:right w:val="none" w:sz="0" w:space="0" w:color="auto"/>
      </w:divBdr>
    </w:div>
    <w:div w:id="733430872">
      <w:bodyDiv w:val="1"/>
      <w:marLeft w:val="0"/>
      <w:marRight w:val="0"/>
      <w:marTop w:val="0"/>
      <w:marBottom w:val="0"/>
      <w:divBdr>
        <w:top w:val="none" w:sz="0" w:space="0" w:color="auto"/>
        <w:left w:val="none" w:sz="0" w:space="0" w:color="auto"/>
        <w:bottom w:val="none" w:sz="0" w:space="0" w:color="auto"/>
        <w:right w:val="none" w:sz="0" w:space="0" w:color="auto"/>
      </w:divBdr>
    </w:div>
    <w:div w:id="742677734">
      <w:bodyDiv w:val="1"/>
      <w:marLeft w:val="0"/>
      <w:marRight w:val="0"/>
      <w:marTop w:val="0"/>
      <w:marBottom w:val="0"/>
      <w:divBdr>
        <w:top w:val="none" w:sz="0" w:space="0" w:color="auto"/>
        <w:left w:val="none" w:sz="0" w:space="0" w:color="auto"/>
        <w:bottom w:val="none" w:sz="0" w:space="0" w:color="auto"/>
        <w:right w:val="none" w:sz="0" w:space="0" w:color="auto"/>
      </w:divBdr>
    </w:div>
    <w:div w:id="750930031">
      <w:bodyDiv w:val="1"/>
      <w:marLeft w:val="0"/>
      <w:marRight w:val="0"/>
      <w:marTop w:val="0"/>
      <w:marBottom w:val="0"/>
      <w:divBdr>
        <w:top w:val="none" w:sz="0" w:space="0" w:color="auto"/>
        <w:left w:val="none" w:sz="0" w:space="0" w:color="auto"/>
        <w:bottom w:val="none" w:sz="0" w:space="0" w:color="auto"/>
        <w:right w:val="none" w:sz="0" w:space="0" w:color="auto"/>
      </w:divBdr>
    </w:div>
    <w:div w:id="1158107728">
      <w:bodyDiv w:val="1"/>
      <w:marLeft w:val="0"/>
      <w:marRight w:val="0"/>
      <w:marTop w:val="0"/>
      <w:marBottom w:val="0"/>
      <w:divBdr>
        <w:top w:val="none" w:sz="0" w:space="0" w:color="auto"/>
        <w:left w:val="none" w:sz="0" w:space="0" w:color="auto"/>
        <w:bottom w:val="none" w:sz="0" w:space="0" w:color="auto"/>
        <w:right w:val="none" w:sz="0" w:space="0" w:color="auto"/>
      </w:divBdr>
      <w:divsChild>
        <w:div w:id="1726372145">
          <w:marLeft w:val="0"/>
          <w:marRight w:val="0"/>
          <w:marTop w:val="0"/>
          <w:marBottom w:val="0"/>
          <w:divBdr>
            <w:top w:val="none" w:sz="0" w:space="0" w:color="auto"/>
            <w:left w:val="none" w:sz="0" w:space="0" w:color="auto"/>
            <w:bottom w:val="none" w:sz="0" w:space="0" w:color="auto"/>
            <w:right w:val="none" w:sz="0" w:space="0" w:color="auto"/>
          </w:divBdr>
        </w:div>
        <w:div w:id="1602176036">
          <w:marLeft w:val="0"/>
          <w:marRight w:val="0"/>
          <w:marTop w:val="0"/>
          <w:marBottom w:val="0"/>
          <w:divBdr>
            <w:top w:val="none" w:sz="0" w:space="0" w:color="auto"/>
            <w:left w:val="none" w:sz="0" w:space="0" w:color="auto"/>
            <w:bottom w:val="none" w:sz="0" w:space="0" w:color="auto"/>
            <w:right w:val="none" w:sz="0" w:space="0" w:color="auto"/>
          </w:divBdr>
        </w:div>
      </w:divsChild>
    </w:div>
    <w:div w:id="1277761606">
      <w:bodyDiv w:val="1"/>
      <w:marLeft w:val="0"/>
      <w:marRight w:val="0"/>
      <w:marTop w:val="0"/>
      <w:marBottom w:val="0"/>
      <w:divBdr>
        <w:top w:val="none" w:sz="0" w:space="0" w:color="auto"/>
        <w:left w:val="none" w:sz="0" w:space="0" w:color="auto"/>
        <w:bottom w:val="none" w:sz="0" w:space="0" w:color="auto"/>
        <w:right w:val="none" w:sz="0" w:space="0" w:color="auto"/>
      </w:divBdr>
    </w:div>
    <w:div w:id="1283612091">
      <w:bodyDiv w:val="1"/>
      <w:marLeft w:val="0"/>
      <w:marRight w:val="0"/>
      <w:marTop w:val="0"/>
      <w:marBottom w:val="0"/>
      <w:divBdr>
        <w:top w:val="none" w:sz="0" w:space="0" w:color="auto"/>
        <w:left w:val="none" w:sz="0" w:space="0" w:color="auto"/>
        <w:bottom w:val="none" w:sz="0" w:space="0" w:color="auto"/>
        <w:right w:val="none" w:sz="0" w:space="0" w:color="auto"/>
      </w:divBdr>
    </w:div>
    <w:div w:id="1359892858">
      <w:bodyDiv w:val="1"/>
      <w:marLeft w:val="0"/>
      <w:marRight w:val="0"/>
      <w:marTop w:val="0"/>
      <w:marBottom w:val="0"/>
      <w:divBdr>
        <w:top w:val="none" w:sz="0" w:space="0" w:color="auto"/>
        <w:left w:val="none" w:sz="0" w:space="0" w:color="auto"/>
        <w:bottom w:val="none" w:sz="0" w:space="0" w:color="auto"/>
        <w:right w:val="none" w:sz="0" w:space="0" w:color="auto"/>
      </w:divBdr>
    </w:div>
    <w:div w:id="1383748466">
      <w:bodyDiv w:val="1"/>
      <w:marLeft w:val="0"/>
      <w:marRight w:val="0"/>
      <w:marTop w:val="0"/>
      <w:marBottom w:val="0"/>
      <w:divBdr>
        <w:top w:val="none" w:sz="0" w:space="0" w:color="auto"/>
        <w:left w:val="none" w:sz="0" w:space="0" w:color="auto"/>
        <w:bottom w:val="none" w:sz="0" w:space="0" w:color="auto"/>
        <w:right w:val="none" w:sz="0" w:space="0" w:color="auto"/>
      </w:divBdr>
    </w:div>
    <w:div w:id="1543591944">
      <w:bodyDiv w:val="1"/>
      <w:marLeft w:val="0"/>
      <w:marRight w:val="0"/>
      <w:marTop w:val="0"/>
      <w:marBottom w:val="0"/>
      <w:divBdr>
        <w:top w:val="none" w:sz="0" w:space="0" w:color="auto"/>
        <w:left w:val="none" w:sz="0" w:space="0" w:color="auto"/>
        <w:bottom w:val="none" w:sz="0" w:space="0" w:color="auto"/>
        <w:right w:val="none" w:sz="0" w:space="0" w:color="auto"/>
      </w:divBdr>
    </w:div>
    <w:div w:id="18066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AB37-DB8B-4FE7-ACE0-311ED1E3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9000</Words>
  <Characters>51306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Abduljappar Press</cp:lastModifiedBy>
  <cp:revision>5</cp:revision>
  <cp:lastPrinted>2019-04-02T06:51:00Z</cp:lastPrinted>
  <dcterms:created xsi:type="dcterms:W3CDTF">2023-09-01T08:24:00Z</dcterms:created>
  <dcterms:modified xsi:type="dcterms:W3CDTF">2023-09-11T08:51:00Z</dcterms:modified>
</cp:coreProperties>
</file>