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80E7" w14:textId="77777777" w:rsidR="002245CB" w:rsidRPr="00D25BF4" w:rsidRDefault="002245CB" w:rsidP="003158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BF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0789077F" w14:textId="77777777" w:rsidR="002245CB" w:rsidRDefault="002245CB" w:rsidP="00315825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 </w:t>
      </w:r>
    </w:p>
    <w:p w14:paraId="2EF14411" w14:textId="77777777"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КЛИНИЧЕСКАЯ ПРАКТИКА НА ДОЛЖНОСТЯХ СРЕДНЕГО МЕДИЦИНСКОГО ПЕРСОНАЛА «ПОМОЩНИК ПАЛАТНОЙ МЕДИЦИНСКОЙ СЕСТРЫ</w:t>
      </w:r>
      <w:r w:rsidRPr="00F030F0">
        <w:rPr>
          <w:b/>
          <w:bCs/>
        </w:rPr>
        <w:t>»</w:t>
      </w:r>
    </w:p>
    <w:p w14:paraId="78CD0B1A" w14:textId="77777777"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Производственная </w:t>
      </w:r>
    </w:p>
    <w:p w14:paraId="6D2FD6DC" w14:textId="77777777" w:rsidR="002245CB" w:rsidRPr="00E302B1" w:rsidRDefault="002245CB" w:rsidP="00E302B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Клиническая Б2.О.02(П).</w:t>
      </w:r>
    </w:p>
    <w:p w14:paraId="5F529DD9" w14:textId="77777777" w:rsidR="002245CB" w:rsidRPr="00303571" w:rsidRDefault="002245CB" w:rsidP="00315825">
      <w:pPr>
        <w:spacing w:line="276" w:lineRule="auto"/>
        <w:rPr>
          <w:b/>
          <w:bCs/>
        </w:rPr>
      </w:pPr>
    </w:p>
    <w:p w14:paraId="7F7E6545" w14:textId="77777777" w:rsidR="002245CB" w:rsidRPr="00303571" w:rsidRDefault="002245CB" w:rsidP="00315825">
      <w:pPr>
        <w:rPr>
          <w:b/>
          <w:bCs/>
          <w:i/>
          <w:iCs/>
        </w:rPr>
      </w:pPr>
      <w:r w:rsidRPr="00303571">
        <w:rPr>
          <w:b/>
          <w:bCs/>
        </w:rPr>
        <w:t>Направление подготовки (специальность) – 31.05.02 «Педиатрия»</w:t>
      </w:r>
    </w:p>
    <w:p w14:paraId="2F00074C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Уровень  высшего образования – специалитет  </w:t>
      </w:r>
    </w:p>
    <w:p w14:paraId="2F24B292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Квалификация выпускника – Врач-педиатр </w:t>
      </w:r>
    </w:p>
    <w:p w14:paraId="2DE35B37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Факультет – педиатрический</w:t>
      </w:r>
    </w:p>
    <w:p w14:paraId="062F0E19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Кафедра – Пропедевтики детских болезней с курсом детских инфекций</w:t>
      </w:r>
    </w:p>
    <w:p w14:paraId="563C82A3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Форма обучения – очная</w:t>
      </w:r>
    </w:p>
    <w:p w14:paraId="6A6C91D6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Курс - </w:t>
      </w:r>
      <w:r w:rsidRPr="00135C35">
        <w:rPr>
          <w:b/>
          <w:bCs/>
        </w:rPr>
        <w:t>2</w:t>
      </w:r>
    </w:p>
    <w:p w14:paraId="6223AAC9" w14:textId="77777777" w:rsidR="002245CB" w:rsidRPr="00135C35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Семестр -</w:t>
      </w:r>
      <w:r w:rsidRPr="00135C35">
        <w:rPr>
          <w:b/>
          <w:bCs/>
        </w:rPr>
        <w:t xml:space="preserve"> 3</w:t>
      </w:r>
    </w:p>
    <w:p w14:paraId="0D5BDE61" w14:textId="77777777"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Всего трудоёмкость – 3 з.е./ 1</w:t>
      </w:r>
      <w:r w:rsidRPr="00135C35">
        <w:rPr>
          <w:b/>
          <w:bCs/>
        </w:rPr>
        <w:t>08</w:t>
      </w:r>
      <w:r w:rsidRPr="00303571">
        <w:rPr>
          <w:b/>
          <w:bCs/>
        </w:rPr>
        <w:t xml:space="preserve">часа </w:t>
      </w:r>
    </w:p>
    <w:p w14:paraId="186EDE4C" w14:textId="77777777" w:rsidR="002245CB" w:rsidRPr="00303571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</w:rPr>
      </w:pPr>
      <w:r w:rsidRPr="00303571">
        <w:rPr>
          <w:b/>
          <w:bCs/>
        </w:rPr>
        <w:t>Форма контроля – зачет  (</w:t>
      </w:r>
      <w:r w:rsidRPr="00135C35">
        <w:rPr>
          <w:b/>
          <w:bCs/>
        </w:rPr>
        <w:t xml:space="preserve"> 3</w:t>
      </w:r>
      <w:r w:rsidRPr="00303571">
        <w:rPr>
          <w:b/>
          <w:bCs/>
        </w:rPr>
        <w:t xml:space="preserve"> семестр)</w:t>
      </w:r>
    </w:p>
    <w:p w14:paraId="7052BFC8" w14:textId="77777777" w:rsidR="002245CB" w:rsidRPr="00FA4DD6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31944202" w14:textId="7801BAF0" w:rsidR="002245CB" w:rsidRPr="007451D6" w:rsidRDefault="002245CB" w:rsidP="00F73A1B">
      <w:pPr>
        <w:pStyle w:val="a3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451D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Цель и задачи </w:t>
      </w:r>
      <w:bookmarkStart w:id="0" w:name="_GoBack"/>
      <w:bookmarkEnd w:id="0"/>
      <w:r w:rsidR="00577D41" w:rsidRPr="007451D6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производственной практики</w:t>
      </w:r>
    </w:p>
    <w:p w14:paraId="1FB5255D" w14:textId="77777777" w:rsidR="002245CB" w:rsidRPr="007451D6" w:rsidRDefault="002245CB" w:rsidP="00CF7A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1D6">
        <w:rPr>
          <w:rStyle w:val="FontStyle93"/>
          <w:sz w:val="24"/>
          <w:szCs w:val="24"/>
        </w:rPr>
        <w:t>Цель практики</w:t>
      </w:r>
      <w:r w:rsidRPr="007451D6">
        <w:rPr>
          <w:rStyle w:val="FontStyle101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4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палатной медицинской сестры путем непосредственного участия в работе  среднего медицинского персонала стационара. </w:t>
      </w:r>
    </w:p>
    <w:p w14:paraId="03672413" w14:textId="77777777" w:rsidR="002245CB" w:rsidRPr="00CF7A69" w:rsidRDefault="002245CB" w:rsidP="00CF7A69">
      <w:pPr>
        <w:pStyle w:val="Style26"/>
        <w:widowControl/>
        <w:spacing w:before="82"/>
        <w:ind w:left="720" w:firstLine="0"/>
        <w:rPr>
          <w:sz w:val="26"/>
          <w:szCs w:val="26"/>
        </w:rPr>
      </w:pPr>
    </w:p>
    <w:p w14:paraId="26DFA4BA" w14:textId="77777777" w:rsidR="002245CB" w:rsidRPr="00CF7A69" w:rsidRDefault="002245CB" w:rsidP="00CF7A69">
      <w:pPr>
        <w:pStyle w:val="Style30"/>
        <w:widowControl/>
        <w:spacing w:before="82"/>
        <w:ind w:left="720" w:firstLine="0"/>
        <w:jc w:val="left"/>
        <w:rPr>
          <w:rStyle w:val="FontStyle93"/>
          <w:sz w:val="24"/>
          <w:szCs w:val="24"/>
        </w:rPr>
      </w:pPr>
      <w:r w:rsidRPr="00CF7A69">
        <w:rPr>
          <w:rStyle w:val="FontStyle93"/>
          <w:sz w:val="24"/>
          <w:szCs w:val="24"/>
        </w:rPr>
        <w:t>Задачи:</w:t>
      </w:r>
    </w:p>
    <w:p w14:paraId="6CBF3368" w14:textId="77777777" w:rsidR="002245CB" w:rsidRPr="001F765B" w:rsidRDefault="002245CB" w:rsidP="007451D6">
      <w:pPr>
        <w:pStyle w:val="a5"/>
        <w:ind w:firstLine="0"/>
        <w:rPr>
          <w:sz w:val="24"/>
          <w:szCs w:val="24"/>
        </w:rPr>
      </w:pPr>
      <w:r w:rsidRPr="001F765B">
        <w:rPr>
          <w:sz w:val="24"/>
          <w:szCs w:val="24"/>
        </w:rPr>
        <w:t xml:space="preserve"> - Сформировать способность и готовность реализовать этические и деонтологические аспекты медицинской деятельности в общении с врачами, младшим медицинским персоналом, взрослым населением и подростками, их родителями и родственниками.</w:t>
      </w:r>
    </w:p>
    <w:p w14:paraId="7E2413B0" w14:textId="77777777"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14:paraId="49145154" w14:textId="77777777"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14:paraId="2B80F03D" w14:textId="77777777"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к работе с медико-технической аппаратурой, используемой в работе с пациентами, владеть компьютерной техникой.</w:t>
      </w:r>
    </w:p>
    <w:p w14:paraId="0C8D1D25" w14:textId="4BFC27BE" w:rsidR="002245CB" w:rsidRPr="00135C35" w:rsidRDefault="002245CB" w:rsidP="00135C35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1F765B"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</w:t>
      </w:r>
      <w:r w:rsidR="0030141A">
        <w:t>.</w:t>
      </w:r>
    </w:p>
    <w:p w14:paraId="1CA3C4C6" w14:textId="77777777" w:rsidR="002245CB" w:rsidRDefault="002245CB" w:rsidP="00CF7A69">
      <w:pPr>
        <w:pStyle w:val="Style30"/>
        <w:widowControl/>
        <w:spacing w:line="240" w:lineRule="exact"/>
        <w:ind w:left="360" w:firstLine="0"/>
        <w:rPr>
          <w:sz w:val="20"/>
          <w:szCs w:val="20"/>
        </w:rPr>
      </w:pPr>
    </w:p>
    <w:p w14:paraId="51C09979" w14:textId="77777777" w:rsidR="002245CB" w:rsidRDefault="002245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14:paraId="64CCA3FA" w14:textId="238D8AFA" w:rsidR="002245CB" w:rsidRDefault="002245CB" w:rsidP="000703EA">
      <w:pPr>
        <w:pStyle w:val="Style26"/>
        <w:widowControl/>
        <w:spacing w:line="240" w:lineRule="exact"/>
        <w:ind w:left="708" w:right="370" w:firstLine="0"/>
        <w:rPr>
          <w:rStyle w:val="FontStyle101"/>
        </w:rPr>
      </w:pPr>
      <w:r>
        <w:rPr>
          <w:rStyle w:val="FontStyle101"/>
        </w:rPr>
        <w:t>Форма промежуточной аттестации – зачет</w:t>
      </w:r>
      <w:r w:rsidR="0030141A">
        <w:rPr>
          <w:rStyle w:val="FontStyle101"/>
        </w:rPr>
        <w:t>.</w:t>
      </w:r>
    </w:p>
    <w:p w14:paraId="4FC618AB" w14:textId="77777777" w:rsidR="0030141A" w:rsidRDefault="0030141A" w:rsidP="000703EA">
      <w:pPr>
        <w:pStyle w:val="Style26"/>
        <w:widowControl/>
        <w:spacing w:line="240" w:lineRule="exact"/>
        <w:ind w:left="708" w:right="370" w:firstLine="0"/>
        <w:rPr>
          <w:rStyle w:val="FontStyle101"/>
        </w:rPr>
      </w:pPr>
    </w:p>
    <w:p w14:paraId="19BB92AD" w14:textId="77777777" w:rsidR="002245CB" w:rsidRPr="00CF7A69" w:rsidRDefault="002245CB" w:rsidP="00CF7A69">
      <w:pPr>
        <w:pStyle w:val="Style26"/>
        <w:widowControl/>
        <w:spacing w:line="240" w:lineRule="exact"/>
        <w:ind w:left="720" w:right="370" w:firstLine="0"/>
        <w:rPr>
          <w:sz w:val="20"/>
          <w:szCs w:val="20"/>
        </w:rPr>
      </w:pPr>
    </w:p>
    <w:p w14:paraId="4BF6BD0E" w14:textId="77777777" w:rsidR="002245CB" w:rsidRPr="0079468D" w:rsidRDefault="002245CB" w:rsidP="007C5DFA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lastRenderedPageBreak/>
        <w:t>2. Перечень планируемых результатов обучения</w:t>
      </w:r>
    </w:p>
    <w:p w14:paraId="53BFA37E" w14:textId="77777777" w:rsidR="002245CB" w:rsidRPr="0079468D" w:rsidRDefault="002245CB" w:rsidP="007C5DFA">
      <w:pPr>
        <w:spacing w:line="276" w:lineRule="auto"/>
        <w:ind w:firstLine="709"/>
        <w:jc w:val="both"/>
        <w:rPr>
          <w:b/>
          <w:bCs/>
          <w:color w:val="000000"/>
        </w:rPr>
      </w:pPr>
      <w:r w:rsidRPr="0079468D">
        <w:rPr>
          <w:b/>
          <w:bCs/>
          <w:color w:val="000000"/>
        </w:rPr>
        <w:t xml:space="preserve">Формируемые в процессе изучения </w:t>
      </w:r>
      <w:r>
        <w:rPr>
          <w:b/>
          <w:bCs/>
          <w:color w:val="000000"/>
        </w:rPr>
        <w:t xml:space="preserve">практики </w:t>
      </w:r>
      <w:r w:rsidRPr="0079468D">
        <w:rPr>
          <w:b/>
          <w:bCs/>
          <w:color w:val="000000"/>
        </w:rPr>
        <w:t>компетенции</w:t>
      </w:r>
    </w:p>
    <w:p w14:paraId="79EFF7B4" w14:textId="77777777" w:rsidR="002245CB" w:rsidRPr="007C5DFA" w:rsidRDefault="002245CB" w:rsidP="007C5DFA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(ОК), общепрофессиональные (ОПК), профессиональные (ПК) - в соответствии с </w:t>
      </w:r>
      <w:r w:rsidRPr="0079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ФГОС 3+</w:t>
      </w: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05FEB9EB" w14:textId="77777777" w:rsidR="002245CB" w:rsidRPr="007C5DFA" w:rsidRDefault="002245CB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Общекультурные компетенции:</w:t>
      </w:r>
    </w:p>
    <w:p w14:paraId="182F13DC" w14:textId="77777777"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к абстрактному мышлению, анализу, синтезу (ОК-1);</w:t>
      </w:r>
    </w:p>
    <w:p w14:paraId="6119AE32" w14:textId="77777777"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CF7A69">
        <w:t>готовностью к саморазвитию, самореализации, использованию творческого потенциала (ОК– 3):</w:t>
      </w:r>
    </w:p>
    <w:p w14:paraId="313C94BF" w14:textId="77777777"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использовать приёмы оказания первой помощи, методы защиты в условиях чрезвычайных ситуаций (ОК-7);</w:t>
      </w:r>
    </w:p>
    <w:p w14:paraId="7C234264" w14:textId="77777777"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работе в коллективе, толерантно воспринимать социальные, этнические, конфессиональные и культурные различия (ОК-8);</w:t>
      </w:r>
    </w:p>
    <w:p w14:paraId="6FB702D1" w14:textId="77777777" w:rsidR="002245CB" w:rsidRPr="007C5DFA" w:rsidRDefault="002245CB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Общепрофессиональные компетенции:</w:t>
      </w:r>
    </w:p>
    <w:p w14:paraId="5AF3FBF1" w14:textId="77777777"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и готовность реализовывать этические и деонтологические принципы в профессиональной деятельности деятельности (ОПК-4);</w:t>
      </w:r>
    </w:p>
    <w:p w14:paraId="5D153BAB" w14:textId="77777777"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(ОПК-10);</w:t>
      </w:r>
    </w:p>
    <w:p w14:paraId="129EF746" w14:textId="77777777"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460DE1">
        <w:t xml:space="preserve"> </w:t>
      </w:r>
      <w:r w:rsidRPr="001F765B">
        <w:t>готовностью к применению медицинских изделий, предусмотренных порядками оказания медицинской помощи (ОПК-11);</w:t>
      </w:r>
    </w:p>
    <w:p w14:paraId="7780FE56" w14:textId="77777777" w:rsidR="002245CB" w:rsidRPr="007C5DFA" w:rsidRDefault="002245CB" w:rsidP="00F756AE">
      <w:pPr>
        <w:pStyle w:val="Style30"/>
        <w:widowControl/>
        <w:spacing w:line="326" w:lineRule="exact"/>
        <w:ind w:left="715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Профессиональные компетенции:</w:t>
      </w:r>
    </w:p>
    <w:p w14:paraId="2AAA1524" w14:textId="77777777" w:rsidR="002245CB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 заболеваний (ПК-1).</w:t>
      </w:r>
    </w:p>
    <w:p w14:paraId="59F9CF22" w14:textId="77777777" w:rsidR="002245CB" w:rsidRPr="001F765B" w:rsidRDefault="002245CB" w:rsidP="00460DE1">
      <w:pPr>
        <w:shd w:val="clear" w:color="auto" w:fill="FFFFFF"/>
        <w:tabs>
          <w:tab w:val="left" w:pos="907"/>
        </w:tabs>
        <w:ind w:left="142" w:hanging="142"/>
        <w:jc w:val="both"/>
      </w:pPr>
      <w:r w:rsidRPr="001F765B">
        <w:t>- способность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способствующих сохранению и укреплению здоровья, профилактике заболеваний (ПК- 15):</w:t>
      </w:r>
    </w:p>
    <w:p w14:paraId="5F8C2903" w14:textId="77777777" w:rsidR="002245CB" w:rsidRPr="00CF7A69" w:rsidRDefault="002245CB" w:rsidP="00460DE1">
      <w:pPr>
        <w:ind w:left="142" w:hanging="142"/>
        <w:jc w:val="both"/>
        <w:rPr>
          <w:color w:val="000000"/>
        </w:rPr>
      </w:pPr>
      <w:r w:rsidRPr="00CF7A69">
        <w:rPr>
          <w:color w:val="000000"/>
        </w:rPr>
        <w:t xml:space="preserve">  -готовность к участию по внедрению новых методик, направленных на охрану здоровья граждан (ПК – 22).</w:t>
      </w:r>
    </w:p>
    <w:p w14:paraId="1F0E33E1" w14:textId="77777777" w:rsidR="002245CB" w:rsidRPr="007C5DFA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</w:p>
    <w:p w14:paraId="7EE905C4" w14:textId="77777777"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 xml:space="preserve">В результате прохождения практики студент должен: </w:t>
      </w:r>
    </w:p>
    <w:p w14:paraId="4C8F37E6" w14:textId="77777777"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b/>
          <w:bCs/>
        </w:rPr>
      </w:pPr>
      <w:r w:rsidRPr="007C5DFA">
        <w:rPr>
          <w:rStyle w:val="FontStyle93"/>
          <w:b w:val="0"/>
          <w:bCs w:val="0"/>
          <w:sz w:val="24"/>
          <w:szCs w:val="24"/>
        </w:rPr>
        <w:t>Знать:</w:t>
      </w:r>
    </w:p>
    <w:p w14:paraId="2D604A99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структуру и организацию работы лечебных учреждений,</w:t>
      </w:r>
    </w:p>
    <w:p w14:paraId="621A9377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и функции среднего медицинского персонала</w:t>
      </w:r>
    </w:p>
    <w:p w14:paraId="30982BCD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виды санитарной обработки,</w:t>
      </w:r>
    </w:p>
    <w:p w14:paraId="58D51CB5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асептики и антисептики,</w:t>
      </w:r>
    </w:p>
    <w:p w14:paraId="02BB1F4E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различные виды клизм,</w:t>
      </w:r>
    </w:p>
    <w:p w14:paraId="5FAC94C1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оказания первой помощи.</w:t>
      </w:r>
    </w:p>
    <w:p w14:paraId="7AD38A67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обеспечения инфекционной безопасности в лечебных учреждениях;</w:t>
      </w:r>
    </w:p>
    <w:p w14:paraId="20717D8B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особенности наблюдения и у</w:t>
      </w:r>
      <w:r>
        <w:rPr>
          <w:sz w:val="24"/>
          <w:szCs w:val="24"/>
        </w:rPr>
        <w:t>хода за больными с различной</w:t>
      </w:r>
      <w:r w:rsidRPr="007C5DFA">
        <w:rPr>
          <w:sz w:val="24"/>
          <w:szCs w:val="24"/>
        </w:rPr>
        <w:t xml:space="preserve"> патологией</w:t>
      </w:r>
      <w:r>
        <w:rPr>
          <w:sz w:val="24"/>
          <w:szCs w:val="24"/>
        </w:rPr>
        <w:t xml:space="preserve"> и разных возрастных групп</w:t>
      </w:r>
      <w:r w:rsidRPr="007C5DFA">
        <w:rPr>
          <w:sz w:val="24"/>
          <w:szCs w:val="24"/>
        </w:rPr>
        <w:t>;</w:t>
      </w:r>
    </w:p>
    <w:p w14:paraId="3CE9F52B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принципы обучения пациентов и их родственников элементам ухода, самоухода и самоконтроля.</w:t>
      </w:r>
    </w:p>
    <w:p w14:paraId="766F4AE2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Основную медицинскую документацию и на посту и правила ее заполнения</w:t>
      </w:r>
    </w:p>
    <w:p w14:paraId="2698BF42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Правила приема и сдачи дежурств</w:t>
      </w:r>
    </w:p>
    <w:p w14:paraId="4CEE03E5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Алгоритмы оказания неотложной доврачебной помощи при острых состояниях</w:t>
      </w:r>
    </w:p>
    <w:p w14:paraId="62183584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</w:p>
    <w:p w14:paraId="55C9F42D" w14:textId="77777777" w:rsidR="002245CB" w:rsidRPr="007C5DFA" w:rsidRDefault="002245CB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lastRenderedPageBreak/>
        <w:t>Уметь:</w:t>
      </w:r>
    </w:p>
    <w:p w14:paraId="3FA9396A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произвести санитарную обработку больного при поступлении в стационар и в период пребывания в стационаре,</w:t>
      </w:r>
    </w:p>
    <w:p w14:paraId="5A0C73E5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произвести смену нательного и постельного белья больного,</w:t>
      </w:r>
    </w:p>
    <w:p w14:paraId="2AC6F09C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обеспечить профилактику пролежней,</w:t>
      </w:r>
    </w:p>
    <w:p w14:paraId="2D095109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69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осуществлять уход за больными различного возраста страдающими заболеваниями различных органов и систем,</w:t>
      </w:r>
    </w:p>
    <w:p w14:paraId="5976A13B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проводить антропометрию, транспортировку и кормление больных,</w:t>
      </w:r>
    </w:p>
    <w:p w14:paraId="371441E8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измерять температуру тела, суточный диурез,</w:t>
      </w:r>
    </w:p>
    <w:p w14:paraId="1F312338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заполнять температурный лист,</w:t>
      </w:r>
    </w:p>
    <w:p w14:paraId="3B20EF30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осуществлять контроль показателей гемодинамики и дыхания,</w:t>
      </w:r>
    </w:p>
    <w:p w14:paraId="7984E817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осуществлять уход за тяжелобольными и агонирующими больными.</w:t>
      </w:r>
    </w:p>
    <w:p w14:paraId="7AC8AA85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контролировать санитарное состояние  палат, прикроватных тумбочек</w:t>
      </w:r>
    </w:p>
    <w:p w14:paraId="7F42AD5E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соблюдать принципы асептики и антисептики,</w:t>
      </w:r>
    </w:p>
    <w:p w14:paraId="3C01F57F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подготовить пациента к проведению инструментальных методов обследования;</w:t>
      </w:r>
    </w:p>
    <w:p w14:paraId="3233D6D7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собирать биологический материал для лабораторных исследований,</w:t>
      </w:r>
    </w:p>
    <w:p w14:paraId="09C5B772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14:paraId="011B52E1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Оказывать первую мощь помощь при состояниях, не требующих врачебной помощи</w:t>
      </w:r>
    </w:p>
    <w:p w14:paraId="104739A3" w14:textId="77777777"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</w:p>
    <w:p w14:paraId="177AE907" w14:textId="77777777"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  <w:r w:rsidRPr="007C5DFA">
        <w:rPr>
          <w:sz w:val="24"/>
          <w:szCs w:val="24"/>
        </w:rPr>
        <w:t xml:space="preserve"> Владеть:</w:t>
      </w:r>
    </w:p>
    <w:p w14:paraId="614A631B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Навыками ведения медицинской документации в компетенции палатной медицинской сестры</w:t>
      </w:r>
      <w:r w:rsidRPr="007C5DFA">
        <w:rPr>
          <w:sz w:val="24"/>
          <w:szCs w:val="24"/>
        </w:rPr>
        <w:t>.</w:t>
      </w:r>
    </w:p>
    <w:p w14:paraId="7DC8F5C8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380" w:right="20" w:hanging="360"/>
        <w:rPr>
          <w:sz w:val="24"/>
          <w:szCs w:val="24"/>
        </w:rPr>
      </w:pPr>
      <w:r>
        <w:rPr>
          <w:sz w:val="24"/>
          <w:szCs w:val="24"/>
        </w:rPr>
        <w:t>Навыками подготовки пациентов к специальным исследованиям.</w:t>
      </w:r>
    </w:p>
    <w:p w14:paraId="218A02A1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Контроль за санитарным состоянием палат и тумбочек больных.</w:t>
      </w:r>
    </w:p>
    <w:p w14:paraId="46938F76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Проветривание палат.</w:t>
      </w:r>
    </w:p>
    <w:p w14:paraId="25F38BD1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Определение основных антропометрических показателей.</w:t>
      </w:r>
    </w:p>
    <w:p w14:paraId="0B47A4A0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Подсчет числа дыхательных движений.</w:t>
      </w:r>
    </w:p>
    <w:p w14:paraId="56833D7B" w14:textId="68003E9B" w:rsidR="002245CB" w:rsidRPr="007C5DFA" w:rsidRDefault="003B46D1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280" w:right="200" w:hanging="2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4770" distR="63500" simplePos="0" relativeHeight="251657728" behindDoc="1" locked="0" layoutInCell="1" allowOverlap="1" wp14:anchorId="0067C415" wp14:editId="31E63807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931545" cy="590550"/>
                <wp:effectExtent l="0" t="0" r="4445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FDF9" w14:textId="77777777" w:rsidR="002245CB" w:rsidRDefault="002245CB" w:rsidP="00315825">
                            <w:pPr>
                              <w:pStyle w:val="3"/>
                              <w:shd w:val="clear" w:color="auto" w:fill="auto"/>
                              <w:spacing w:line="210" w:lineRule="exact"/>
                              <w:ind w:left="80" w:firstLine="0"/>
                            </w:pPr>
                            <w:r>
                              <w:rPr>
                                <w:rStyle w:val="Exact"/>
                              </w:rPr>
                              <w:t>вручную (на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67C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pt;margin-top:0;width:73.35pt;height:46.5pt;z-index:-251658752;visibility:visible;mso-wrap-style:square;mso-width-percent:0;mso-height-percent:0;mso-wrap-distance-left: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+lqw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" filled="f" stroked="f">
                <v:textbox style="mso-fit-shape-to-text:t" inset="0,0,0,0">
                  <w:txbxContent>
                    <w:p w14:paraId="27D9FDF9" w14:textId="77777777" w:rsidR="002245CB" w:rsidRDefault="002245CB" w:rsidP="00315825">
                      <w:pPr>
                        <w:pStyle w:val="3"/>
                        <w:shd w:val="clear" w:color="auto" w:fill="auto"/>
                        <w:spacing w:line="210" w:lineRule="exact"/>
                        <w:ind w:left="80" w:firstLine="0"/>
                      </w:pPr>
                      <w:r>
                        <w:rPr>
                          <w:rStyle w:val="Exact"/>
                        </w:rPr>
                        <w:t>вручную (на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5CB" w:rsidRPr="007C5DFA">
        <w:rPr>
          <w:sz w:val="24"/>
          <w:szCs w:val="24"/>
        </w:rPr>
        <w:t>Транспортировка больного на кресле-каталке, на носилках-каталке и носилках).</w:t>
      </w:r>
    </w:p>
    <w:p w14:paraId="03DA69BC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Смена нательного и постельного белья тяжелобольному.</w:t>
      </w:r>
    </w:p>
    <w:p w14:paraId="6D1700CD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Подача подкладного судна и мочеприемника.</w:t>
      </w:r>
    </w:p>
    <w:p w14:paraId="26869875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обработки и дезинфекции подкладных суден, мочеприемников.</w:t>
      </w:r>
    </w:p>
    <w:p w14:paraId="14938E35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Подмывание больного.</w:t>
      </w:r>
    </w:p>
    <w:p w14:paraId="7BC34897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термометрии.</w:t>
      </w:r>
    </w:p>
    <w:p w14:paraId="0DC4B1AF" w14:textId="77777777"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туалета полости рта, глаз, ушей, носа и т.п. у тяжелых больных.</w:t>
      </w:r>
    </w:p>
    <w:p w14:paraId="4DE13E8C" w14:textId="77777777" w:rsidR="002245CB" w:rsidRPr="00460DE1" w:rsidRDefault="002245CB" w:rsidP="00460DE1">
      <w:pPr>
        <w:shd w:val="clear" w:color="auto" w:fill="FFFFFF"/>
        <w:jc w:val="both"/>
        <w:rPr>
          <w:i/>
          <w:iCs/>
        </w:rPr>
      </w:pPr>
      <w:r>
        <w:t xml:space="preserve">      </w:t>
      </w:r>
      <w:r w:rsidRPr="007C5DFA">
        <w:t>Раздача пищи, кормление тяжелых</w:t>
      </w:r>
    </w:p>
    <w:p w14:paraId="55294EA2" w14:textId="77777777"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>
        <w:rPr>
          <w:sz w:val="24"/>
          <w:szCs w:val="24"/>
        </w:rPr>
        <w:t xml:space="preserve">Выполнение назначений врача </w:t>
      </w:r>
    </w:p>
    <w:p w14:paraId="2CBA8B86" w14:textId="77777777" w:rsidR="002245CB" w:rsidRPr="007C5DFA" w:rsidRDefault="002245CB" w:rsidP="00315825">
      <w:pPr>
        <w:spacing w:line="276" w:lineRule="auto"/>
        <w:rPr>
          <w:i/>
          <w:iCs/>
        </w:rPr>
      </w:pPr>
    </w:p>
    <w:p w14:paraId="0B875206" w14:textId="77777777" w:rsidR="002245CB" w:rsidRPr="007C5DFA" w:rsidRDefault="002245CB" w:rsidP="00315825">
      <w:pPr>
        <w:shd w:val="clear" w:color="auto" w:fill="FFFFFF"/>
        <w:jc w:val="both"/>
        <w:rPr>
          <w:b/>
          <w:bCs/>
          <w:spacing w:val="-5"/>
        </w:rPr>
      </w:pPr>
      <w:r w:rsidRPr="007C5DFA">
        <w:rPr>
          <w:b/>
          <w:bCs/>
          <w:spacing w:val="-5"/>
        </w:rPr>
        <w:t>3.</w:t>
      </w:r>
      <w:r>
        <w:rPr>
          <w:b/>
          <w:bCs/>
          <w:spacing w:val="-5"/>
        </w:rPr>
        <w:t xml:space="preserve">   </w:t>
      </w:r>
      <w:r w:rsidRPr="007C5DFA">
        <w:rPr>
          <w:b/>
          <w:bCs/>
          <w:spacing w:val="-5"/>
        </w:rPr>
        <w:t>Место практики в структуре образовательной программы:</w:t>
      </w:r>
    </w:p>
    <w:p w14:paraId="61626873" w14:textId="77777777" w:rsidR="002245CB" w:rsidRPr="007C5DFA" w:rsidRDefault="002245CB" w:rsidP="00460DE1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Производственная практика «Помощник</w:t>
      </w:r>
      <w:r>
        <w:rPr>
          <w:rFonts w:ascii="Times New Roman" w:hAnsi="Times New Roman" w:cs="Times New Roman"/>
          <w:sz w:val="24"/>
          <w:szCs w:val="24"/>
        </w:rPr>
        <w:t xml:space="preserve"> палатной медицинской сестры</w:t>
      </w:r>
      <w:r w:rsidRPr="007C5DFA">
        <w:rPr>
          <w:rFonts w:ascii="Times New Roman" w:hAnsi="Times New Roman" w:cs="Times New Roman"/>
          <w:sz w:val="24"/>
          <w:szCs w:val="24"/>
        </w:rPr>
        <w:t>» реализуется в рамках обязательной части Блока 2  «Практики, в том числе научно-исследовательская работа (НИР)»  согласно учебному плану направления подготовки 31.05.02 «Педиатрия».</w:t>
      </w:r>
    </w:p>
    <w:p w14:paraId="174DED6E" w14:textId="77777777" w:rsidR="002245CB" w:rsidRPr="007C5DFA" w:rsidRDefault="002245CB" w:rsidP="007C5DFA">
      <w:pPr>
        <w:shd w:val="clear" w:color="auto" w:fill="FFFFFF"/>
        <w:ind w:firstLine="426"/>
        <w:jc w:val="both"/>
        <w:rPr>
          <w:spacing w:val="-5"/>
        </w:rPr>
      </w:pPr>
      <w:r w:rsidRPr="007C5DFA">
        <w:rPr>
          <w:spacing w:val="-5"/>
        </w:rPr>
        <w:t>Предшествующими, на которые непосредственно базируется производственная практика «Помощник</w:t>
      </w:r>
      <w:r>
        <w:rPr>
          <w:spacing w:val="-5"/>
        </w:rPr>
        <w:t xml:space="preserve"> палатной медицинской сестры</w:t>
      </w:r>
      <w:r w:rsidRPr="007C5DFA">
        <w:rPr>
          <w:spacing w:val="-5"/>
        </w:rPr>
        <w:t>» являются дисциплины: химия, биология, анатомия, а также учебная практика «Уход за больными терапевтического и хирургического пр</w:t>
      </w:r>
      <w:r>
        <w:rPr>
          <w:spacing w:val="-5"/>
        </w:rPr>
        <w:t>офиля».</w:t>
      </w:r>
    </w:p>
    <w:p w14:paraId="239A4CC9" w14:textId="77777777" w:rsidR="002245CB" w:rsidRDefault="002245CB" w:rsidP="007451D6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Производственная практика - практика по получению профессиональных умений и опыта професси</w:t>
      </w:r>
      <w:r>
        <w:rPr>
          <w:rStyle w:val="FontStyle101"/>
          <w:sz w:val="24"/>
          <w:szCs w:val="24"/>
        </w:rPr>
        <w:t xml:space="preserve">ональной деятельности </w:t>
      </w:r>
      <w:r w:rsidRPr="007C5DFA">
        <w:rPr>
          <w:rStyle w:val="FontStyle101"/>
          <w:sz w:val="24"/>
          <w:szCs w:val="24"/>
        </w:rPr>
        <w:t>«Помощник палатной медицинской сестры»</w:t>
      </w:r>
    </w:p>
    <w:p w14:paraId="71807ADB" w14:textId="77777777"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lastRenderedPageBreak/>
        <w:t xml:space="preserve"> </w:t>
      </w:r>
      <w:r w:rsidRPr="007C5DFA">
        <w:rPr>
          <w:rStyle w:val="FontStyle101"/>
          <w:sz w:val="24"/>
          <w:szCs w:val="24"/>
        </w:rPr>
        <w:t xml:space="preserve"> является основополагающей для прохождения следующих производственных практик - практик по получению профессиональных умений и опыта</w:t>
      </w:r>
      <w:r>
        <w:rPr>
          <w:rStyle w:val="FontStyle101"/>
          <w:sz w:val="24"/>
          <w:szCs w:val="24"/>
        </w:rPr>
        <w:t xml:space="preserve"> профессиональной деятельности </w:t>
      </w:r>
      <w:r w:rsidRPr="007C5DFA">
        <w:rPr>
          <w:rStyle w:val="FontStyle101"/>
          <w:sz w:val="24"/>
          <w:szCs w:val="24"/>
        </w:rPr>
        <w:t xml:space="preserve"> «Помощник процедурной медицинской сестры».</w:t>
      </w:r>
    </w:p>
    <w:p w14:paraId="68F61A78" w14:textId="77777777"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</w:t>
      </w:r>
      <w:r>
        <w:rPr>
          <w:rStyle w:val="FontStyle101"/>
          <w:sz w:val="24"/>
          <w:szCs w:val="24"/>
        </w:rPr>
        <w:t xml:space="preserve">  </w:t>
      </w:r>
      <w:r w:rsidRPr="007C5DFA">
        <w:rPr>
          <w:rStyle w:val="FontStyle101"/>
          <w:sz w:val="24"/>
          <w:szCs w:val="24"/>
        </w:rPr>
        <w:t>«Помощник палатной медицинской сестры»</w:t>
      </w:r>
      <w:r>
        <w:rPr>
          <w:rStyle w:val="FontStyle101"/>
          <w:sz w:val="24"/>
          <w:szCs w:val="24"/>
        </w:rPr>
        <w:t xml:space="preserve"> </w:t>
      </w:r>
      <w:r w:rsidRPr="007C5DFA">
        <w:rPr>
          <w:rStyle w:val="FontStyle101"/>
          <w:sz w:val="24"/>
          <w:szCs w:val="24"/>
        </w:rPr>
        <w:t xml:space="preserve">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14:paraId="446251A0" w14:textId="77777777"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</w:p>
    <w:p w14:paraId="0AE22D69" w14:textId="77777777" w:rsidR="002245CB" w:rsidRPr="007C5DFA" w:rsidRDefault="002245CB" w:rsidP="00315825">
      <w:pPr>
        <w:shd w:val="clear" w:color="auto" w:fill="FFFFFF"/>
        <w:spacing w:line="276" w:lineRule="auto"/>
        <w:ind w:firstLine="709"/>
        <w:jc w:val="both"/>
        <w:rPr>
          <w:spacing w:val="-6"/>
        </w:rPr>
      </w:pPr>
    </w:p>
    <w:p w14:paraId="21F4D729" w14:textId="77777777" w:rsidR="002245CB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</w:rPr>
      </w:pPr>
      <w:r w:rsidRPr="007C5DFA">
        <w:rPr>
          <w:b/>
          <w:bCs/>
          <w:spacing w:val="-6"/>
        </w:rPr>
        <w:t xml:space="preserve">4. </w:t>
      </w:r>
      <w:r>
        <w:rPr>
          <w:b/>
          <w:bCs/>
          <w:spacing w:val="-6"/>
        </w:rPr>
        <w:t xml:space="preserve">  Трудоемкость у</w:t>
      </w:r>
      <w:r w:rsidRPr="007C5DFA">
        <w:rPr>
          <w:b/>
          <w:bCs/>
          <w:spacing w:val="-6"/>
        </w:rPr>
        <w:t xml:space="preserve"> практики </w:t>
      </w:r>
    </w:p>
    <w:p w14:paraId="48EEF458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6"/>
        </w:rPr>
        <w:t xml:space="preserve">      </w:t>
      </w:r>
      <w:r>
        <w:t>3</w:t>
      </w:r>
      <w:r w:rsidRPr="007C5DFA">
        <w:t xml:space="preserve"> </w:t>
      </w:r>
      <w:r w:rsidRPr="007C5DFA">
        <w:rPr>
          <w:spacing w:val="-6"/>
        </w:rPr>
        <w:t>зачетные единицы,</w:t>
      </w:r>
      <w:r>
        <w:t xml:space="preserve"> 108</w:t>
      </w:r>
      <w:r w:rsidRPr="007C5DFA">
        <w:t xml:space="preserve"> академических </w:t>
      </w:r>
      <w:r w:rsidRPr="007C5DFA">
        <w:rPr>
          <w:spacing w:val="-10"/>
        </w:rPr>
        <w:t>час</w:t>
      </w:r>
      <w:r>
        <w:rPr>
          <w:spacing w:val="-10"/>
        </w:rPr>
        <w:t>а</w:t>
      </w:r>
      <w:r w:rsidRPr="007C5DFA">
        <w:rPr>
          <w:spacing w:val="-10"/>
        </w:rPr>
        <w:t>.</w:t>
      </w:r>
    </w:p>
    <w:p w14:paraId="1220B381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</w:rPr>
      </w:pPr>
    </w:p>
    <w:p w14:paraId="0B93260C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 xml:space="preserve">5.  </w:t>
      </w:r>
      <w:r>
        <w:rPr>
          <w:b/>
          <w:bCs/>
          <w:spacing w:val="-10"/>
        </w:rPr>
        <w:t xml:space="preserve">  </w:t>
      </w:r>
      <w:r w:rsidRPr="007C5DFA">
        <w:rPr>
          <w:b/>
          <w:bCs/>
          <w:spacing w:val="-10"/>
        </w:rPr>
        <w:t>Основные разделы практики</w:t>
      </w:r>
    </w:p>
    <w:p w14:paraId="27274718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b/>
          <w:bCs/>
          <w:spacing w:val="-10"/>
        </w:rPr>
        <w:t xml:space="preserve"> </w:t>
      </w:r>
      <w:r w:rsidRPr="007C5DFA">
        <w:rPr>
          <w:spacing w:val="-10"/>
        </w:rPr>
        <w:t>Адаптационно-производственный,</w:t>
      </w:r>
    </w:p>
    <w:p w14:paraId="28DF280E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>Производственно-деятельностный,</w:t>
      </w:r>
    </w:p>
    <w:p w14:paraId="14106DBE" w14:textId="77777777"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 xml:space="preserve">Итоговый </w:t>
      </w:r>
    </w:p>
    <w:p w14:paraId="554EBE88" w14:textId="77777777"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</w:p>
    <w:p w14:paraId="48F03D33" w14:textId="77777777"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>6.</w:t>
      </w:r>
      <w:r>
        <w:rPr>
          <w:b/>
          <w:bCs/>
          <w:spacing w:val="-10"/>
        </w:rPr>
        <w:t xml:space="preserve">    </w:t>
      </w:r>
      <w:r w:rsidRPr="007C5DFA">
        <w:rPr>
          <w:b/>
          <w:bCs/>
          <w:spacing w:val="-10"/>
        </w:rPr>
        <w:t>Форма отчетности по практике</w:t>
      </w:r>
    </w:p>
    <w:p w14:paraId="4368A68B" w14:textId="77777777"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Дневник</w:t>
      </w:r>
    </w:p>
    <w:p w14:paraId="20C9F43F" w14:textId="77777777"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14:paraId="7EABCEE1" w14:textId="77777777"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УИРС</w:t>
      </w:r>
    </w:p>
    <w:p w14:paraId="202C7E35" w14:textId="77777777" w:rsidR="002245CB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Отчет по практике</w:t>
      </w:r>
    </w:p>
    <w:p w14:paraId="65F28374" w14:textId="77777777" w:rsidR="002245CB" w:rsidRPr="007C5DFA" w:rsidRDefault="002245CB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Санбюллетень </w:t>
      </w:r>
    </w:p>
    <w:p w14:paraId="23A9EEEE" w14:textId="77777777" w:rsidR="002245CB" w:rsidRPr="007C5DFA" w:rsidRDefault="002245CB" w:rsidP="00315825">
      <w:pPr>
        <w:pStyle w:val="a3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493FE89E" w14:textId="77777777" w:rsidR="002245CB" w:rsidRPr="007C5DFA" w:rsidRDefault="002245CB" w:rsidP="00315825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C5DFA">
        <w:rPr>
          <w:b/>
          <w:bCs/>
          <w:spacing w:val="-7"/>
        </w:rPr>
        <w:t>7.</w:t>
      </w:r>
      <w:r>
        <w:rPr>
          <w:b/>
          <w:bCs/>
          <w:spacing w:val="-7"/>
        </w:rPr>
        <w:t xml:space="preserve">    </w:t>
      </w:r>
      <w:r w:rsidRPr="007C5DFA">
        <w:rPr>
          <w:b/>
          <w:bCs/>
          <w:spacing w:val="-7"/>
        </w:rPr>
        <w:t xml:space="preserve">Форма промежуточной аттестации. </w:t>
      </w:r>
    </w:p>
    <w:p w14:paraId="33CBCC2B" w14:textId="77777777" w:rsidR="002245CB" w:rsidRPr="007C5DFA" w:rsidRDefault="002245CB" w:rsidP="00315825">
      <w:pPr>
        <w:shd w:val="clear" w:color="auto" w:fill="FFFFFF"/>
        <w:rPr>
          <w:b/>
          <w:bCs/>
        </w:rPr>
      </w:pPr>
      <w:r w:rsidRPr="007C5DFA">
        <w:rPr>
          <w:spacing w:val="-7"/>
        </w:rPr>
        <w:t xml:space="preserve">     </w:t>
      </w:r>
      <w:r w:rsidRPr="007C5DFA">
        <w:t xml:space="preserve"> итогом прохожде</w:t>
      </w:r>
      <w:r>
        <w:t>ния практики является зачет  в 3</w:t>
      </w:r>
      <w:r w:rsidRPr="007C5DFA"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14:paraId="2C644E23" w14:textId="77777777"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1F165741" w14:textId="77777777"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371E177B" w14:textId="77777777" w:rsidR="002245CB" w:rsidRPr="007C5DFA" w:rsidRDefault="002245CB" w:rsidP="0031582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18778C5F" w14:textId="77777777" w:rsidR="002245CB" w:rsidRPr="007C5DFA" w:rsidRDefault="002245CB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разработчик:   </w:t>
      </w:r>
    </w:p>
    <w:p w14:paraId="3D50E550" w14:textId="77777777" w:rsidR="002245CB" w:rsidRPr="007C5DFA" w:rsidRDefault="002245CB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 </w:t>
      </w:r>
      <w:r w:rsidRPr="007C5DFA">
        <w:rPr>
          <w:rFonts w:ascii="Times New Roman" w:hAnsi="Times New Roman" w:cs="Times New Roman"/>
          <w:b/>
          <w:bCs/>
          <w:sz w:val="24"/>
          <w:szCs w:val="24"/>
        </w:rPr>
        <w:t>пропедевтики детских болезней с курсом детских инфекций</w:t>
      </w:r>
    </w:p>
    <w:p w14:paraId="637A0EDE" w14:textId="77777777" w:rsidR="002245CB" w:rsidRPr="007C5DFA" w:rsidRDefault="002245CB" w:rsidP="00315825"/>
    <w:p w14:paraId="5C994E90" w14:textId="77777777" w:rsidR="002245CB" w:rsidRPr="007C5DFA" w:rsidRDefault="002245CB"/>
    <w:sectPr w:rsidR="002245CB" w:rsidRPr="007C5DFA" w:rsidSect="00B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 w15:restartNumberingAfterBreak="0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 w15:restartNumberingAfterBreak="0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E"/>
    <w:rsid w:val="000703EA"/>
    <w:rsid w:val="000A67C5"/>
    <w:rsid w:val="001217F5"/>
    <w:rsid w:val="00135C35"/>
    <w:rsid w:val="0014012E"/>
    <w:rsid w:val="00187F86"/>
    <w:rsid w:val="001D5B45"/>
    <w:rsid w:val="001F765B"/>
    <w:rsid w:val="002245CB"/>
    <w:rsid w:val="0022586E"/>
    <w:rsid w:val="0030141A"/>
    <w:rsid w:val="00303571"/>
    <w:rsid w:val="00315825"/>
    <w:rsid w:val="003B46D1"/>
    <w:rsid w:val="003C4C1E"/>
    <w:rsid w:val="003F4828"/>
    <w:rsid w:val="00460DE1"/>
    <w:rsid w:val="005152DF"/>
    <w:rsid w:val="00577D41"/>
    <w:rsid w:val="00597D4D"/>
    <w:rsid w:val="0063403A"/>
    <w:rsid w:val="0069194C"/>
    <w:rsid w:val="007370B9"/>
    <w:rsid w:val="007451D6"/>
    <w:rsid w:val="0079468D"/>
    <w:rsid w:val="007C07EF"/>
    <w:rsid w:val="007C5DFA"/>
    <w:rsid w:val="008C4407"/>
    <w:rsid w:val="00904B26"/>
    <w:rsid w:val="009A6675"/>
    <w:rsid w:val="00AB1C17"/>
    <w:rsid w:val="00B027CA"/>
    <w:rsid w:val="00B33931"/>
    <w:rsid w:val="00B56202"/>
    <w:rsid w:val="00BA000C"/>
    <w:rsid w:val="00C97339"/>
    <w:rsid w:val="00CF597A"/>
    <w:rsid w:val="00CF7A69"/>
    <w:rsid w:val="00D25BF4"/>
    <w:rsid w:val="00E25970"/>
    <w:rsid w:val="00E302B1"/>
    <w:rsid w:val="00E92C70"/>
    <w:rsid w:val="00F030F0"/>
    <w:rsid w:val="00F73A1B"/>
    <w:rsid w:val="00F756AE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73916"/>
  <w15:docId w15:val="{8C5A8C12-4D9B-414D-8984-673476F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rFonts w:eastAsia="Calibri"/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a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a0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a0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a0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a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5">
    <w:name w:val="Стандарт"/>
    <w:basedOn w:val="a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014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2023-09-04T08:05:00Z</cp:lastPrinted>
  <dcterms:created xsi:type="dcterms:W3CDTF">2023-09-04T08:07:00Z</dcterms:created>
  <dcterms:modified xsi:type="dcterms:W3CDTF">2023-09-07T06:29:00Z</dcterms:modified>
</cp:coreProperties>
</file>