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C2" w:rsidRDefault="006F0DC2" w:rsidP="006F0DC2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Приложение 4</w:t>
      </w:r>
    </w:p>
    <w:p w:rsidR="006F0DC2" w:rsidRDefault="006F0DC2" w:rsidP="006F0DC2">
      <w:pPr>
        <w:widowControl w:val="0"/>
        <w:spacing w:after="0" w:line="276" w:lineRule="auto"/>
        <w:ind w:firstLine="567"/>
        <w:contextualSpacing/>
        <w:jc w:val="right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0DC2" w:rsidRDefault="006F0DC2" w:rsidP="006F0DC2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АННОТАЦИЯ </w:t>
      </w:r>
      <w:proofErr w:type="gramStart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К</w:t>
      </w:r>
      <w:proofErr w:type="gramEnd"/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ПЕДИАТРИЯ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_______________»</w:t>
      </w:r>
    </w:p>
    <w:p w:rsidR="006F0DC2" w:rsidRDefault="006F0DC2" w:rsidP="006F0DC2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(наименование  дисциплины)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Индекс дисциплины по учебному плану    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Б1-032</w:t>
      </w:r>
      <w:r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  <w:t>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Направление подготовки (специальность)</w:t>
      </w:r>
      <w:r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32.05.01 «МЕДИКО - ПРФИЛАКТИЧЕСКОЕ ДЕЛО»</w:t>
      </w:r>
      <w:r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__</w:t>
      </w:r>
      <w:r>
        <w:rPr>
          <w:rFonts w:ascii="Times New Roman" w:eastAsia="Microsoft Sans Serif" w:hAnsi="Times New Roman" w:cs="Times New Roman"/>
          <w:bCs/>
          <w:i/>
          <w:color w:val="000000"/>
          <w:sz w:val="24"/>
          <w:szCs w:val="24"/>
          <w:lang w:eastAsia="ru-RU" w:bidi="ru-RU"/>
        </w:rPr>
        <w:t>(код  и наименование)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Уровень  высшего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образования_________________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СПЕЦИАЛИСТ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Квалификация выпускника     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ВРАЧ ПО ОБЩЕЙ ГИГИЕНЕ И  ЭПИДЕМИОЛОГИИ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Факультет_______________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МЕДИКО</w:t>
      </w:r>
      <w:proofErr w:type="spellEnd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-ПРОФИЛАКТИЧЕСКИЙ__________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Кафедра__________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Детских</w:t>
      </w:r>
      <w:proofErr w:type="spellEnd"/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болезней лечебного факультета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обучения _-_________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очное</w:t>
      </w:r>
      <w:proofErr w:type="gram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курс__________________4,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семестр____________8, 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9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______________________________________________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Всего трудоёмкость (в зачётных единицах/часах) 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5 </w:t>
      </w:r>
      <w:proofErr w:type="spellStart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з.е</w:t>
      </w:r>
      <w:proofErr w:type="spellEnd"/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. 180 часов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_______________</w:t>
      </w:r>
    </w:p>
    <w:p w:rsidR="006F0DC2" w:rsidRDefault="006F0DC2" w:rsidP="006F0D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Форма контроля 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зачет – 9 семестр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2023г.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lastRenderedPageBreak/>
        <w:t>1. Цель и задачи освоения дисциплины (модуля)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eastAsia="ru-RU" w:bidi="ru-RU"/>
        </w:rPr>
        <w:t xml:space="preserve">Целью освоения дисциплины </w:t>
      </w: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является  овладение студентами методами диагностики, лечения и профилактики наиболее часто встречающихся заболеваний у детей с учетом возрастных особенностей и иммунологической реактивности растущего детского организма.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proofErr w:type="gramStart"/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Задачами освоения дисциплины являются: научить студентов навыкам общения со здоровыми и больными детьми различных возрастов и их родителями, методам объективного обследования ребенка с интерпретацией полученных данных, в возрастном аспекте, научить диагностировать наиболее распространенные заболевания раннего и старшего возраста, а также состояния угрожающие жизни, оказывать неотложную помощь, составлять планы лечения и профилактики.</w:t>
      </w:r>
      <w:proofErr w:type="gramEnd"/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6F0DC2" w:rsidRDefault="006F0DC2" w:rsidP="006F0DC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дисциплины (модуля) компетенции</w:t>
      </w:r>
    </w:p>
    <w:p w:rsidR="00FE4AD0" w:rsidRDefault="00FE4AD0" w:rsidP="006F0DC2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E4AD0" w:rsidTr="00FE4A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0" w:rsidRDefault="00FE4A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и наименование компетенции </w:t>
            </w:r>
          </w:p>
          <w:p w:rsidR="00FE4AD0" w:rsidRDefault="00FE4A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Общепрофессиональные компетенции (ОПК)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ОПК-4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  <w:proofErr w:type="gramEnd"/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ИД-2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ОПК4-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уметь применять дезинфекционные средства, лекарственные препараты, в том числе иммунобиологические и иные вещества и их комбинации при решении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интерпретировать данные, полученные при консультациях пациента врачам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специалистами.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назначать лекарственные препараты и использовать медицинские изделия, предусмотренные стандартами оказания первой врачебной помощи;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 и где применять дезинфекционные средства, лекарственные препараты, в том числе иммунобиологические и иные вещества и их комбинации при решении профессиональных задач; 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навыками применения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специализированного оборудования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исследованиях с целью установления диагноза  в соответствии с порядком оказания медицинской помощи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авыками использования должным образом лекарственных препаратов и медицинских изделий при оказании медицинской помощи в экстренной или неотложной формах.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ОПК-5: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ИД-1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ОПК5.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Владеть алгоритмом клинико-лабораторной и функциональной диагностики при решении 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методы лабораторных и инструментальных исследований для оценки состояния здоровья, медицинские показания к проведению, исследований, правила интерпретации их результатов; показания и особенности применения лекарственных препаратов и медицинских изделий, используемых при оказании медицинской помощи в экстренной или неотложной формах;</w:t>
            </w:r>
            <w:proofErr w:type="gramEnd"/>
          </w:p>
          <w:p w:rsidR="00FE4AD0" w:rsidRDefault="00FE4A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обосновывать необходимость и объем лабораторного исследования, инструментального обследования пациента; обосновывать необходимость направления пациента на консультации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врачам-специалистам; анализировать полученные результаты обследования пациента, при необходимости обосновывать и планировать объем дополнительных исследований; интерпретировать данные, полученные при лабораторном обследовании пациента; интерпретировать данные, полученные при инструментальном обследовании пациента</w:t>
            </w:r>
          </w:p>
          <w:p w:rsidR="00FE4AD0" w:rsidRDefault="00FE4AD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владеть алгоритмом клинико-лабораторной и функциональной диагностики при решении профессиональных задач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ОПК-6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 госпитальном этапе, в условиях чрезвычайных ситуаций, эпидемий и в очагах массового поражения.</w:t>
            </w:r>
            <w:proofErr w:type="gramEnd"/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ИД-3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ОПК6-</w:t>
            </w:r>
            <w:r>
              <w:rPr>
                <w:rFonts w:ascii="Times New Roman" w:hAnsi="Times New Roman"/>
                <w:b/>
                <w:i/>
              </w:rPr>
              <w:t xml:space="preserve"> Уметь оказывать медицинскую помощь, в экстренной форме пациентам при состоянии представляющих угрозу жизни пациентов, в том числе клинической смерт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и(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остановка жизненно важных функций организма человека (кровообращения и (или) дыхания )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знать: методы проведения неотложных мероприятий; знать методы оказания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первичной медико-санитарной помощи, включая мероприятия по профилактике, диагностике, лечению заболеваний и состояний.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оказывать медицинскую помощь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пациента; определять программу лечения пациента с учетом диагноза, возраста,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лечения);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выполнения мероприятий по оказанию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лгоритм составления комплексного плана лечения заболевания и состояния пациента с учетом диагноза, возраста пациента, клинической картины заболевания с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Профессиональные компетенции (ПК)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ПК -1: Способность и готовность к разработке, организации и управлению комплекса медико-профилактических мероприятий, направленных на сохранение здоровья и снижения заболеваемости населения.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ИД-1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ПК1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ладеть алгоритмом выявления приоритетных проблем и разработки проекта комплексных медико-профилактических мероприятий</w:t>
            </w:r>
          </w:p>
        </w:tc>
      </w:tr>
      <w:tr w:rsidR="00FE4AD0" w:rsidTr="00FE4AD0">
        <w:trPr>
          <w:trHeight w:val="237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осложнения и исходы заболеваний внутренних органов; методику сбора жалоб и анамнеза у пациентов (их законных представителей), методику физического исследования пациентов (осмотр, пальпация, перкуссия, аускультация) для выявления признаков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форме;</w:t>
            </w:r>
            <w:proofErr w:type="gramEnd"/>
          </w:p>
          <w:p w:rsidR="00FE4AD0" w:rsidRDefault="00FE4AD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разрабатывать и организовать комплекс медико-профилактических мероприятий, направленных на сохранение здоровья и снижения заболеваемости населения.</w:t>
            </w:r>
          </w:p>
          <w:p w:rsidR="00FE4AD0" w:rsidRDefault="00FE4AD0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владеет  алгоритмом выявления приоритетных проблем и разработки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комплексных медико-профилактических мероприятий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ПК -4: Способность и готовность к проведению санитарно-противоэпидемических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(профилактических) мероприятий направленных на предупреждение возникновения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распространения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инфекционных и массовых и неинфекционных заболеваний (отравлений),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числе чрезвычайных ситуаций санитарно-эпидемического характера</w:t>
            </w:r>
          </w:p>
        </w:tc>
      </w:tr>
      <w:tr w:rsidR="00FE4AD0" w:rsidTr="00FE4AD0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ИД-1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i/>
              </w:rPr>
              <w:t>Уметь разрабатывать планы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профилактических противоэпидемических мероприятий</w:t>
            </w:r>
          </w:p>
        </w:tc>
      </w:tr>
      <w:tr w:rsidR="00FE4AD0" w:rsidTr="00FE4AD0">
        <w:trPr>
          <w:trHeight w:val="127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D0" w:rsidRDefault="00FE4AD0">
            <w:pPr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знать: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методы проведения санитарно-противоэпидемических (профилактических) мероприятий, направленных на предупреждение возникновения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распространения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инфекционных и массовых и неинфекционных заболеваний (отравлений),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в.т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 числе чрезвычайных ситуаций санитарно-эпидемического характера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разрабатывать планы профилактических противоэпидемических мероприятий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владеть</w:t>
            </w: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способностью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готовностью к проведению санитарно-противоэпидемических (профилактических) мероприятий </w:t>
            </w:r>
          </w:p>
          <w:p w:rsidR="00FE4AD0" w:rsidRDefault="00FE4AD0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FE4AD0" w:rsidRDefault="00FE4AD0" w:rsidP="00FE4AD0">
      <w:pPr>
        <w:spacing w:line="276" w:lineRule="auto"/>
        <w:rPr>
          <w:rFonts w:ascii="Times New Roman" w:eastAsia="Microsoft Sans Serif" w:hAnsi="Times New Roman" w:cs="Times New Roman"/>
          <w:b/>
          <w:bCs/>
          <w:iCs/>
          <w:color w:val="000000"/>
          <w:lang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t xml:space="preserve">3. Место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8"/>
          <w:szCs w:val="28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8"/>
          <w:szCs w:val="28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5"/>
          <w:sz w:val="28"/>
          <w:szCs w:val="28"/>
          <w:lang w:eastAsia="ru-RU" w:bidi="ru-RU"/>
        </w:rPr>
        <w:t>в структуре образовательной программы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Философия, биоэтика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этики и деонтологии в педиатрии, законы диалектического материализма в медицине с учетом особенностей развивающегося детского организма. Владеть навыками изложения самостоятельной точки зрения, анализа логического мышления, публичной речи, ведение дискуссий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особенности психологии ребенка в возрастном аспекте, принципы деонтологии и этики в педиатрии.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Латинский язык: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медицинской латинской терминологии.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анатомические особенности органов и систем у детей. Уметь пальпировать на пациенте основные костные ориентиры, знать топографию органов и основных сосудистых и нервных стволов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Гистология: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знать основные закономерности развития и жизнедеятельности организма человека на основе структурной организации клеток, тканей, органов. Уметь анализировать гистологическое состояние различных клеточных, тканевых и органных структур человека.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Нормальная физиология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функциональные особенности органов и систем у детей в возрастном аспекте, механизмы регуляции их функций.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ее значение для медицины, законы наследственности.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Микробиология, вирусология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общие закономерности жизнедеятельности  всех классов микроорганизмов их роль и значение для жизни и здоровья человека. Основные свойства и механизмы воздействия инфекционных агентов в детском организме.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Гигиена: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группы здоровья в детском возрасте, рациональное питание и режим дня в различные периоды детства, показатели физического развития детей, организация внешней среды для детей различного возраста, включая санитарно-гигиенические условия в детских коллективах, физическое воспитание и закаливание детей, гигиенические аспекты формирования здорового образа жизни ребенка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Биохимия: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основы биохимических процессов в организме у здоровых детей и при различных патологических состояниях.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Знать минеральный состав детского организма, потребность в химических элементах, применение химических веществ в качестве лечебных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едиатрии, токсичность некоторых химических элементов для детского организма.</w:t>
      </w:r>
    </w:p>
    <w:p w:rsidR="006F0DC2" w:rsidRDefault="006F0DC2" w:rsidP="006F0DC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Физика с высшей математикой, информатикой, медицинской тех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Знать принципы работы и устройства аппаратуры, используемой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медицине, основы физических и математических законов, получаю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щих отображение в медицине.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Патологическая физиология: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Знать вопросы патогенеза заболеваний,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функционирования систем и органов детского организма при различных патологических состояниях.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Патологическая анатомия: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Знать морфологические изменения в клетках и тканях при забо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леваниях детского и подросткового возраста.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 в педиатрии, основные принципы приготовления лекарственных препаратов. Основные лекарственные средства, их терапевтическое и побочное воздействие на детский организм. Владеть расчетами доз препаратов в зависимости от возраста, веса и тяжести заболевания.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Общественное здоровье и здравоохранение: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Знать показатели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ской заболеваемости, летальности, смертности, статистические пока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затели в здравоохранении, государственную систему организации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здоровья матери и ребенка, организацию санаторно-курортной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щи детям, программу ВОЗ по улучшению здоровья матери и ребенка.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Организацию медицинской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помощи подросткам.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нормативные документы, регламентирующие работу врача.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методику обследования больного, семиотику,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клинику основных заболеваний, начинающихся в детском возрасте.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Акушерство и гинекология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Знать основы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неонатологии (физиологию и патологию раннего неонатального периода).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Факультетская хирургия: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знать основы асептики и антисептики, гемотрансфузиологии, семиотику хирургические заболевания, встречающиеся у детей.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Офтальмология: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семиотику поражение органа зрения при различных заболеваниях у детей и подростков, исследование глазного дна у детей и подростков.</w:t>
      </w:r>
    </w:p>
    <w:p w:rsidR="006F0DC2" w:rsidRDefault="006F0DC2" w:rsidP="006F0DC2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Иммунология: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особенности иммунной системы и иммунных реакций детского организма, принципы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иммунокоррекции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(пассивная и активная иммунизация)</w:t>
      </w:r>
    </w:p>
    <w:p w:rsidR="006F0DC2" w:rsidRDefault="006F0DC2" w:rsidP="006F0D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DC2" w:rsidRDefault="006F0DC2" w:rsidP="006F0D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Трудоемкость учебной дисциплины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 xml:space="preserve">4. Трудоемкость учебной дисциплины 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(модуля)</w:t>
      </w:r>
      <w:r>
        <w:rPr>
          <w:rFonts w:ascii="Times New Roman" w:eastAsia="Microsoft Sans Serif" w:hAnsi="Times New Roman" w:cs="Times New Roman"/>
          <w:b/>
          <w:bCs/>
          <w:i/>
          <w:color w:val="000000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составляет</w:t>
      </w:r>
      <w:r w:rsidR="00FE4AD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__5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_ </w:t>
      </w:r>
      <w:r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="00FE4AD0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__180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___ академических 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часа.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Лекции - _</w:t>
      </w:r>
      <w:r w:rsidR="00FE4AD0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28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 ч.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Практические занятия - </w:t>
      </w:r>
      <w:r w:rsidR="00FE4AD0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8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 ч.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Лабораторные занятия - __________ 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ч</w:t>
      </w:r>
      <w:proofErr w:type="gramEnd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Самостоятельная работа - ___</w:t>
      </w:r>
      <w:r w:rsidR="00FE4AD0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94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___ ч.</w:t>
      </w:r>
    </w:p>
    <w:p w:rsidR="006F0DC2" w:rsidRDefault="006F0DC2" w:rsidP="006F0DC2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.  Основные разделы дисциплины (модуля).</w:t>
      </w: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 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Пропедевтика детских болезней (АФО органов и систем)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Питание детей раннего возраста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Неонатология. Патология детей раннего возраста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Патология детей старшего возраста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Неотложные состояния. Поликлиническая педиатрия</w:t>
      </w:r>
    </w:p>
    <w:p w:rsidR="006F0DC2" w:rsidRDefault="006F0DC2" w:rsidP="006F0DC2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pacing w:val="-10"/>
          <w:sz w:val="24"/>
          <w:szCs w:val="24"/>
          <w:lang w:eastAsia="ru-RU" w:bidi="ru-RU"/>
        </w:rPr>
        <w:t>Инфекционные и паразитарные болезни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iCs/>
          <w:color w:val="000000"/>
          <w:spacing w:val="-7"/>
          <w:sz w:val="28"/>
          <w:szCs w:val="28"/>
          <w:lang w:eastAsia="ru-RU" w:bidi="ru-RU"/>
        </w:rPr>
        <w:t>6. Форма промежуточной аттестации.</w:t>
      </w: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8"/>
          <w:szCs w:val="28"/>
          <w:lang w:eastAsia="ru-RU" w:bidi="ru-RU"/>
        </w:rPr>
        <w:t xml:space="preserve"> </w:t>
      </w:r>
    </w:p>
    <w:p w:rsidR="006F0DC2" w:rsidRDefault="00FE4AD0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Зачет в 9</w:t>
      </w:r>
      <w:r w:rsidR="006F0DC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семестр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е</w:t>
      </w:r>
      <w:r w:rsidR="006F0DC2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разработчик  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_________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u w:val="single"/>
          <w:lang w:eastAsia="ru-RU" w:bidi="ru-RU"/>
        </w:rPr>
        <w:t>детских болезней лечебного факультета</w:t>
      </w: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______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         (наименование  кафедры)</w:t>
      </w: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>
      <w:pPr>
        <w:widowControl w:val="0"/>
        <w:shd w:val="clear" w:color="auto" w:fill="FFFFFF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F0DC2" w:rsidRDefault="006F0DC2" w:rsidP="006F0DC2"/>
    <w:p w:rsidR="00AF2024" w:rsidRDefault="00AF2024"/>
    <w:sectPr w:rsidR="00AF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462B"/>
    <w:multiLevelType w:val="hybridMultilevel"/>
    <w:tmpl w:val="5A62CFB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80"/>
    <w:rsid w:val="005E4EB8"/>
    <w:rsid w:val="006F0DC2"/>
    <w:rsid w:val="00AF2024"/>
    <w:rsid w:val="00F46B1B"/>
    <w:rsid w:val="00F54C80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C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F0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6F0DC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C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C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F0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6F0DC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2023-08-29T21:17:00Z</dcterms:created>
  <dcterms:modified xsi:type="dcterms:W3CDTF">2023-08-29T21:33:00Z</dcterms:modified>
</cp:coreProperties>
</file>