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16E10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АННОТАЦИЯ </w:t>
      </w: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16E10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рабочей программы дисциплины </w:t>
      </w: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16E10">
        <w:rPr>
          <w:rFonts w:ascii="Times New Roman" w:eastAsia="Calibri" w:hAnsi="Times New Roman"/>
          <w:sz w:val="24"/>
          <w:szCs w:val="24"/>
          <w:lang w:eastAsia="en-US"/>
        </w:rPr>
        <w:t>« Первая</w:t>
      </w:r>
      <w:proofErr w:type="gramEnd"/>
      <w:r w:rsidRPr="00016E10">
        <w:rPr>
          <w:rFonts w:ascii="Times New Roman" w:eastAsia="Calibri" w:hAnsi="Times New Roman"/>
          <w:sz w:val="24"/>
          <w:szCs w:val="24"/>
          <w:lang w:eastAsia="en-US"/>
        </w:rPr>
        <w:t xml:space="preserve"> неотложная помощь »</w:t>
      </w: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16E10">
        <w:rPr>
          <w:rFonts w:ascii="Times New Roman" w:eastAsia="Calibri" w:hAnsi="Times New Roman"/>
          <w:i/>
          <w:sz w:val="24"/>
          <w:szCs w:val="24"/>
          <w:lang w:eastAsia="en-US"/>
        </w:rPr>
        <w:t>Б</w:t>
      </w:r>
      <w:r w:rsidRPr="00016E10">
        <w:rPr>
          <w:rFonts w:ascii="Times New Roman" w:eastAsia="Calibri" w:hAnsi="Times New Roman"/>
          <w:i/>
          <w:sz w:val="24"/>
          <w:szCs w:val="24"/>
          <w:lang w:val="en-US" w:eastAsia="en-US"/>
        </w:rPr>
        <w:t>I</w:t>
      </w:r>
      <w:r w:rsidR="002D3A0E">
        <w:rPr>
          <w:rFonts w:ascii="Times New Roman" w:eastAsia="Calibri" w:hAnsi="Times New Roman"/>
          <w:i/>
          <w:sz w:val="24"/>
          <w:szCs w:val="24"/>
          <w:lang w:eastAsia="en-US"/>
        </w:rPr>
        <w:t>.О</w:t>
      </w:r>
      <w:r w:rsidR="00B11B70">
        <w:rPr>
          <w:rFonts w:ascii="Times New Roman" w:eastAsia="Calibri" w:hAnsi="Times New Roman"/>
          <w:i/>
          <w:sz w:val="24"/>
          <w:szCs w:val="24"/>
          <w:lang w:eastAsia="en-US"/>
        </w:rPr>
        <w:t>.20</w:t>
      </w: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Направление подготовки   Б</w:t>
      </w:r>
      <w:r w:rsidRPr="00016E10">
        <w:rPr>
          <w:rFonts w:ascii="Times New Roman" w:hAnsi="Times New Roman"/>
          <w:sz w:val="24"/>
          <w:szCs w:val="24"/>
          <w:lang w:val="en-US"/>
        </w:rPr>
        <w:t>I</w:t>
      </w:r>
      <w:r w:rsidRPr="00016E10">
        <w:rPr>
          <w:rFonts w:ascii="Times New Roman" w:hAnsi="Times New Roman"/>
          <w:sz w:val="24"/>
          <w:szCs w:val="24"/>
        </w:rPr>
        <w:t>.Б.21    33.05.01 - фармация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Уровень высшего образования  </w:t>
      </w:r>
      <w:r w:rsidRPr="00016E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E10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</w:p>
    <w:p w:rsidR="001C5DF3" w:rsidRPr="00016E10" w:rsidRDefault="001C5DF3" w:rsidP="001C5DF3">
      <w:pPr>
        <w:spacing w:line="276" w:lineRule="auto"/>
        <w:rPr>
          <w:rFonts w:ascii="Times New Roman" w:hAnsi="Times New Roman"/>
          <w:i/>
          <w:sz w:val="24"/>
          <w:szCs w:val="24"/>
          <w:vertAlign w:val="subscript"/>
        </w:rPr>
      </w:pPr>
      <w:r w:rsidRPr="00016E10">
        <w:rPr>
          <w:rFonts w:ascii="Times New Roman" w:hAnsi="Times New Roman"/>
          <w:sz w:val="24"/>
          <w:szCs w:val="24"/>
        </w:rPr>
        <w:t xml:space="preserve">Квалификация выпускника   </w:t>
      </w:r>
      <w:r w:rsidRPr="00016E10">
        <w:rPr>
          <w:rFonts w:ascii="Times New Roman" w:hAnsi="Times New Roman"/>
          <w:i/>
          <w:sz w:val="24"/>
          <w:szCs w:val="24"/>
        </w:rPr>
        <w:t xml:space="preserve">     Провизор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Факультет               </w:t>
      </w:r>
      <w:r w:rsidRPr="00016E10">
        <w:rPr>
          <w:rFonts w:ascii="Times New Roman" w:hAnsi="Times New Roman"/>
          <w:i/>
          <w:sz w:val="24"/>
          <w:szCs w:val="24"/>
        </w:rPr>
        <w:t xml:space="preserve">                     Фармацевтический</w:t>
      </w:r>
    </w:p>
    <w:p w:rsidR="001C5DF3" w:rsidRPr="00016E10" w:rsidRDefault="001C5DF3" w:rsidP="001C5DF3">
      <w:pPr>
        <w:tabs>
          <w:tab w:val="center" w:pos="4677"/>
          <w:tab w:val="left" w:pos="6454"/>
          <w:tab w:val="left" w:pos="8137"/>
        </w:tabs>
        <w:spacing w:line="276" w:lineRule="auto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016E10">
        <w:rPr>
          <w:rFonts w:ascii="Times New Roman" w:hAnsi="Times New Roman"/>
          <w:sz w:val="24"/>
          <w:szCs w:val="24"/>
        </w:rPr>
        <w:t>Форма  обучения</w:t>
      </w:r>
      <w:proofErr w:type="gramEnd"/>
      <w:r w:rsidRPr="00016E10">
        <w:rPr>
          <w:rFonts w:ascii="Times New Roman" w:hAnsi="Times New Roman"/>
          <w:sz w:val="24"/>
          <w:szCs w:val="24"/>
        </w:rPr>
        <w:t xml:space="preserve">   </w:t>
      </w:r>
      <w:r w:rsidRPr="00016E10">
        <w:rPr>
          <w:rFonts w:ascii="Times New Roman" w:hAnsi="Times New Roman"/>
          <w:i/>
          <w:sz w:val="24"/>
          <w:szCs w:val="24"/>
        </w:rPr>
        <w:t xml:space="preserve">                     Очная</w:t>
      </w:r>
    </w:p>
    <w:p w:rsidR="001C5DF3" w:rsidRPr="00016E10" w:rsidRDefault="001C5DF3" w:rsidP="001C5DF3">
      <w:pPr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b/>
          <w:bCs/>
          <w:spacing w:val="-4"/>
          <w:sz w:val="24"/>
          <w:szCs w:val="24"/>
        </w:rPr>
        <w:t>1. Цель и задачи освоения дисциплины.</w:t>
      </w:r>
    </w:p>
    <w:p w:rsidR="001C5DF3" w:rsidRPr="00016E10" w:rsidRDefault="001C5DF3" w:rsidP="001C5DF3">
      <w:pPr>
        <w:pStyle w:val="a3"/>
        <w:spacing w:before="60" w:after="60" w:line="276" w:lineRule="auto"/>
        <w:ind w:firstLine="709"/>
        <w:jc w:val="both"/>
        <w:rPr>
          <w:spacing w:val="-3"/>
          <w:sz w:val="22"/>
          <w:szCs w:val="22"/>
        </w:rPr>
      </w:pPr>
      <w:r w:rsidRPr="00016E10">
        <w:rPr>
          <w:b/>
          <w:sz w:val="24"/>
          <w:szCs w:val="24"/>
        </w:rPr>
        <w:t>Цель</w:t>
      </w:r>
      <w:r w:rsidRPr="00016E10">
        <w:rPr>
          <w:sz w:val="24"/>
          <w:szCs w:val="24"/>
        </w:rPr>
        <w:t>:</w:t>
      </w:r>
      <w:r w:rsidRPr="00016E10">
        <w:rPr>
          <w:sz w:val="22"/>
          <w:szCs w:val="22"/>
        </w:rPr>
        <w:t xml:space="preserve"> сформировать у студентов навыки </w:t>
      </w:r>
      <w:proofErr w:type="gramStart"/>
      <w:r w:rsidRPr="00016E10">
        <w:rPr>
          <w:sz w:val="22"/>
          <w:szCs w:val="22"/>
        </w:rPr>
        <w:t>изучения  литературы</w:t>
      </w:r>
      <w:proofErr w:type="gramEnd"/>
      <w:r w:rsidRPr="00016E10">
        <w:rPr>
          <w:sz w:val="22"/>
          <w:szCs w:val="22"/>
        </w:rPr>
        <w:t xml:space="preserve"> ; </w:t>
      </w:r>
      <w:r w:rsidRPr="00016E10">
        <w:rPr>
          <w:szCs w:val="24"/>
        </w:rPr>
        <w:t xml:space="preserve"> </w:t>
      </w:r>
      <w:r w:rsidRPr="00016E10">
        <w:rPr>
          <w:sz w:val="22"/>
          <w:szCs w:val="22"/>
        </w:rPr>
        <w:t>освоения учебной дисциплины   первой  помощи при неотложных состояниях состоит в овладении</w:t>
      </w:r>
      <w:r w:rsidRPr="00016E10">
        <w:rPr>
          <w:spacing w:val="-3"/>
          <w:sz w:val="22"/>
          <w:szCs w:val="22"/>
        </w:rPr>
        <w:t xml:space="preserve"> знаниями основных вопросов  оказания первой помощи на территории фармацевтической организации при неотложных состояниях у посетителей до приезда бригады скорой помощи. </w:t>
      </w:r>
    </w:p>
    <w:p w:rsidR="001C5DF3" w:rsidRPr="00016E10" w:rsidRDefault="001C5DF3" w:rsidP="001C5DF3">
      <w:pPr>
        <w:widowControl w:val="0"/>
        <w:shd w:val="clear" w:color="auto" w:fill="FFFFFF"/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016E10">
        <w:rPr>
          <w:rFonts w:ascii="Times New Roman" w:hAnsi="Times New Roman"/>
          <w:sz w:val="22"/>
          <w:szCs w:val="22"/>
        </w:rPr>
        <w:t xml:space="preserve">          </w:t>
      </w:r>
      <w:r w:rsidRPr="00016E10">
        <w:rPr>
          <w:rFonts w:ascii="Times New Roman" w:hAnsi="Times New Roman"/>
          <w:b/>
          <w:sz w:val="22"/>
          <w:szCs w:val="22"/>
        </w:rPr>
        <w:t>Задачи:</w:t>
      </w:r>
    </w:p>
    <w:p w:rsidR="001C5DF3" w:rsidRPr="00016E10" w:rsidRDefault="001C5DF3" w:rsidP="001C5DF3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>-</w:t>
      </w:r>
      <w:proofErr w:type="gramStart"/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>Устанавливает  факт</w:t>
      </w:r>
      <w:proofErr w:type="gramEnd"/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 xml:space="preserve"> возникновения неотложного состояния у посетителя аптечной организации при котором необходимо оказание первой помощи. развивающихся в результате несчастных случаев и острых  сердечно - легочной реанимации взрослому, ребенку, терапевтических, хирургических, гинекологических</w:t>
      </w:r>
    </w:p>
    <w:p w:rsidR="001C5DF3" w:rsidRPr="00016E10" w:rsidRDefault="001C5DF3" w:rsidP="001C5DF3">
      <w:pPr>
        <w:widowControl w:val="0"/>
        <w:shd w:val="clear" w:color="auto" w:fill="FFFFFF"/>
        <w:spacing w:before="60" w:after="120"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 xml:space="preserve">-Определяет основные причины и классификация травм, ожогов, </w:t>
      </w:r>
      <w:proofErr w:type="gramStart"/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>шока,  виды</w:t>
      </w:r>
      <w:proofErr w:type="gramEnd"/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 xml:space="preserve"> повязок, угрожающих жизни больного (пострадавшего) и в том числе при воздействии агентов химического терроризма и аварийно-опасных химических веществ требующих первой  неотложной  помощи, а также принципами оказания  помощи при этих состояниях. </w:t>
      </w:r>
    </w:p>
    <w:p w:rsidR="001C5DF3" w:rsidRPr="00016E10" w:rsidRDefault="001C5DF3" w:rsidP="001C5DF3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16E10">
        <w:rPr>
          <w:rFonts w:ascii="Times New Roman" w:hAnsi="Times New Roman"/>
          <w:sz w:val="22"/>
          <w:szCs w:val="22"/>
        </w:rPr>
        <w:t>- сформировать основополагающие знания и умения оказания любой неотложной медицинской  помощи;- ознакомить принципам диагностики неотложных состояний, угрожающих жизни,  -  квалифицированно выполнять реанимационные мероприятия;  применять стандартные средства для временной остановки кровотечения;   накладывать стандартные транспортные шины; накладывать повязки на раны;   - сформировать основополагающие знания в области клинической токсикологии (отравления) и научить применять противоядия;  - информировать об организации и структуре службы скорой медицинской помощи и сформировать у студентов знания о роли, месте и алгоритме действий провизора в данной структуре неотложной помощи при катастрофах и чрезвычайных ситуациях.</w:t>
      </w:r>
    </w:p>
    <w:p w:rsidR="001C5DF3" w:rsidRPr="00016E10" w:rsidRDefault="001C5DF3" w:rsidP="001C5DF3">
      <w:pPr>
        <w:shd w:val="clear" w:color="auto" w:fill="FFFFFF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16E10"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1C5DF3" w:rsidRPr="00016E10" w:rsidRDefault="001C5DF3" w:rsidP="001C5DF3">
      <w:pPr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16E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016E10">
        <w:rPr>
          <w:rFonts w:ascii="Times New Roman" w:hAnsi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</w:p>
    <w:p w:rsidR="001C5DF3" w:rsidRPr="00016E10" w:rsidRDefault="001C5DF3" w:rsidP="001C5DF3">
      <w:pPr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C5DF3" w:rsidRPr="00016E10" w:rsidRDefault="001C5DF3" w:rsidP="001C5DF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016E10">
        <w:rPr>
          <w:rFonts w:ascii="Times New Roman" w:hAnsi="Times New Roman"/>
          <w:i/>
          <w:sz w:val="24"/>
          <w:szCs w:val="24"/>
        </w:rPr>
        <w:t>ФГОС 3++</w:t>
      </w:r>
    </w:p>
    <w:p w:rsidR="001C5DF3" w:rsidRPr="00016E10" w:rsidRDefault="001C5DF3" w:rsidP="001C5DF3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016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016E1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016E10">
        <w:rPr>
          <w:rFonts w:ascii="Times New Roman" w:hAnsi="Times New Roman"/>
          <w:b/>
          <w:i/>
          <w:sz w:val="24"/>
          <w:szCs w:val="24"/>
        </w:rPr>
        <w:t>Общепрофессиональные к</w:t>
      </w:r>
      <w:r w:rsidRPr="00016E10">
        <w:rPr>
          <w:rFonts w:ascii="Times New Roman" w:hAnsi="Times New Roman"/>
          <w:b/>
          <w:sz w:val="24"/>
          <w:szCs w:val="24"/>
        </w:rPr>
        <w:t>омпетенции (ОПК)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4394"/>
      </w:tblGrid>
      <w:tr w:rsidR="001C5DF3" w:rsidRPr="00016E10" w:rsidTr="00B16B45">
        <w:tc>
          <w:tcPr>
            <w:tcW w:w="2518" w:type="dxa"/>
            <w:shd w:val="clear" w:color="auto" w:fill="auto"/>
            <w:vAlign w:val="center"/>
          </w:tcPr>
          <w:p w:rsidR="001C5DF3" w:rsidRPr="00016E10" w:rsidRDefault="001C5DF3" w:rsidP="00B16B4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2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3119" w:type="dxa"/>
            <w:shd w:val="clear" w:color="auto" w:fill="auto"/>
          </w:tcPr>
          <w:p w:rsidR="001C5DF3" w:rsidRPr="00016E10" w:rsidRDefault="001C5DF3" w:rsidP="00B16B4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1C5DF3" w:rsidRPr="00016E10" w:rsidRDefault="001C5DF3" w:rsidP="00B16B4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94" w:type="dxa"/>
            <w:shd w:val="clear" w:color="auto" w:fill="auto"/>
          </w:tcPr>
          <w:p w:rsidR="001C5DF3" w:rsidRPr="00016E10" w:rsidRDefault="001C5DF3" w:rsidP="00B16B4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</w:tbl>
    <w:p w:rsidR="001C5DF3" w:rsidRPr="00016E10" w:rsidRDefault="001C5DF3" w:rsidP="001C5DF3">
      <w:pPr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1C5DF3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4394"/>
      </w:tblGrid>
      <w:tr w:rsidR="001C5DF3" w:rsidRPr="00016E10" w:rsidTr="00B16B45">
        <w:tc>
          <w:tcPr>
            <w:tcW w:w="10031" w:type="dxa"/>
            <w:gridSpan w:val="3"/>
            <w:shd w:val="clear" w:color="auto" w:fill="auto"/>
          </w:tcPr>
          <w:p w:rsidR="001C5DF3" w:rsidRPr="00016E10" w:rsidRDefault="001C5DF3" w:rsidP="00B16B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1C5DF3" w:rsidRPr="00016E10" w:rsidTr="00B16B45">
        <w:tc>
          <w:tcPr>
            <w:tcW w:w="2518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 -5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Способность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  <w:tc>
          <w:tcPr>
            <w:tcW w:w="4394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ИДОПК-</w:t>
            </w:r>
            <w:proofErr w:type="gramStart"/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5.-</w:t>
            </w:r>
            <w:proofErr w:type="gramEnd"/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16E1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Устанавливает  факт</w:t>
            </w:r>
            <w:proofErr w:type="gramEnd"/>
            <w:r w:rsidRPr="00016E1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возникновения неотложного состояния у посетителя аптечной организации,  при котором необходимо оказание первой  помощи, в том числе  при воздействии агентов химического терроризма  и аварийно-опасных химических веществ.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ИДОПК-</w:t>
            </w:r>
            <w:proofErr w:type="gramStart"/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5.-</w:t>
            </w:r>
            <w:proofErr w:type="gramEnd"/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16E1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Проводит  мероприятия</w:t>
            </w:r>
            <w:proofErr w:type="gramEnd"/>
            <w:r w:rsidRPr="00016E1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по оказанию первой помощи  посетителям при неотложных состояниях до приезда бригады скорой  помощи.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5DF3" w:rsidRPr="00016E10" w:rsidTr="00B16B45">
        <w:tc>
          <w:tcPr>
            <w:tcW w:w="2518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5DF3" w:rsidRPr="00016E10" w:rsidRDefault="001C5DF3" w:rsidP="00B16B4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Алгоритм </w:t>
            </w:r>
            <w:proofErr w:type="gramStart"/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>мероприятий  по</w:t>
            </w:r>
            <w:proofErr w:type="gramEnd"/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неотложной  помощи по профилактике наиболее   часто  встречающихся  неотложных состояний,  методы  обследования больных. </w:t>
            </w:r>
            <w:proofErr w:type="spellStart"/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>деонтологические</w:t>
            </w:r>
            <w:proofErr w:type="spellEnd"/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аспекты. 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5DF3" w:rsidRPr="00016E10" w:rsidTr="00B16B45">
        <w:tc>
          <w:tcPr>
            <w:tcW w:w="2518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5DF3" w:rsidRPr="00016E10" w:rsidRDefault="001C5DF3" w:rsidP="00B16B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Оказать первую </w:t>
            </w:r>
            <w:proofErr w:type="gramStart"/>
            <w:r w:rsidRPr="00016E10">
              <w:rPr>
                <w:rFonts w:ascii="Times New Roman" w:hAnsi="Times New Roman"/>
                <w:sz w:val="24"/>
                <w:szCs w:val="24"/>
              </w:rPr>
              <w:t>неотложную  помощь</w:t>
            </w:r>
            <w:proofErr w:type="gramEnd"/>
            <w:r w:rsidRPr="00016E10">
              <w:rPr>
                <w:rFonts w:ascii="Times New Roman" w:hAnsi="Times New Roman"/>
                <w:sz w:val="24"/>
                <w:szCs w:val="24"/>
              </w:rPr>
              <w:t xml:space="preserve"> и знать принципы тактики: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Алгоритм  проведения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  сердечно</w:t>
            </w:r>
            <w:r w:rsidRPr="00016E10">
              <w:rPr>
                <w:rFonts w:ascii="Times New Roman" w:eastAsia="TimesNewRomanPS-BoldMT" w:hAnsi="Times New Roman"/>
                <w:sz w:val="22"/>
                <w:szCs w:val="22"/>
                <w:lang w:eastAsia="en-US"/>
              </w:rPr>
              <w:t>-</w:t>
            </w: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легочной  реанимации  взрослому, 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ребенку.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</w:t>
            </w: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Основные  причины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 и классификация травм,  ожогов, шока.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</w:t>
            </w: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Виды  повязок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. 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-Оказание </w:t>
            </w: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первой  помощи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 при несчастных случаях. 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</w:t>
            </w: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Оказание  первой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 помощи при заболеваниях сердечно</w:t>
            </w:r>
            <w:r w:rsidRPr="00016E10">
              <w:rPr>
                <w:rFonts w:ascii="Times New Roman" w:eastAsia="TimesNewRomanPS-BoldMT" w:hAnsi="Times New Roman"/>
                <w:sz w:val="22"/>
                <w:szCs w:val="22"/>
                <w:lang w:eastAsia="en-US"/>
              </w:rPr>
              <w:t xml:space="preserve">- </w:t>
            </w: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сосудистой 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системы. </w:t>
            </w:r>
          </w:p>
          <w:p w:rsidR="001C5DF3" w:rsidRPr="00016E10" w:rsidRDefault="001C5DF3" w:rsidP="00B16B4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-Оказание  первой помощи при некоторых  общих  заболеваниях</w:t>
            </w:r>
          </w:p>
        </w:tc>
        <w:tc>
          <w:tcPr>
            <w:tcW w:w="4394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5DF3" w:rsidRPr="00016E10" w:rsidRDefault="001C5DF3" w:rsidP="001C5DF3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016E10">
        <w:rPr>
          <w:rFonts w:ascii="Times New Roman" w:hAnsi="Times New Roman"/>
          <w:b/>
          <w:bCs/>
          <w:spacing w:val="-5"/>
          <w:sz w:val="24"/>
          <w:szCs w:val="24"/>
        </w:rPr>
        <w:t xml:space="preserve">3. Место учебной </w:t>
      </w:r>
      <w:proofErr w:type="gramStart"/>
      <w:r w:rsidRPr="00016E10">
        <w:rPr>
          <w:rFonts w:ascii="Times New Roman" w:hAnsi="Times New Roman"/>
          <w:b/>
          <w:bCs/>
          <w:spacing w:val="-5"/>
          <w:sz w:val="24"/>
          <w:szCs w:val="24"/>
        </w:rPr>
        <w:t xml:space="preserve">дисциплины </w:t>
      </w:r>
      <w:r w:rsidRPr="00016E10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016E10">
        <w:rPr>
          <w:rFonts w:ascii="Times New Roman" w:hAnsi="Times New Roman"/>
          <w:b/>
          <w:bCs/>
          <w:spacing w:val="-5"/>
          <w:sz w:val="24"/>
          <w:szCs w:val="24"/>
        </w:rPr>
        <w:t>в</w:t>
      </w:r>
      <w:proofErr w:type="gramEnd"/>
      <w:r w:rsidRPr="00016E10">
        <w:rPr>
          <w:rFonts w:ascii="Times New Roman" w:hAnsi="Times New Roman"/>
          <w:b/>
          <w:bCs/>
          <w:spacing w:val="-5"/>
          <w:sz w:val="24"/>
          <w:szCs w:val="24"/>
        </w:rPr>
        <w:t xml:space="preserve"> структуре образовательной программы.</w:t>
      </w:r>
    </w:p>
    <w:p w:rsidR="001C5DF3" w:rsidRPr="00016E10" w:rsidRDefault="001C5DF3" w:rsidP="001C5D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8"/>
          <w:szCs w:val="24"/>
        </w:rPr>
        <w:t xml:space="preserve"> 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045"/>
      </w:tblGrid>
      <w:tr w:rsidR="001C5DF3" w:rsidRPr="00016E10" w:rsidTr="00B16B45">
        <w:trPr>
          <w:trHeight w:val="247"/>
        </w:trPr>
        <w:tc>
          <w:tcPr>
            <w:tcW w:w="3529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t>Перечень тем, необходимых для изучения первой  неотложной помощи.</w:t>
            </w:r>
          </w:p>
        </w:tc>
      </w:tr>
    </w:tbl>
    <w:p w:rsidR="001C5DF3" w:rsidRPr="00016E10" w:rsidRDefault="001C5DF3" w:rsidP="001C5DF3">
      <w:pPr>
        <w:pStyle w:val="Default"/>
        <w:rPr>
          <w:sz w:val="20"/>
          <w:szCs w:val="20"/>
        </w:rPr>
        <w:sectPr w:rsidR="001C5DF3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045"/>
      </w:tblGrid>
      <w:tr w:rsidR="001C5DF3" w:rsidRPr="00016E10" w:rsidTr="00B16B45">
        <w:trPr>
          <w:trHeight w:val="350"/>
        </w:trPr>
        <w:tc>
          <w:tcPr>
            <w:tcW w:w="3529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lastRenderedPageBreak/>
              <w:t>1.Физиология с основами анатомии.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16E10">
              <w:rPr>
                <w:rFonts w:ascii="Times New Roman" w:hAnsi="Times New Roman"/>
              </w:rPr>
              <w:t>Основные анатомические и физиологические понятия и термины, использующиеся в медицине; функционирования органов и систем человека в их взаимной связи в норме   моделировать физиологические функции измерять важнейшие показатели жизнедеятельности человека в покое и нагрузке; анализировать результаты экспериментального исследования физиологических функций в норме</w:t>
            </w:r>
          </w:p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C5DF3" w:rsidRPr="00016E10" w:rsidTr="00B16B45">
        <w:trPr>
          <w:trHeight w:val="661"/>
        </w:trPr>
        <w:tc>
          <w:tcPr>
            <w:tcW w:w="3529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t>2.Микробиология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16E10">
              <w:rPr>
                <w:rFonts w:ascii="Times New Roman" w:hAnsi="Times New Roman"/>
              </w:rPr>
              <w:t>Устройство микробиологической лаборатории и правила; принципы классификации микроорганизмов; методы выделения чистых культур бактерий; состав микрофлоры организма человека</w:t>
            </w:r>
          </w:p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16E10">
              <w:rPr>
                <w:rFonts w:ascii="Times New Roman" w:hAnsi="Times New Roman"/>
              </w:rPr>
              <w:t xml:space="preserve"> и её значение применять лекарственные средства по показаниям выбирать необходимые лекарственные препараты, уметь определять показания и противопоказания для их назначения, определять их побочные эффекты и методы их купирования.</w:t>
            </w:r>
            <w:r w:rsidRPr="00016E10">
              <w:rPr>
                <w:rFonts w:ascii="Times New Roman" w:hAnsi="Times New Roman"/>
                <w:u w:val="single"/>
              </w:rPr>
              <w:t xml:space="preserve">            </w:t>
            </w:r>
          </w:p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C5DF3" w:rsidRPr="00016E10" w:rsidTr="00B16B45">
        <w:trPr>
          <w:trHeight w:val="523"/>
        </w:trPr>
        <w:tc>
          <w:tcPr>
            <w:tcW w:w="3529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t>3.Безопасность жизнедеятельности, медицина катастроф.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u w:val="single"/>
              </w:rPr>
            </w:pPr>
            <w:r w:rsidRPr="00016E10">
              <w:rPr>
                <w:rFonts w:ascii="Times New Roman" w:hAnsi="Times New Roman"/>
              </w:rPr>
              <w:t>О современных поражающих факторах и их характеристиках, об особенностях тактики оказания первой медицинской помощи пострадавшим в зоне воздействия поражающих факторов   различать характер воздействия поражающего фактора</w:t>
            </w:r>
            <w:r w:rsidRPr="00016E10">
              <w:rPr>
                <w:rFonts w:ascii="Times New Roman" w:hAnsi="Times New Roman"/>
              </w:rPr>
              <w:tab/>
              <w:t xml:space="preserve">применения различных способов и приемов оказания первой доврачебной и </w:t>
            </w:r>
            <w:proofErr w:type="gramStart"/>
            <w:r w:rsidRPr="00016E10">
              <w:rPr>
                <w:rFonts w:ascii="Times New Roman" w:hAnsi="Times New Roman"/>
              </w:rPr>
              <w:t>медицинской  помощи</w:t>
            </w:r>
            <w:proofErr w:type="gramEnd"/>
            <w:r w:rsidRPr="00016E10">
              <w:rPr>
                <w:rFonts w:ascii="Times New Roman" w:hAnsi="Times New Roman"/>
              </w:rPr>
              <w:t xml:space="preserve"> пострадавшим в зоне воздействия поражающих факторов</w:t>
            </w:r>
            <w:r w:rsidRPr="00016E10">
              <w:rPr>
                <w:rFonts w:ascii="Times New Roman" w:hAnsi="Times New Roman"/>
                <w:u w:val="single"/>
              </w:rPr>
              <w:t>.</w:t>
            </w:r>
          </w:p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</w:p>
        </w:tc>
      </w:tr>
      <w:tr w:rsidR="001C5DF3" w:rsidRPr="00016E10" w:rsidTr="00B16B45">
        <w:trPr>
          <w:trHeight w:val="364"/>
        </w:trPr>
        <w:tc>
          <w:tcPr>
            <w:tcW w:w="3529" w:type="dxa"/>
          </w:tcPr>
          <w:p w:rsidR="001C5DF3" w:rsidRPr="00016E10" w:rsidRDefault="001C5DF3" w:rsidP="00B16B45">
            <w:pPr>
              <w:rPr>
                <w:rFonts w:ascii="Times New Roman" w:hAnsi="Times New Roman"/>
                <w:bCs/>
              </w:rPr>
            </w:pPr>
            <w:r w:rsidRPr="00016E10">
              <w:rPr>
                <w:rFonts w:ascii="Times New Roman" w:hAnsi="Times New Roman"/>
                <w:bCs/>
              </w:rPr>
              <w:t>4.Клиническая фармакология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16E10">
              <w:rPr>
                <w:rFonts w:ascii="Times New Roman" w:hAnsi="Times New Roman"/>
              </w:rPr>
              <w:t>Умение</w:t>
            </w:r>
            <w:r w:rsidRPr="00016E10">
              <w:rPr>
                <w:rFonts w:ascii="Times New Roman" w:hAnsi="Times New Roman"/>
              </w:rPr>
              <w:tab/>
              <w:t xml:space="preserve">выбирать необходимый лекарственный препарат в соответствии с особенностями его </w:t>
            </w:r>
            <w:proofErr w:type="spellStart"/>
            <w:r w:rsidRPr="00016E10">
              <w:rPr>
                <w:rFonts w:ascii="Times New Roman" w:hAnsi="Times New Roman"/>
              </w:rPr>
              <w:t>фармакокинетики</w:t>
            </w:r>
            <w:proofErr w:type="spellEnd"/>
            <w:r w:rsidRPr="00016E10">
              <w:rPr>
                <w:rFonts w:ascii="Times New Roman" w:hAnsi="Times New Roman"/>
              </w:rPr>
              <w:t xml:space="preserve"> и </w:t>
            </w:r>
            <w:proofErr w:type="spellStart"/>
            <w:r w:rsidRPr="00016E10">
              <w:rPr>
                <w:rFonts w:ascii="Times New Roman" w:hAnsi="Times New Roman"/>
              </w:rPr>
              <w:t>фармакодинамики</w:t>
            </w:r>
            <w:proofErr w:type="spellEnd"/>
            <w:r w:rsidRPr="00016E10">
              <w:rPr>
                <w:rFonts w:ascii="Times New Roman" w:hAnsi="Times New Roman"/>
              </w:rPr>
              <w:t xml:space="preserve">, оценивать эффективность его применения, определять побочные эффекты медикаментозной терапии, купировать их проявления.             </w:t>
            </w:r>
            <w:r w:rsidRPr="00016E10">
              <w:rPr>
                <w:rFonts w:ascii="Times New Roman" w:hAnsi="Times New Roman"/>
              </w:rPr>
              <w:tab/>
            </w:r>
            <w:r w:rsidRPr="00016E10">
              <w:rPr>
                <w:rFonts w:ascii="Times New Roman" w:hAnsi="Times New Roman"/>
              </w:rPr>
              <w:tab/>
            </w:r>
          </w:p>
          <w:p w:rsidR="001C5DF3" w:rsidRPr="00016E10" w:rsidRDefault="001C5DF3" w:rsidP="00B16B45">
            <w:pPr>
              <w:ind w:left="108"/>
              <w:rPr>
                <w:rFonts w:ascii="Times New Roman" w:hAnsi="Times New Roman"/>
                <w:bCs/>
              </w:rPr>
            </w:pPr>
          </w:p>
        </w:tc>
      </w:tr>
    </w:tbl>
    <w:p w:rsidR="001C5DF3" w:rsidRPr="00016E10" w:rsidRDefault="001C5DF3" w:rsidP="001C5DF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Cs/>
          <w:spacing w:val="-6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16E10">
        <w:rPr>
          <w:rFonts w:ascii="Times New Roman" w:hAnsi="Times New Roman"/>
          <w:b/>
          <w:spacing w:val="-6"/>
          <w:sz w:val="24"/>
          <w:szCs w:val="24"/>
        </w:rPr>
        <w:t xml:space="preserve">4. Трудоемкость учебной </w:t>
      </w:r>
      <w:proofErr w:type="gramStart"/>
      <w:r w:rsidRPr="00016E10">
        <w:rPr>
          <w:rFonts w:ascii="Times New Roman" w:hAnsi="Times New Roman"/>
          <w:b/>
          <w:spacing w:val="-6"/>
          <w:sz w:val="24"/>
          <w:szCs w:val="24"/>
        </w:rPr>
        <w:t xml:space="preserve">дисциплины </w:t>
      </w:r>
      <w:r w:rsidRPr="00016E10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016E10">
        <w:rPr>
          <w:rFonts w:ascii="Times New Roman" w:hAnsi="Times New Roman"/>
          <w:b/>
          <w:spacing w:val="-6"/>
          <w:sz w:val="24"/>
          <w:szCs w:val="24"/>
        </w:rPr>
        <w:t>составляет</w:t>
      </w:r>
      <w:proofErr w:type="gramEnd"/>
      <w:r w:rsidRPr="00016E10">
        <w:rPr>
          <w:rFonts w:ascii="Times New Roman" w:hAnsi="Times New Roman"/>
          <w:b/>
          <w:sz w:val="24"/>
          <w:szCs w:val="24"/>
        </w:rPr>
        <w:t xml:space="preserve"> __3___</w:t>
      </w:r>
      <w:r w:rsidRPr="00016E10">
        <w:rPr>
          <w:rFonts w:ascii="Times New Roman" w:hAnsi="Times New Roman"/>
          <w:b/>
          <w:spacing w:val="-6"/>
          <w:sz w:val="24"/>
          <w:szCs w:val="24"/>
        </w:rPr>
        <w:t>зачетных единиц,</w:t>
      </w:r>
      <w:r w:rsidR="004F3423">
        <w:rPr>
          <w:rFonts w:ascii="Times New Roman" w:hAnsi="Times New Roman"/>
          <w:b/>
          <w:sz w:val="24"/>
          <w:szCs w:val="24"/>
        </w:rPr>
        <w:t xml:space="preserve"> __72</w:t>
      </w:r>
      <w:r w:rsidRPr="00016E10">
        <w:rPr>
          <w:rFonts w:ascii="Times New Roman" w:hAnsi="Times New Roman"/>
          <w:b/>
          <w:sz w:val="24"/>
          <w:szCs w:val="24"/>
        </w:rPr>
        <w:t xml:space="preserve">___ академических </w:t>
      </w:r>
      <w:r w:rsidRPr="00016E10">
        <w:rPr>
          <w:rFonts w:ascii="Times New Roman" w:hAnsi="Times New Roman"/>
          <w:b/>
          <w:spacing w:val="-10"/>
          <w:sz w:val="24"/>
          <w:szCs w:val="24"/>
        </w:rPr>
        <w:t>часов.</w:t>
      </w:r>
    </w:p>
    <w:p w:rsidR="001C5DF3" w:rsidRPr="00016E10" w:rsidRDefault="001C5DF3" w:rsidP="001C5D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Лекции - __16__ ч.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Практические занятия - __34__ ч.</w:t>
      </w:r>
    </w:p>
    <w:p w:rsidR="001C5DF3" w:rsidRPr="00016E10" w:rsidRDefault="00322E08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- ____22</w:t>
      </w:r>
      <w:bookmarkStart w:id="0" w:name="_GoBack"/>
      <w:bookmarkEnd w:id="0"/>
      <w:r w:rsidR="001C5DF3" w:rsidRPr="00016E10">
        <w:rPr>
          <w:rFonts w:ascii="Times New Roman" w:hAnsi="Times New Roman"/>
          <w:sz w:val="24"/>
          <w:szCs w:val="24"/>
        </w:rPr>
        <w:t>____ ч.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6E10">
        <w:rPr>
          <w:rFonts w:ascii="Times New Roman" w:hAnsi="Times New Roman"/>
          <w:sz w:val="24"/>
          <w:szCs w:val="24"/>
        </w:rPr>
        <w:t>зачет  5</w:t>
      </w:r>
      <w:proofErr w:type="gramEnd"/>
      <w:r w:rsidRPr="00016E10">
        <w:rPr>
          <w:rFonts w:ascii="Times New Roman" w:hAnsi="Times New Roman"/>
          <w:sz w:val="24"/>
          <w:szCs w:val="24"/>
        </w:rPr>
        <w:t xml:space="preserve"> семестр</w:t>
      </w:r>
    </w:p>
    <w:p w:rsidR="001C5DF3" w:rsidRPr="00016E10" w:rsidRDefault="001C5DF3" w:rsidP="001C5DF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16E10">
        <w:rPr>
          <w:rFonts w:ascii="Times New Roman" w:hAnsi="Times New Roman"/>
          <w:b/>
          <w:spacing w:val="-10"/>
          <w:sz w:val="24"/>
          <w:szCs w:val="24"/>
        </w:rPr>
        <w:t xml:space="preserve">5.  Основные разделы дисциплины. 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Общий раздел. Блок 1 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1.Организация неотложной доврачебной помощи на предприятиях, аптеке приемном покое при массовых поступлениях пострадавших.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2.Острые терапевтические заболевания органов пищеварения. Эндокринные нарушения. Отравления.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3.Неотложная доврачебная медицинская помощь при нарушении сознания.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4.Асептика и антисептика.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5.Раны, раневой процесс. Виды заживления ран.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6.Некоторые виды острой хирургической инфекции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Первая неотложная помощь. Блок 2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1.Кровотечения, кровопотеря. Оказание доврачебной помощи.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2.Десмургия.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3.Повреждения опорно-двигательного аппарата. Транспортная иммобилизация.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4. Ожоги. Отморожения.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  <w:sectPr w:rsidR="001C5DF3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lastRenderedPageBreak/>
        <w:t>5.Повреждение грудной клетки и органов грудной полости.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6.Острые хирургические заболевания и повреждения органов брюшной полости.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7.Политравма. Множественные и сочетанные повреждения.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8.Некоторые острые заболевания сердечно-</w:t>
      </w:r>
      <w:proofErr w:type="gramStart"/>
      <w:r w:rsidRPr="00016E10">
        <w:rPr>
          <w:rFonts w:ascii="Times New Roman" w:hAnsi="Times New Roman"/>
          <w:sz w:val="24"/>
          <w:szCs w:val="24"/>
        </w:rPr>
        <w:t>сосудистой  и</w:t>
      </w:r>
      <w:proofErr w:type="gramEnd"/>
      <w:r w:rsidRPr="00016E10">
        <w:rPr>
          <w:rFonts w:ascii="Times New Roman" w:hAnsi="Times New Roman"/>
          <w:sz w:val="24"/>
          <w:szCs w:val="24"/>
        </w:rPr>
        <w:t xml:space="preserve">  дыхательной  систем.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9.Понятие о критических состояниях организма. Общие вопросы реанимации. Объем и очередность экстренной доврачебной помощи.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16E10">
        <w:rPr>
          <w:rFonts w:ascii="Times New Roman" w:hAnsi="Times New Roman"/>
          <w:b/>
          <w:spacing w:val="-10"/>
          <w:sz w:val="24"/>
          <w:szCs w:val="24"/>
        </w:rPr>
        <w:t xml:space="preserve">    </w:t>
      </w:r>
    </w:p>
    <w:p w:rsidR="001C5DF3" w:rsidRPr="00016E10" w:rsidRDefault="001C5DF3" w:rsidP="001C5DF3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16E10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016E1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1C5DF3" w:rsidRPr="00016E10" w:rsidRDefault="001C5DF3" w:rsidP="001C5DF3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  <w:r w:rsidRPr="00016E10"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  <w:t xml:space="preserve">     Зачет сроки ее проведения в соответствии с учебным </w:t>
      </w:r>
      <w:proofErr w:type="gramStart"/>
      <w:r w:rsidRPr="00016E10"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  <w:t>планом  в</w:t>
      </w:r>
      <w:proofErr w:type="gramEnd"/>
      <w:r w:rsidRPr="00016E10"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  <w:t xml:space="preserve"> 5семестре.</w:t>
      </w:r>
    </w:p>
    <w:p w:rsidR="001C5DF3" w:rsidRPr="00016E10" w:rsidRDefault="001C5DF3" w:rsidP="001C5DF3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  <w:r w:rsidRPr="00016E10">
        <w:rPr>
          <w:rFonts w:ascii="Times New Roman" w:eastAsia="Calibri" w:hAnsi="Times New Roman"/>
          <w:b/>
          <w:bCs/>
          <w:spacing w:val="-7"/>
          <w:sz w:val="24"/>
          <w:szCs w:val="24"/>
          <w:lang w:eastAsia="en-US"/>
        </w:rPr>
        <w:t xml:space="preserve">Кафедра - </w:t>
      </w:r>
      <w:proofErr w:type="gramStart"/>
      <w:r w:rsidRPr="00016E10">
        <w:rPr>
          <w:rFonts w:ascii="Times New Roman" w:eastAsia="Calibri" w:hAnsi="Times New Roman"/>
          <w:b/>
          <w:bCs/>
          <w:spacing w:val="-7"/>
          <w:sz w:val="24"/>
          <w:szCs w:val="24"/>
          <w:lang w:eastAsia="en-US"/>
        </w:rPr>
        <w:t>разработчик  кафедра</w:t>
      </w:r>
      <w:proofErr w:type="gramEnd"/>
      <w:r w:rsidRPr="00016E10">
        <w:rPr>
          <w:rFonts w:ascii="Times New Roman" w:eastAsia="Calibri" w:hAnsi="Times New Roman"/>
          <w:b/>
          <w:bCs/>
          <w:spacing w:val="-7"/>
          <w:sz w:val="24"/>
          <w:szCs w:val="24"/>
          <w:lang w:eastAsia="en-US"/>
        </w:rPr>
        <w:t xml:space="preserve"> факультетской хирургии с лабораторией новых инновационных клеточных технологий</w:t>
      </w:r>
    </w:p>
    <w:p w:rsidR="00E84247" w:rsidRPr="001C5DF3" w:rsidRDefault="00E84247" w:rsidP="001C5DF3"/>
    <w:sectPr w:rsidR="00E84247" w:rsidRPr="001C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80"/>
    <w:family w:val="auto"/>
    <w:pitch w:val="default"/>
    <w:sig w:usb0="00000001" w:usb1="08070000" w:usb2="00000010" w:usb3="00000000" w:csb0="00060001" w:csb1="00000000"/>
  </w:font>
  <w:font w:name="TimesNewRomanPS-BoldMT"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3"/>
    <w:rsid w:val="001C5DF3"/>
    <w:rsid w:val="002D3A0E"/>
    <w:rsid w:val="00322E08"/>
    <w:rsid w:val="004F3423"/>
    <w:rsid w:val="00B11B70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F137"/>
  <w15:chartTrackingRefBased/>
  <w15:docId w15:val="{786506BB-6F50-4033-B350-88B67E0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DF3"/>
    <w:pPr>
      <w:widowControl w:val="0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D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1C5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Abduljappar Press</cp:lastModifiedBy>
  <cp:revision>5</cp:revision>
  <dcterms:created xsi:type="dcterms:W3CDTF">2021-02-04T08:43:00Z</dcterms:created>
  <dcterms:modified xsi:type="dcterms:W3CDTF">2023-11-10T13:10:00Z</dcterms:modified>
</cp:coreProperties>
</file>