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AACB26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Аннотация к </w:t>
      </w:r>
    </w:p>
    <w:p w14:paraId="48401EBC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E7F966" w14:textId="39F11192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программе практики</w:t>
      </w:r>
    </w:p>
    <w:p w14:paraId="04579580" w14:textId="77777777" w:rsidR="00BF50B8" w:rsidRPr="00BF50B8" w:rsidRDefault="00BF50B8" w:rsidP="00BF50B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F0F0201" w14:textId="3225DF3F" w:rsidR="00BF50B8" w:rsidRPr="00BF50B8" w:rsidRDefault="00BF50B8" w:rsidP="00BF5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B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0B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производственн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ой</w:t>
      </w:r>
      <w:r w:rsidRPr="00BF50B8">
        <w:rPr>
          <w:rFonts w:ascii="Times New Roman" w:eastAsia="Calibri" w:hAnsi="Times New Roman" w:cs="Times New Roman"/>
          <w:sz w:val="28"/>
          <w:szCs w:val="28"/>
        </w:rPr>
        <w:t xml:space="preserve"> практике </w:t>
      </w:r>
      <w:r w:rsidRPr="00BF50B8">
        <w:rPr>
          <w:rFonts w:ascii="Times New Roman" w:eastAsia="Calibri" w:hAnsi="Times New Roman" w:cs="Times New Roman"/>
          <w:sz w:val="24"/>
          <w:szCs w:val="24"/>
        </w:rPr>
        <w:t>«</w:t>
      </w:r>
      <w:r w:rsidRPr="00BF50B8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Научно-исследовательская работа</w:t>
      </w:r>
      <w:r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»</w:t>
      </w:r>
      <w:r w:rsidRPr="00BF50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CF5FE" w14:textId="71F233DF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по учебному плану: </w:t>
      </w:r>
      <w:r w:rsidRPr="00BF50B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Б2.О.02(П)</w:t>
      </w:r>
    </w:p>
    <w:p w14:paraId="3D4607BC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Специальность: - 32.05.01. Медико-профилактическое дело</w:t>
      </w:r>
    </w:p>
    <w:p w14:paraId="42A397CE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специалитет </w:t>
      </w:r>
    </w:p>
    <w:p w14:paraId="190391E1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эпидемиологии</w:t>
      </w:r>
    </w:p>
    <w:p w14:paraId="390028A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</w:p>
    <w:p w14:paraId="56234B5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общей гигиены и экологии человека</w:t>
      </w:r>
    </w:p>
    <w:p w14:paraId="230DC11D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обучения: очная</w:t>
      </w:r>
    </w:p>
    <w:p w14:paraId="61B6491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6</w:t>
      </w:r>
    </w:p>
    <w:p w14:paraId="291E7269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</w:p>
    <w:p w14:paraId="1018007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</w:t>
      </w:r>
      <w:proofErr w:type="spellStart"/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</w:t>
      </w:r>
      <w:proofErr w:type="spellEnd"/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ед./ 108 часов</w:t>
      </w:r>
    </w:p>
    <w:p w14:paraId="03D57772" w14:textId="77777777" w:rsidR="00BF50B8" w:rsidRPr="00BF50B8" w:rsidRDefault="00BF50B8" w:rsidP="00BF5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 – зачет с оценкой </w:t>
      </w:r>
    </w:p>
    <w:p w14:paraId="023A90ED" w14:textId="25C6ECC5" w:rsidR="00BF50B8" w:rsidRPr="00BF50B8" w:rsidRDefault="00BF50B8" w:rsidP="00BF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A311822" w14:textId="77777777" w:rsidR="00E32677" w:rsidRDefault="00E32677" w:rsidP="00E32677"/>
    <w:p w14:paraId="3877894C" w14:textId="0B861A06" w:rsidR="00E32677" w:rsidRDefault="00E32677" w:rsidP="00E32677"/>
    <w:p w14:paraId="32A0FCAC" w14:textId="650A1791" w:rsidR="00CA4A86" w:rsidRDefault="00CA4A86" w:rsidP="00E32677"/>
    <w:p w14:paraId="4F3701A6" w14:textId="0C470D55" w:rsidR="00CA4A86" w:rsidRDefault="00CA4A86" w:rsidP="00E32677"/>
    <w:p w14:paraId="1CD7290F" w14:textId="77777777" w:rsidR="00CA4A86" w:rsidRDefault="00CA4A86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28364AB6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</w:t>
      </w:r>
      <w:r w:rsidR="00674DF3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bookmarkStart w:id="0" w:name="_GoBack"/>
      <w:bookmarkEnd w:id="0"/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0F5D9096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  <w:b/>
        </w:rPr>
        <w:t xml:space="preserve">Цель </w:t>
      </w:r>
      <w:r w:rsidRPr="00DD6A18">
        <w:rPr>
          <w:rFonts w:ascii="Times New Roman" w:hAnsi="Times New Roman" w:cs="Times New Roman"/>
        </w:rPr>
        <w:t>- выполнение научных исследований на основе полученных профессиональных знаний.</w:t>
      </w:r>
    </w:p>
    <w:p w14:paraId="13808BC2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57E4CF8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A18">
        <w:rPr>
          <w:rFonts w:ascii="Times New Roman" w:hAnsi="Times New Roman" w:cs="Times New Roman"/>
          <w:b/>
          <w:bCs/>
        </w:rPr>
        <w:t>Задачи НИР студента:</w:t>
      </w:r>
    </w:p>
    <w:p w14:paraId="195BA87A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полученных знаний при осуществлении научных исследований в области гигиены и эпидемиологии.</w:t>
      </w:r>
    </w:p>
    <w:p w14:paraId="6C5B16C0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Определение области научных исследований и проведение анализа состояния вопроса в исследуемой предметной области.</w:t>
      </w:r>
    </w:p>
    <w:p w14:paraId="7D84BA0F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Выполнение теоретических исследований.</w:t>
      </w:r>
    </w:p>
    <w:p w14:paraId="67E2CA75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описательных исследований.</w:t>
      </w:r>
    </w:p>
    <w:p w14:paraId="027DD1D6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аналитических исследований.</w:t>
      </w:r>
    </w:p>
    <w:p w14:paraId="2FE79E5D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экспериментальных исследований.</w:t>
      </w:r>
    </w:p>
    <w:p w14:paraId="63B3224A" w14:textId="77777777" w:rsidR="001A2832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6A374CD1" w14:textId="77777777" w:rsidR="001A2832" w:rsidRPr="004C50DD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4C50DD">
        <w:rPr>
          <w:rFonts w:ascii="Times New Roman" w:hAnsi="Times New Roman" w:cs="Times New Roman"/>
          <w:b/>
          <w:bCs/>
          <w:iCs/>
        </w:rPr>
        <w:t>Формируемые в процессе прохождения практики компетенции</w:t>
      </w:r>
    </w:p>
    <w:p w14:paraId="668AE941" w14:textId="77777777" w:rsidR="001A2832" w:rsidRPr="004C50DD" w:rsidRDefault="001A2832" w:rsidP="001A2832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6"/>
        <w:tblW w:w="10031" w:type="dxa"/>
        <w:tblInd w:w="-431" w:type="dxa"/>
        <w:tblLook w:val="04A0" w:firstRow="1" w:lastRow="0" w:firstColumn="1" w:lastColumn="0" w:noHBand="0" w:noVBand="1"/>
      </w:tblPr>
      <w:tblGrid>
        <w:gridCol w:w="4788"/>
        <w:gridCol w:w="27"/>
        <w:gridCol w:w="5216"/>
      </w:tblGrid>
      <w:tr w:rsidR="001A2832" w:rsidRPr="00C84613" w14:paraId="7B594FA7" w14:textId="77777777" w:rsidTr="002540F9">
        <w:tc>
          <w:tcPr>
            <w:tcW w:w="4815" w:type="dxa"/>
            <w:gridSpan w:val="2"/>
            <w:vAlign w:val="center"/>
          </w:tcPr>
          <w:p w14:paraId="7A2362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Код и наименование компетенции </w:t>
            </w:r>
          </w:p>
          <w:p w14:paraId="3A75FE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(или ее части)</w:t>
            </w:r>
          </w:p>
        </w:tc>
        <w:tc>
          <w:tcPr>
            <w:tcW w:w="5216" w:type="dxa"/>
          </w:tcPr>
          <w:p w14:paraId="5BC04D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Код и наименование индикатора достижения   компетенции</w:t>
            </w:r>
          </w:p>
        </w:tc>
      </w:tr>
      <w:tr w:rsidR="001A2832" w:rsidRPr="00C84613" w14:paraId="53BF4F81" w14:textId="77777777" w:rsidTr="002540F9">
        <w:tc>
          <w:tcPr>
            <w:tcW w:w="10031" w:type="dxa"/>
            <w:gridSpan w:val="3"/>
          </w:tcPr>
          <w:p w14:paraId="2C51A8A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Универсальные компетенции (УК) </w:t>
            </w:r>
          </w:p>
        </w:tc>
      </w:tr>
      <w:tr w:rsidR="001A2832" w:rsidRPr="00C84613" w14:paraId="4DB6684B" w14:textId="77777777" w:rsidTr="002540F9">
        <w:tc>
          <w:tcPr>
            <w:tcW w:w="4815" w:type="dxa"/>
            <w:gridSpan w:val="2"/>
          </w:tcPr>
          <w:p w14:paraId="6D59DCF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УК1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6" w:type="dxa"/>
          </w:tcPr>
          <w:p w14:paraId="2B7F70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осуществлять поиск и интерпретировать информацию по профессиональным научным проблемам </w:t>
            </w:r>
          </w:p>
          <w:p w14:paraId="5300982A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>формировать оценочные суждения в профессиональной области</w:t>
            </w:r>
          </w:p>
          <w:p w14:paraId="58DA67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 xml:space="preserve">проводить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критический анализ </w:t>
            </w:r>
            <w:r>
              <w:rPr>
                <w:rFonts w:ascii="Times New Roman" w:hAnsi="Times New Roman" w:cs="Times New Roman"/>
                <w:iCs/>
              </w:rPr>
              <w:t>информации с использованием исторического метода</w:t>
            </w:r>
          </w:p>
        </w:tc>
      </w:tr>
      <w:tr w:rsidR="001A2832" w:rsidRPr="00C84613" w14:paraId="5005E076" w14:textId="77777777" w:rsidTr="002540F9">
        <w:tc>
          <w:tcPr>
            <w:tcW w:w="10031" w:type="dxa"/>
            <w:gridSpan w:val="3"/>
          </w:tcPr>
          <w:p w14:paraId="69CBF1B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применять системный подход для решения задач в профессиональной области</w:t>
            </w:r>
          </w:p>
        </w:tc>
      </w:tr>
      <w:tr w:rsidR="001A2832" w:rsidRPr="00C84613" w14:paraId="76B8C489" w14:textId="77777777" w:rsidTr="002540F9">
        <w:tc>
          <w:tcPr>
            <w:tcW w:w="4815" w:type="dxa"/>
            <w:gridSpan w:val="2"/>
          </w:tcPr>
          <w:p w14:paraId="0C80F1E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Cs/>
                <w:iCs/>
              </w:rPr>
              <w:t xml:space="preserve">УК-3 </w:t>
            </w:r>
            <w:r w:rsidRPr="00C84613">
              <w:rPr>
                <w:rFonts w:ascii="Times New Roman" w:hAnsi="Times New Roman" w:cs="Times New Roman"/>
                <w:iCs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16" w:type="dxa"/>
          </w:tcPr>
          <w:p w14:paraId="49CDC9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  <w:r w:rsidRPr="00C46B28"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46B28">
              <w:rPr>
                <w:rFonts w:ascii="Times New Roman" w:hAnsi="Times New Roman" w:cs="Times New Roman"/>
                <w:iCs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формулировать, аргументировать, отстаивать свое мнение и общие решения, нести личную ответственность за результаты</w:t>
            </w:r>
          </w:p>
        </w:tc>
      </w:tr>
      <w:tr w:rsidR="001A2832" w:rsidRPr="00C84613" w14:paraId="04C355F0" w14:textId="77777777" w:rsidTr="002540F9">
        <w:tc>
          <w:tcPr>
            <w:tcW w:w="10031" w:type="dxa"/>
            <w:gridSpan w:val="3"/>
          </w:tcPr>
          <w:p w14:paraId="2958B81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формулировать, аргументировать, отстаивать свое мнение и общие решения, нести личную ответственность за результаты</w:t>
            </w:r>
            <w:r>
              <w:rPr>
                <w:rFonts w:ascii="Times New Roman" w:hAnsi="Times New Roman" w:cs="Times New Roman"/>
                <w:iCs/>
              </w:rPr>
              <w:t>, уметь реализовывать основные функции управления</w:t>
            </w:r>
          </w:p>
          <w:p w14:paraId="4B9A97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13A78500" w14:textId="77777777" w:rsidTr="002540F9">
        <w:tc>
          <w:tcPr>
            <w:tcW w:w="10031" w:type="dxa"/>
            <w:gridSpan w:val="3"/>
          </w:tcPr>
          <w:p w14:paraId="54C48EC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Общепрофессиональные компетенции (ОПК)</w:t>
            </w:r>
          </w:p>
        </w:tc>
      </w:tr>
      <w:tr w:rsidR="001A2832" w:rsidRPr="00C84613" w14:paraId="26351376" w14:textId="77777777" w:rsidTr="002540F9">
        <w:tc>
          <w:tcPr>
            <w:tcW w:w="4815" w:type="dxa"/>
            <w:gridSpan w:val="2"/>
          </w:tcPr>
          <w:p w14:paraId="1CA616C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ОПК-1. Способен реализовывать моральные и правовые нормы, этические и</w:t>
            </w:r>
          </w:p>
          <w:p w14:paraId="2AC3EE7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84613">
              <w:rPr>
                <w:rFonts w:ascii="Times New Roman" w:hAnsi="Times New Roman" w:cs="Times New Roman"/>
                <w:iCs/>
              </w:rPr>
              <w:t>деонтологические</w:t>
            </w:r>
            <w:proofErr w:type="spellEnd"/>
            <w:r w:rsidRPr="00C84613">
              <w:rPr>
                <w:rFonts w:ascii="Times New Roman" w:hAnsi="Times New Roman" w:cs="Times New Roman"/>
                <w:iCs/>
              </w:rPr>
              <w:t xml:space="preserve"> принципы в профессиональной деятельности</w:t>
            </w:r>
          </w:p>
        </w:tc>
        <w:tc>
          <w:tcPr>
            <w:tcW w:w="5216" w:type="dxa"/>
          </w:tcPr>
          <w:p w14:paraId="399F0FF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</w:rPr>
              <w:t>. Соблюдение норм врачебной и деловой этики в общении с коллегами, гражданами, пациентами, должностными лицами</w:t>
            </w:r>
          </w:p>
        </w:tc>
      </w:tr>
      <w:tr w:rsidR="001A2832" w:rsidRPr="00C84613" w14:paraId="36D5BDD9" w14:textId="77777777" w:rsidTr="002540F9">
        <w:tc>
          <w:tcPr>
            <w:tcW w:w="10031" w:type="dxa"/>
            <w:gridSpan w:val="3"/>
          </w:tcPr>
          <w:p w14:paraId="5D38525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соблюдать нормы врачебной этики в общении с пациентами</w:t>
            </w:r>
          </w:p>
          <w:p w14:paraId="54BB771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2213D840" w14:textId="77777777" w:rsidTr="002540F9">
        <w:tc>
          <w:tcPr>
            <w:tcW w:w="4815" w:type="dxa"/>
            <w:gridSpan w:val="2"/>
          </w:tcPr>
          <w:p w14:paraId="40E102A7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lastRenderedPageBreak/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5216" w:type="dxa"/>
          </w:tcPr>
          <w:p w14:paraId="132F8BD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</w:rPr>
              <w:t xml:space="preserve"> ОПК-3.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1A2832" w:rsidRPr="00C84613" w14:paraId="1F76DC83" w14:textId="77777777" w:rsidTr="002540F9">
        <w:tc>
          <w:tcPr>
            <w:tcW w:w="10031" w:type="dxa"/>
            <w:gridSpan w:val="3"/>
          </w:tcPr>
          <w:p w14:paraId="6E5BC4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интерпретировать данные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  <w:p w14:paraId="5189686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52E768F9" w14:textId="77777777" w:rsidTr="002540F9">
        <w:tc>
          <w:tcPr>
            <w:tcW w:w="4815" w:type="dxa"/>
            <w:gridSpan w:val="2"/>
          </w:tcPr>
          <w:p w14:paraId="2DF63DB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Способен применять </w:t>
            </w:r>
            <w:r>
              <w:rPr>
                <w:rFonts w:ascii="Times New Roman" w:hAnsi="Times New Roman" w:cs="Times New Roman"/>
                <w:iCs/>
              </w:rPr>
              <w:t xml:space="preserve">современные методики сбора и обработки информации, проводить статистический анализ и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iCs/>
              </w:rPr>
              <w:t>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216" w:type="dxa"/>
          </w:tcPr>
          <w:p w14:paraId="5AA9A0AA" w14:textId="77777777" w:rsidR="001A2832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Уметь использовать современные методики сбора и обработки информации.</w:t>
            </w:r>
          </w:p>
          <w:p w14:paraId="38859324" w14:textId="77777777" w:rsidR="001A2832" w:rsidRDefault="001A2832" w:rsidP="002540F9">
            <w:pPr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2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 w:rsidRPr="0074392A"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статистический анализ полученных данных в профессиональной области и интерпретировать его результаты</w:t>
            </w:r>
          </w:p>
          <w:p w14:paraId="776AAFCE" w14:textId="77777777" w:rsidR="001A2832" w:rsidRPr="00C84613" w:rsidRDefault="001A2832" w:rsidP="0025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3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 </w:t>
            </w:r>
          </w:p>
        </w:tc>
      </w:tr>
      <w:tr w:rsidR="001A2832" w:rsidRPr="00C84613" w14:paraId="74F22BB2" w14:textId="77777777" w:rsidTr="002540F9">
        <w:tc>
          <w:tcPr>
            <w:tcW w:w="10031" w:type="dxa"/>
            <w:gridSpan w:val="3"/>
          </w:tcPr>
          <w:p w14:paraId="12B2EB1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интерпретировать </w:t>
            </w:r>
            <w:r w:rsidRPr="005337F7">
              <w:rPr>
                <w:rFonts w:ascii="Times New Roman" w:hAnsi="Times New Roman" w:cs="Times New Roman"/>
                <w:b/>
                <w:iCs/>
              </w:rPr>
              <w:t>результаты</w:t>
            </w:r>
          </w:p>
        </w:tc>
      </w:tr>
      <w:tr w:rsidR="001A2832" w:rsidRPr="00C84613" w14:paraId="3147C66E" w14:textId="77777777" w:rsidTr="002540F9">
        <w:tc>
          <w:tcPr>
            <w:tcW w:w="4788" w:type="dxa"/>
          </w:tcPr>
          <w:p w14:paraId="0983310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ОПК-11. Способен подготовить и применять научную, научно-</w:t>
            </w:r>
          </w:p>
          <w:p w14:paraId="08FD43B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производственную, проектную, организационно- управленческую и нормативную документацию, а также нормативные правовые акты в системе</w:t>
            </w:r>
          </w:p>
          <w:p w14:paraId="771ACF3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здравоохранения</w:t>
            </w:r>
          </w:p>
        </w:tc>
        <w:tc>
          <w:tcPr>
            <w:tcW w:w="5243" w:type="dxa"/>
            <w:gridSpan w:val="2"/>
          </w:tcPr>
          <w:p w14:paraId="5A8B683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ИД-1ОПК-11. Поиск и выбор оптимально соответствующих заданным целям научных источников и нормативно-правовой</w:t>
            </w:r>
          </w:p>
          <w:p w14:paraId="312AB31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документации, их анализ и применение для решения профессиональных задач</w:t>
            </w:r>
          </w:p>
          <w:p w14:paraId="4E26604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ИД-3ОПК-11. Участие в выполнении научно- исследовательских и научно-прикладных исследований в сфере охраны здоровья и обеспечения санитарно-эпидемиологического благополучия населения</w:t>
            </w:r>
          </w:p>
        </w:tc>
      </w:tr>
      <w:tr w:rsidR="001A2832" w:rsidRPr="00C84613" w14:paraId="3395F3B6" w14:textId="77777777" w:rsidTr="002540F9">
        <w:tc>
          <w:tcPr>
            <w:tcW w:w="10031" w:type="dxa"/>
            <w:gridSpan w:val="3"/>
          </w:tcPr>
          <w:p w14:paraId="29942681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Профессиональные компетенции (ПК)</w:t>
            </w:r>
          </w:p>
        </w:tc>
      </w:tr>
      <w:tr w:rsidR="001A2832" w:rsidRPr="00C84613" w14:paraId="59A3BD2C" w14:textId="77777777" w:rsidTr="002540F9">
        <w:tc>
          <w:tcPr>
            <w:tcW w:w="4815" w:type="dxa"/>
            <w:gridSpan w:val="2"/>
          </w:tcPr>
          <w:p w14:paraId="1AB3669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ПК-6. Способность и готовность к участию в проведении санитарно-</w:t>
            </w:r>
          </w:p>
          <w:p w14:paraId="6F73375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 экспертиз, расследований, обследований, исследований, испытаний, токсикологических, гигиенических,</w:t>
            </w:r>
          </w:p>
          <w:p w14:paraId="321E32C9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эпидемиологических, в том числе микробиологических, и иных</w:t>
            </w:r>
          </w:p>
          <w:p w14:paraId="4B8F15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видов оценок факторов среды обитания, объектов хозяйственной и иной</w:t>
            </w:r>
          </w:p>
          <w:p w14:paraId="4B33BAD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5216" w:type="dxa"/>
          </w:tcPr>
          <w:p w14:paraId="1A94E34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ИД-1ПК-6. Изучение факторов среды обитания человека, объектов хозяйственной и иной</w:t>
            </w:r>
          </w:p>
          <w:p w14:paraId="5CE0656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с использованием методов санитарного описания, анализ различных видов документации, результатов лабораторных</w:t>
            </w:r>
          </w:p>
          <w:p w14:paraId="279ED9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исследований, их оценка установленным санитарно-</w:t>
            </w:r>
          </w:p>
          <w:p w14:paraId="1419BF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эпидемиологическим требованиям и прогноз влияния на здоровье человека (население)</w:t>
            </w:r>
          </w:p>
          <w:p w14:paraId="3AD513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ИД-2ПК-6. Составление программы лабораторных исследований для проведения санитарно-эпидемиологических экспертиз, обследований, расследований и иных видов</w:t>
            </w:r>
          </w:p>
          <w:p w14:paraId="1B6A574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оценок (в том числе для надзорной деятельности и СГМ)</w:t>
            </w:r>
          </w:p>
        </w:tc>
      </w:tr>
      <w:tr w:rsidR="001A2832" w:rsidRPr="00C84613" w14:paraId="31C1441E" w14:textId="77777777" w:rsidTr="002540F9">
        <w:tc>
          <w:tcPr>
            <w:tcW w:w="10031" w:type="dxa"/>
            <w:gridSpan w:val="3"/>
          </w:tcPr>
          <w:p w14:paraId="799D34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составлять программы лабораторных исследований</w:t>
            </w:r>
            <w:r w:rsidRPr="00C8461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EF4D5F8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5E5EEF24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14:paraId="7B09136A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C50DD">
        <w:rPr>
          <w:rFonts w:ascii="Times New Roman" w:hAnsi="Times New Roman" w:cs="Times New Roman"/>
          <w:i/>
        </w:rPr>
        <w:tab/>
      </w:r>
      <w:r w:rsidRPr="004C50DD">
        <w:rPr>
          <w:rFonts w:ascii="Times New Roman" w:hAnsi="Times New Roman" w:cs="Times New Roman"/>
        </w:rPr>
        <w:t xml:space="preserve">Формой промежуточной аттестации является зачет с оценкой в </w:t>
      </w:r>
      <w:r>
        <w:rPr>
          <w:rFonts w:ascii="Times New Roman" w:hAnsi="Times New Roman" w:cs="Times New Roman"/>
        </w:rPr>
        <w:t>12</w:t>
      </w:r>
      <w:r w:rsidRPr="004C50DD">
        <w:rPr>
          <w:rFonts w:ascii="Times New Roman" w:hAnsi="Times New Roman" w:cs="Times New Roman"/>
        </w:rPr>
        <w:t xml:space="preserve"> семестре.</w:t>
      </w:r>
    </w:p>
    <w:p w14:paraId="263AB375" w14:textId="77777777" w:rsidR="001A2832" w:rsidRPr="000E6940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03635A" w14:textId="77777777" w:rsidR="001A2832" w:rsidRPr="004C50DD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4C5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C50DD">
        <w:rPr>
          <w:rFonts w:ascii="Times New Roman" w:hAnsi="Times New Roman" w:cs="Times New Roman"/>
          <w:b/>
        </w:rPr>
        <w:t>МЕСТО ПРАКТИКИ В СТРУКТУРЕ ОБРАЗОВАТЕЛЬНОЙ ПРОГРАММЫ</w:t>
      </w:r>
    </w:p>
    <w:p w14:paraId="5E0730FC" w14:textId="77777777" w:rsidR="001A2832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/>
        </w:rPr>
      </w:pPr>
    </w:p>
    <w:p w14:paraId="54EF23B7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 xml:space="preserve">Модуль «НАУЧНО-ИССЛЕДОВАТЕЛЬСКАЯ РАБОТА» </w:t>
      </w:r>
      <w:r w:rsidRPr="00356DDE">
        <w:rPr>
          <w:rFonts w:ascii="Times New Roman" w:eastAsia="TimesNewRomanPSMT" w:hAnsi="Times New Roman" w:cs="Times New Roman"/>
          <w:iCs/>
        </w:rPr>
        <w:t>изучается в двенадцатом семестре, относится к базовой части блок 2.</w:t>
      </w:r>
    </w:p>
    <w:p w14:paraId="7539FA18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>Основные знания, необходимые для изучения дисциплины формируются:</w:t>
      </w:r>
    </w:p>
    <w:p w14:paraId="4C3C6A0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философия, биоэтика;</w:t>
      </w:r>
    </w:p>
    <w:p w14:paraId="44BC3308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правовые основы деятельности врача;</w:t>
      </w:r>
    </w:p>
    <w:p w14:paraId="02FEA55C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история медицины;</w:t>
      </w:r>
    </w:p>
    <w:p w14:paraId="7E1A59AA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информатика, медицинская информатика и статистика;</w:t>
      </w:r>
    </w:p>
    <w:p w14:paraId="53EEC525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 xml:space="preserve">общая химия, </w:t>
      </w:r>
      <w:proofErr w:type="spellStart"/>
      <w:r w:rsidRPr="00356DDE">
        <w:rPr>
          <w:rFonts w:ascii="Times New Roman" w:eastAsia="TimesNewRomanPSMT" w:hAnsi="Times New Roman" w:cs="Times New Roman"/>
          <w:iCs/>
        </w:rPr>
        <w:t>биорганическая</w:t>
      </w:r>
      <w:proofErr w:type="spellEnd"/>
      <w:r w:rsidRPr="00356DDE">
        <w:rPr>
          <w:rFonts w:ascii="Times New Roman" w:eastAsia="TimesNewRomanPSMT" w:hAnsi="Times New Roman" w:cs="Times New Roman"/>
          <w:iCs/>
        </w:rPr>
        <w:t xml:space="preserve"> химия;</w:t>
      </w:r>
    </w:p>
    <w:p w14:paraId="0A0E0D10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биология, экология;</w:t>
      </w:r>
    </w:p>
    <w:p w14:paraId="5817D283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нормальная физиология;</w:t>
      </w:r>
    </w:p>
    <w:p w14:paraId="24F3D22B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микробиология, вирусология, иммунология;</w:t>
      </w:r>
    </w:p>
    <w:p w14:paraId="38D288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общественное здоровье и здравоохранение;</w:t>
      </w:r>
    </w:p>
    <w:p w14:paraId="7FD117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общая гигиена и социально-гигиенический мониторинг;</w:t>
      </w:r>
    </w:p>
    <w:p w14:paraId="13854939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эпидемиология, военная эпидемиология.</w:t>
      </w:r>
    </w:p>
    <w:p w14:paraId="7B56C46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  <w:b/>
          <w:iCs/>
        </w:rPr>
      </w:pPr>
    </w:p>
    <w:p w14:paraId="4AB8B1AD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  <w:r w:rsidRPr="00356DDE">
        <w:rPr>
          <w:rFonts w:ascii="Times New Roman" w:hAnsi="Times New Roman" w:cs="Times New Roman"/>
          <w:b/>
          <w:lang w:val="en-US"/>
        </w:rPr>
        <w:t>IV</w:t>
      </w:r>
      <w:r w:rsidRPr="00356DDE">
        <w:rPr>
          <w:rFonts w:ascii="Times New Roman" w:hAnsi="Times New Roman" w:cs="Times New Roman"/>
          <w:b/>
        </w:rPr>
        <w:t>. ОБЪЕМ ПРАКТИКИ И ВИДЫ РАБОТ</w:t>
      </w:r>
    </w:p>
    <w:p w14:paraId="2A851E2E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</w:p>
    <w:p w14:paraId="4FE38681" w14:textId="77777777" w:rsidR="001A2832" w:rsidRPr="00356DDE" w:rsidRDefault="001A2832" w:rsidP="001A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56DDE">
        <w:rPr>
          <w:rFonts w:ascii="Times New Roman" w:hAnsi="Times New Roman" w:cs="Times New Roman"/>
          <w:b/>
        </w:rPr>
        <w:t xml:space="preserve">Общая трудоемкость учебной практики составляет </w:t>
      </w:r>
      <w:r>
        <w:rPr>
          <w:rFonts w:ascii="Times New Roman" w:hAnsi="Times New Roman" w:cs="Times New Roman"/>
          <w:b/>
        </w:rPr>
        <w:t>3</w:t>
      </w:r>
      <w:r w:rsidRPr="00356DDE">
        <w:rPr>
          <w:rFonts w:ascii="Times New Roman" w:hAnsi="Times New Roman" w:cs="Times New Roman"/>
          <w:b/>
        </w:rPr>
        <w:t xml:space="preserve"> зачетных единицы. </w:t>
      </w:r>
    </w:p>
    <w:p w14:paraId="66ABDAC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1353"/>
        <w:gridCol w:w="1017"/>
        <w:gridCol w:w="1118"/>
      </w:tblGrid>
      <w:tr w:rsidR="001A2832" w:rsidRPr="00356DDE" w14:paraId="3C9A0A0F" w14:textId="77777777" w:rsidTr="002540F9">
        <w:trPr>
          <w:trHeight w:val="198"/>
        </w:trPr>
        <w:tc>
          <w:tcPr>
            <w:tcW w:w="3134" w:type="pct"/>
            <w:vMerge w:val="restart"/>
            <w:hideMark/>
          </w:tcPr>
          <w:p w14:paraId="69F3FA6C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724" w:type="pct"/>
            <w:vMerge w:val="restart"/>
            <w:hideMark/>
          </w:tcPr>
          <w:p w14:paraId="4FDAF90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140" w:type="pct"/>
            <w:gridSpan w:val="2"/>
            <w:hideMark/>
          </w:tcPr>
          <w:p w14:paraId="1E9105D9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 xml:space="preserve">Семестр </w:t>
            </w:r>
          </w:p>
        </w:tc>
      </w:tr>
      <w:tr w:rsidR="001A2832" w:rsidRPr="00356DDE" w14:paraId="3BC67DF8" w14:textId="77777777" w:rsidTr="002540F9">
        <w:trPr>
          <w:trHeight w:val="212"/>
        </w:trPr>
        <w:tc>
          <w:tcPr>
            <w:tcW w:w="3134" w:type="pct"/>
            <w:vMerge/>
            <w:vAlign w:val="center"/>
            <w:hideMark/>
          </w:tcPr>
          <w:p w14:paraId="7C80AC13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6F5651CE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D8D443F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0F7FFAD5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A2832" w:rsidRPr="00356DDE" w14:paraId="3CB50061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  <w:hideMark/>
          </w:tcPr>
          <w:p w14:paraId="48DB5C9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724" w:type="pct"/>
            <w:shd w:val="clear" w:color="auto" w:fill="FFFFFF" w:themeFill="background1"/>
          </w:tcPr>
          <w:p w14:paraId="227C3A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2E45B5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D91C81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19494DBD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</w:tcPr>
          <w:p w14:paraId="06DC58A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724" w:type="pct"/>
            <w:shd w:val="clear" w:color="auto" w:fill="FFFFFF" w:themeFill="background1"/>
          </w:tcPr>
          <w:p w14:paraId="4E4239E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  <w:shd w:val="clear" w:color="auto" w:fill="FFFFFF" w:themeFill="background1"/>
          </w:tcPr>
          <w:p w14:paraId="5DB49CC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74EF3EC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CF89FBA" w14:textId="77777777" w:rsidTr="002540F9">
        <w:trPr>
          <w:trHeight w:val="263"/>
        </w:trPr>
        <w:tc>
          <w:tcPr>
            <w:tcW w:w="5000" w:type="pct"/>
            <w:gridSpan w:val="4"/>
            <w:hideMark/>
          </w:tcPr>
          <w:p w14:paraId="2C380A87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1A2832" w:rsidRPr="00356DDE" w14:paraId="0564CA6C" w14:textId="77777777" w:rsidTr="002540F9">
        <w:trPr>
          <w:trHeight w:val="272"/>
        </w:trPr>
        <w:tc>
          <w:tcPr>
            <w:tcW w:w="3134" w:type="pct"/>
            <w:hideMark/>
          </w:tcPr>
          <w:p w14:paraId="691495B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724" w:type="pct"/>
          </w:tcPr>
          <w:p w14:paraId="55C12E2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6F156F3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24590014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68378D56" w14:textId="77777777" w:rsidTr="002540F9">
        <w:trPr>
          <w:trHeight w:val="263"/>
        </w:trPr>
        <w:tc>
          <w:tcPr>
            <w:tcW w:w="3134" w:type="pct"/>
            <w:hideMark/>
          </w:tcPr>
          <w:p w14:paraId="06B64B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724" w:type="pct"/>
          </w:tcPr>
          <w:p w14:paraId="1A87DF81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44" w:type="pct"/>
          </w:tcPr>
          <w:p w14:paraId="69962962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40BE866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1A2832" w:rsidRPr="00356DDE" w14:paraId="7ECCD2B5" w14:textId="77777777" w:rsidTr="002540F9">
        <w:trPr>
          <w:trHeight w:val="263"/>
        </w:trPr>
        <w:tc>
          <w:tcPr>
            <w:tcW w:w="3134" w:type="pct"/>
          </w:tcPr>
          <w:p w14:paraId="36360D9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724" w:type="pct"/>
          </w:tcPr>
          <w:p w14:paraId="52B4EC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01E9260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864D1A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20258B1" w14:textId="77777777" w:rsidTr="002540F9">
        <w:trPr>
          <w:trHeight w:val="263"/>
        </w:trPr>
        <w:tc>
          <w:tcPr>
            <w:tcW w:w="3134" w:type="pct"/>
            <w:shd w:val="clear" w:color="auto" w:fill="FFFFFF" w:themeFill="background1"/>
            <w:hideMark/>
          </w:tcPr>
          <w:p w14:paraId="12BC5A13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(СРО)*</w:t>
            </w:r>
          </w:p>
        </w:tc>
        <w:tc>
          <w:tcPr>
            <w:tcW w:w="724" w:type="pct"/>
            <w:shd w:val="clear" w:color="auto" w:fill="FFFFFF" w:themeFill="background1"/>
          </w:tcPr>
          <w:p w14:paraId="5ED8492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44" w:type="pct"/>
            <w:shd w:val="clear" w:color="auto" w:fill="FFFFFF" w:themeFill="background1"/>
          </w:tcPr>
          <w:p w14:paraId="2A7BCE4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6AA5B44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A2832" w:rsidRPr="00356DDE" w14:paraId="2EF26A85" w14:textId="77777777" w:rsidTr="002540F9">
        <w:trPr>
          <w:trHeight w:val="526"/>
        </w:trPr>
        <w:tc>
          <w:tcPr>
            <w:tcW w:w="3134" w:type="pct"/>
            <w:shd w:val="clear" w:color="auto" w:fill="FFFFFF" w:themeFill="background1"/>
            <w:hideMark/>
          </w:tcPr>
          <w:p w14:paraId="5F11680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Вид промежуточной аттестации </w:t>
            </w:r>
          </w:p>
        </w:tc>
        <w:tc>
          <w:tcPr>
            <w:tcW w:w="724" w:type="pct"/>
            <w:shd w:val="clear" w:color="auto" w:fill="FFFFFF" w:themeFill="background1"/>
          </w:tcPr>
          <w:p w14:paraId="39D0936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1B3E5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D84E92E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Зачет</w:t>
            </w:r>
            <w:r>
              <w:rPr>
                <w:rFonts w:ascii="Times New Roman" w:eastAsia="Times New Roman" w:hAnsi="Times New Roman" w:cs="Times New Roman"/>
              </w:rPr>
              <w:t xml:space="preserve"> с оценкой</w:t>
            </w:r>
          </w:p>
        </w:tc>
      </w:tr>
      <w:tr w:rsidR="001A2832" w:rsidRPr="00356DDE" w14:paraId="18D9F8D7" w14:textId="77777777" w:rsidTr="002540F9">
        <w:trPr>
          <w:trHeight w:val="379"/>
        </w:trPr>
        <w:tc>
          <w:tcPr>
            <w:tcW w:w="3134" w:type="pct"/>
            <w:shd w:val="clear" w:color="auto" w:fill="FFFFFF" w:themeFill="background1"/>
            <w:hideMark/>
          </w:tcPr>
          <w:p w14:paraId="24ED3DDF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Общая   трудоемкость:                                            </w:t>
            </w:r>
          </w:p>
        </w:tc>
        <w:tc>
          <w:tcPr>
            <w:tcW w:w="724" w:type="pct"/>
            <w:shd w:val="clear" w:color="auto" w:fill="FFFFFF" w:themeFill="background1"/>
          </w:tcPr>
          <w:p w14:paraId="3C6B476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7A9F783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2D38D2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4532B622" w14:textId="77777777" w:rsidTr="002540F9">
        <w:trPr>
          <w:trHeight w:val="409"/>
        </w:trPr>
        <w:tc>
          <w:tcPr>
            <w:tcW w:w="3134" w:type="pct"/>
            <w:shd w:val="clear" w:color="auto" w:fill="FFFFFF"/>
            <w:vAlign w:val="center"/>
            <w:hideMark/>
          </w:tcPr>
          <w:p w14:paraId="7D2C1F60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6DDE">
              <w:rPr>
                <w:rFonts w:ascii="Times New Roman" w:hAnsi="Times New Roman" w:cs="Times New Roman"/>
              </w:rPr>
              <w:lastRenderedPageBreak/>
              <w:t>часов                                                                                                  зачетных   единиц</w:t>
            </w:r>
          </w:p>
        </w:tc>
        <w:tc>
          <w:tcPr>
            <w:tcW w:w="724" w:type="pct"/>
          </w:tcPr>
          <w:p w14:paraId="20BCACD3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56DDE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</w:tcPr>
          <w:p w14:paraId="013ED36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23FD09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1A2832" w:rsidRPr="001A2832" w14:paraId="017D5966" w14:textId="77777777" w:rsidTr="002540F9">
        <w:trPr>
          <w:trHeight w:val="553"/>
        </w:trPr>
        <w:tc>
          <w:tcPr>
            <w:tcW w:w="3085" w:type="dxa"/>
          </w:tcPr>
          <w:p w14:paraId="63711529" w14:textId="77777777" w:rsidR="001A2832" w:rsidRPr="001A2832" w:rsidRDefault="001A2832" w:rsidP="001A2832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89" w:type="dxa"/>
          </w:tcPr>
          <w:p w14:paraId="0445B6AA" w14:textId="77777777" w:rsidR="001A2832" w:rsidRPr="001A2832" w:rsidRDefault="001A2832" w:rsidP="001A2832">
            <w:pPr>
              <w:ind w:left="2553" w:right="25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</w:p>
        </w:tc>
      </w:tr>
      <w:tr w:rsidR="001A2832" w:rsidRPr="001A2832" w14:paraId="0231D590" w14:textId="77777777" w:rsidTr="002540F9">
        <w:trPr>
          <w:trHeight w:val="827"/>
        </w:trPr>
        <w:tc>
          <w:tcPr>
            <w:tcW w:w="3085" w:type="dxa"/>
          </w:tcPr>
          <w:p w14:paraId="40DB5607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научно- исследовательской</w:t>
            </w:r>
            <w:r w:rsidRPr="001A283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студента</w:t>
            </w:r>
          </w:p>
        </w:tc>
        <w:tc>
          <w:tcPr>
            <w:tcW w:w="6489" w:type="dxa"/>
          </w:tcPr>
          <w:p w14:paraId="3980185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Литературный обзор по теме НИР. Практическая часть исследований. Теоретическая часть исследований.</w:t>
            </w:r>
          </w:p>
        </w:tc>
      </w:tr>
      <w:tr w:rsidR="001A2832" w:rsidRPr="001A2832" w14:paraId="5B4A0452" w14:textId="77777777" w:rsidTr="002540F9">
        <w:trPr>
          <w:trHeight w:val="1379"/>
        </w:trPr>
        <w:tc>
          <w:tcPr>
            <w:tcW w:w="3085" w:type="dxa"/>
          </w:tcPr>
          <w:p w14:paraId="4CDAABA3" w14:textId="77777777" w:rsidR="001A2832" w:rsidRPr="001A2832" w:rsidRDefault="001A2832" w:rsidP="001A2832">
            <w:pPr>
              <w:tabs>
                <w:tab w:val="left" w:pos="1451"/>
                <w:tab w:val="left" w:pos="2293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Обзор и </w:t>
            </w:r>
            <w:r w:rsidRPr="001A28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анализ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по теме исследования.</w:t>
            </w:r>
          </w:p>
        </w:tc>
        <w:tc>
          <w:tcPr>
            <w:tcW w:w="6489" w:type="dxa"/>
          </w:tcPr>
          <w:p w14:paraId="7BF75A24" w14:textId="77777777" w:rsidR="001A2832" w:rsidRPr="001A2832" w:rsidRDefault="001A2832" w:rsidP="001A2832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информации (обзорная, справочная, реферативная). 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1A2832" w:rsidRPr="001A2832" w14:paraId="2B49807D" w14:textId="77777777" w:rsidTr="002540F9">
        <w:trPr>
          <w:trHeight w:val="1656"/>
        </w:trPr>
        <w:tc>
          <w:tcPr>
            <w:tcW w:w="3085" w:type="dxa"/>
          </w:tcPr>
          <w:p w14:paraId="4194B7B3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цели и задач исследования.</w:t>
            </w:r>
          </w:p>
        </w:tc>
        <w:tc>
          <w:tcPr>
            <w:tcW w:w="6489" w:type="dxa"/>
          </w:tcPr>
          <w:p w14:paraId="015815D0" w14:textId="77777777" w:rsidR="001A2832" w:rsidRPr="001A2832" w:rsidRDefault="001A2832" w:rsidP="001A2832">
            <w:pPr>
              <w:tabs>
                <w:tab w:val="left" w:pos="2292"/>
                <w:tab w:val="left" w:pos="4720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Объект и предмет исследования. Определение главной цели.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энергетических,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 и др.).</w:t>
            </w:r>
          </w:p>
        </w:tc>
      </w:tr>
      <w:tr w:rsidR="001A2832" w:rsidRPr="001A2832" w14:paraId="3065A933" w14:textId="77777777" w:rsidTr="002540F9">
        <w:trPr>
          <w:trHeight w:val="1379"/>
        </w:trPr>
        <w:tc>
          <w:tcPr>
            <w:tcW w:w="3085" w:type="dxa"/>
          </w:tcPr>
          <w:p w14:paraId="3DD31088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теоретических, экспериментальных, клинических исследований.</w:t>
            </w:r>
          </w:p>
        </w:tc>
        <w:tc>
          <w:tcPr>
            <w:tcW w:w="6489" w:type="dxa"/>
          </w:tcPr>
          <w:p w14:paraId="652DFD92" w14:textId="77777777" w:rsidR="001A2832" w:rsidRPr="001A2832" w:rsidRDefault="001A2832" w:rsidP="001A2832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 проведения исследования. Методы познания (сравнения, анализ, синтез, абстрагирование, аналогия, обобщение, системный подход, моделирование).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1A2832" w:rsidRPr="001A2832" w14:paraId="38CE7564" w14:textId="77777777" w:rsidTr="002540F9">
        <w:trPr>
          <w:trHeight w:val="827"/>
        </w:trPr>
        <w:tc>
          <w:tcPr>
            <w:tcW w:w="3085" w:type="dxa"/>
          </w:tcPr>
          <w:p w14:paraId="4718D73A" w14:textId="77777777" w:rsidR="001A2832" w:rsidRPr="001A2832" w:rsidRDefault="001A2832" w:rsidP="001A2832">
            <w:pPr>
              <w:tabs>
                <w:tab w:val="left" w:pos="2120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Формулирование научной новизны и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практической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значимости.</w:t>
            </w:r>
          </w:p>
        </w:tc>
        <w:tc>
          <w:tcPr>
            <w:tcW w:w="6489" w:type="dxa"/>
          </w:tcPr>
          <w:p w14:paraId="1F05B3C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актуальности, проводимого исследования. Анализ литературы по теме исследования Формулировка научной новизны и практической значимости.</w:t>
            </w:r>
          </w:p>
        </w:tc>
      </w:tr>
      <w:tr w:rsidR="001A2832" w:rsidRPr="001A2832" w14:paraId="7AB20366" w14:textId="77777777" w:rsidTr="002540F9">
        <w:trPr>
          <w:trHeight w:val="827"/>
        </w:trPr>
        <w:tc>
          <w:tcPr>
            <w:tcW w:w="3085" w:type="dxa"/>
          </w:tcPr>
          <w:p w14:paraId="637A5B9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Обработка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489" w:type="dxa"/>
          </w:tcPr>
          <w:p w14:paraId="681876A9" w14:textId="77777777" w:rsidR="001A2832" w:rsidRPr="001A2832" w:rsidRDefault="001A2832" w:rsidP="001A2832">
            <w:pPr>
              <w:tabs>
                <w:tab w:val="left" w:pos="1361"/>
                <w:tab w:val="left" w:pos="2757"/>
                <w:tab w:val="left" w:pos="3920"/>
                <w:tab w:val="left" w:pos="5613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обработки данных. Графический способ.</w:t>
            </w:r>
          </w:p>
          <w:p w14:paraId="0D8D2430" w14:textId="77777777" w:rsidR="001A2832" w:rsidRPr="001A2832" w:rsidRDefault="001A2832" w:rsidP="001A2832">
            <w:pPr>
              <w:tabs>
                <w:tab w:val="left" w:pos="2124"/>
                <w:tab w:val="left" w:pos="3304"/>
                <w:tab w:val="left" w:pos="5336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Аналитический способ. Статистическая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обработка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измерений.</w:t>
            </w:r>
          </w:p>
        </w:tc>
      </w:tr>
      <w:tr w:rsidR="001A2832" w:rsidRPr="001A2832" w14:paraId="6589472D" w14:textId="77777777" w:rsidTr="002540F9">
        <w:trPr>
          <w:trHeight w:val="1106"/>
        </w:trPr>
        <w:tc>
          <w:tcPr>
            <w:tcW w:w="3085" w:type="dxa"/>
          </w:tcPr>
          <w:p w14:paraId="1A396894" w14:textId="77777777" w:rsidR="001A2832" w:rsidRPr="001A2832" w:rsidRDefault="001A2832" w:rsidP="001A2832">
            <w:pPr>
              <w:tabs>
                <w:tab w:val="left" w:pos="212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</w:rPr>
              <w:t>научной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489" w:type="dxa"/>
          </w:tcPr>
          <w:p w14:paraId="276DA77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Тезисы докладов. Статья в журнале. Структура тезисов доклада, статьи, диссертации, автореферата, монографии.</w:t>
            </w:r>
          </w:p>
          <w:p w14:paraId="34BD844D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Выступления с докладами на собраниях.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Публичная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2832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1A2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10874DC8" w:rsidR="00E32677" w:rsidRPr="001A2832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зачет с оценкой в 12 семестре</w:t>
      </w:r>
      <w:r w:rsidRPr="001A2832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4603C"/>
    <w:multiLevelType w:val="hybridMultilevel"/>
    <w:tmpl w:val="644AEFBA"/>
    <w:lvl w:ilvl="0" w:tplc="44200BF0">
      <w:start w:val="1"/>
      <w:numFmt w:val="decimal"/>
      <w:lvlText w:val="%1."/>
      <w:lvlJc w:val="left"/>
      <w:pPr>
        <w:ind w:left="640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9886F88">
      <w:numFmt w:val="bullet"/>
      <w:lvlText w:val="−"/>
      <w:lvlJc w:val="left"/>
      <w:pPr>
        <w:ind w:left="1629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54FA70A6">
      <w:numFmt w:val="bullet"/>
      <w:lvlText w:val="•"/>
      <w:lvlJc w:val="left"/>
      <w:pPr>
        <w:ind w:left="3040" w:hanging="348"/>
      </w:pPr>
      <w:rPr>
        <w:rFonts w:hint="default"/>
        <w:lang w:val="ru-RU" w:eastAsia="en-US" w:bidi="ar-SA"/>
      </w:rPr>
    </w:lvl>
    <w:lvl w:ilvl="3" w:tplc="21B45BB0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4" w:tplc="00B45AB0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5" w:tplc="8E143F24">
      <w:numFmt w:val="bullet"/>
      <w:lvlText w:val="•"/>
      <w:lvlJc w:val="left"/>
      <w:pPr>
        <w:ind w:left="5742" w:hanging="348"/>
      </w:pPr>
      <w:rPr>
        <w:rFonts w:hint="default"/>
        <w:lang w:val="ru-RU" w:eastAsia="en-US" w:bidi="ar-SA"/>
      </w:rPr>
    </w:lvl>
    <w:lvl w:ilvl="6" w:tplc="AF66709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DACC811A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536CEECE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7"/>
    <w:rsid w:val="001A2832"/>
    <w:rsid w:val="00305BE5"/>
    <w:rsid w:val="003869DE"/>
    <w:rsid w:val="004D0F1C"/>
    <w:rsid w:val="00571906"/>
    <w:rsid w:val="00674DF3"/>
    <w:rsid w:val="006A3A50"/>
    <w:rsid w:val="006C1DB5"/>
    <w:rsid w:val="00813218"/>
    <w:rsid w:val="009266C7"/>
    <w:rsid w:val="00BF50B8"/>
    <w:rsid w:val="00C07EC7"/>
    <w:rsid w:val="00CA4A86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styleId="a6">
    <w:name w:val="Table Grid"/>
    <w:basedOn w:val="a1"/>
    <w:uiPriority w:val="59"/>
    <w:qFormat/>
    <w:rsid w:val="001A28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2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Abduljappar Press</cp:lastModifiedBy>
  <cp:revision>14</cp:revision>
  <dcterms:created xsi:type="dcterms:W3CDTF">2022-05-15T11:14:00Z</dcterms:created>
  <dcterms:modified xsi:type="dcterms:W3CDTF">2023-11-17T12:00:00Z</dcterms:modified>
</cp:coreProperties>
</file>