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961E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5E55D61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E02038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4E4CF740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79B64377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04717A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226433F9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92A8F0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0BEDD61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53FD596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CF1C55D" w14:textId="77777777" w:rsidR="00E32677" w:rsidRPr="008913E8" w:rsidRDefault="00E32677" w:rsidP="00E326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9AACB26" w14:textId="77777777" w:rsidR="00BF50B8" w:rsidRPr="00BF50B8" w:rsidRDefault="00BF50B8" w:rsidP="00BF50B8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50B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Аннотация к </w:t>
      </w:r>
    </w:p>
    <w:p w14:paraId="48401EBC" w14:textId="77777777" w:rsidR="00BF50B8" w:rsidRPr="00BF50B8" w:rsidRDefault="00BF50B8" w:rsidP="00BF50B8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EE7F966" w14:textId="39F11192" w:rsidR="00BF50B8" w:rsidRPr="00BF50B8" w:rsidRDefault="00BF50B8" w:rsidP="00BF50B8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50B8">
        <w:rPr>
          <w:rFonts w:ascii="Times New Roman" w:eastAsia="Times New Roman" w:hAnsi="Times New Roman" w:cs="Times New Roman"/>
          <w:b/>
          <w:bCs/>
          <w:sz w:val="36"/>
          <w:szCs w:val="36"/>
        </w:rPr>
        <w:t>программе практики</w:t>
      </w:r>
    </w:p>
    <w:p w14:paraId="04579580" w14:textId="77777777" w:rsidR="00BF50B8" w:rsidRPr="00BF50B8" w:rsidRDefault="00BF50B8" w:rsidP="00BF50B8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2F0F0201" w14:textId="3225DF3F" w:rsidR="00BF50B8" w:rsidRPr="00BF50B8" w:rsidRDefault="00BF50B8" w:rsidP="00BF50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0B8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0B8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производственн</w:t>
      </w:r>
      <w:r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ой</w:t>
      </w:r>
      <w:r w:rsidRPr="00BF50B8">
        <w:rPr>
          <w:rFonts w:ascii="Times New Roman" w:eastAsia="Calibri" w:hAnsi="Times New Roman" w:cs="Times New Roman"/>
          <w:sz w:val="28"/>
          <w:szCs w:val="28"/>
        </w:rPr>
        <w:t xml:space="preserve"> практике </w:t>
      </w:r>
      <w:r w:rsidRPr="00BF50B8">
        <w:rPr>
          <w:rFonts w:ascii="Times New Roman" w:eastAsia="Calibri" w:hAnsi="Times New Roman" w:cs="Times New Roman"/>
          <w:sz w:val="24"/>
          <w:szCs w:val="24"/>
        </w:rPr>
        <w:t>«</w:t>
      </w:r>
      <w:r w:rsidRPr="00BF50B8">
        <w:rPr>
          <w:rFonts w:ascii="Times New Roman" w:eastAsia="Microsoft Sans Serif" w:hAnsi="Times New Roman" w:cs="Times New Roman"/>
          <w:b/>
          <w:iCs/>
          <w:color w:val="000000"/>
          <w:sz w:val="24"/>
          <w:szCs w:val="24"/>
          <w:lang w:eastAsia="ru-RU" w:bidi="ru-RU"/>
        </w:rPr>
        <w:t>Научно-исследовательская работа</w:t>
      </w:r>
      <w:r>
        <w:rPr>
          <w:rFonts w:ascii="Times New Roman" w:eastAsia="Microsoft Sans Serif" w:hAnsi="Times New Roman" w:cs="Times New Roman"/>
          <w:b/>
          <w:iCs/>
          <w:color w:val="000000"/>
          <w:sz w:val="24"/>
          <w:szCs w:val="24"/>
          <w:lang w:eastAsia="ru-RU" w:bidi="ru-RU"/>
        </w:rPr>
        <w:t>»</w:t>
      </w:r>
      <w:r w:rsidRPr="00BF50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0CF5FE" w14:textId="71F233DF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по учебному плану: </w:t>
      </w:r>
      <w:r w:rsidRPr="00BF50B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Б2.О.02(П)</w:t>
      </w:r>
    </w:p>
    <w:p w14:paraId="3D4607BC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Специальность: - 32.05.01. Медико-профилактическое дело</w:t>
      </w:r>
    </w:p>
    <w:p w14:paraId="42A397CE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высшего образования: специалитет </w:t>
      </w:r>
    </w:p>
    <w:p w14:paraId="190391E1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выпускника: Врач по общей гигиене, эпидемиологии</w:t>
      </w:r>
    </w:p>
    <w:p w14:paraId="390028A0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Факультет: медико-профилактический</w:t>
      </w:r>
    </w:p>
    <w:p w14:paraId="56234B54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Кафедра: общей гигиены и экологии человека</w:t>
      </w:r>
    </w:p>
    <w:p w14:paraId="230DC11D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обучения: очная</w:t>
      </w:r>
    </w:p>
    <w:p w14:paraId="61B64914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Курс: 6</w:t>
      </w:r>
    </w:p>
    <w:p w14:paraId="291E7269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Семестр: </w:t>
      </w: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XII</w:t>
      </w:r>
    </w:p>
    <w:p w14:paraId="10180070" w14:textId="77777777" w:rsidR="00BF50B8" w:rsidRPr="00BF50B8" w:rsidRDefault="00BF50B8" w:rsidP="00BF50B8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Всего трудоёмкость: 3 зач. ед./ 108 часов</w:t>
      </w:r>
    </w:p>
    <w:p w14:paraId="03D57772" w14:textId="77777777" w:rsidR="00BF50B8" w:rsidRPr="00BF50B8" w:rsidRDefault="00BF50B8" w:rsidP="00BF50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F50B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контроля – зачет с оценкой </w:t>
      </w:r>
    </w:p>
    <w:p w14:paraId="023A90ED" w14:textId="25C6ECC5" w:rsidR="00BF50B8" w:rsidRPr="00BF50B8" w:rsidRDefault="00BF50B8" w:rsidP="00BF50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14:paraId="2A311822" w14:textId="77777777" w:rsidR="00E32677" w:rsidRDefault="00E32677" w:rsidP="00E32677"/>
    <w:p w14:paraId="3877894C" w14:textId="77777777" w:rsidR="00E32677" w:rsidRDefault="00E32677" w:rsidP="00E32677"/>
    <w:p w14:paraId="5CDB043F" w14:textId="77777777" w:rsidR="00E32677" w:rsidRDefault="00E32677" w:rsidP="00E32677"/>
    <w:p w14:paraId="593EC458" w14:textId="77777777" w:rsidR="00E32677" w:rsidRDefault="00E32677" w:rsidP="00E32677"/>
    <w:p w14:paraId="57FF4D8B" w14:textId="77777777" w:rsidR="00E32677" w:rsidRDefault="00E32677" w:rsidP="00E32677"/>
    <w:p w14:paraId="784EA4B6" w14:textId="77777777" w:rsidR="00E32677" w:rsidRDefault="00E32677" w:rsidP="00E32677"/>
    <w:p w14:paraId="7C11C470" w14:textId="77777777" w:rsidR="00E32677" w:rsidRDefault="00E32677" w:rsidP="00E32677"/>
    <w:p w14:paraId="50A9F34C" w14:textId="77777777" w:rsidR="00E32677" w:rsidRDefault="00E32677" w:rsidP="00E32677"/>
    <w:p w14:paraId="22E79921" w14:textId="77777777" w:rsidR="00E32677" w:rsidRDefault="00E32677" w:rsidP="00E32677"/>
    <w:p w14:paraId="636236BC" w14:textId="2BB289F5" w:rsidR="009266C7" w:rsidRPr="009266C7" w:rsidRDefault="009266C7" w:rsidP="00926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266C7">
        <w:rPr>
          <w:rFonts w:ascii="Times New Roman" w:eastAsia="Calibri" w:hAnsi="Times New Roman" w:cs="Times New Roman"/>
          <w:b/>
          <w:sz w:val="20"/>
          <w:szCs w:val="20"/>
        </w:rPr>
        <w:t>МАХАЧКАЛА 202</w:t>
      </w:r>
      <w:r w:rsidR="009A2E4F">
        <w:rPr>
          <w:rFonts w:ascii="Times New Roman" w:eastAsia="Calibri" w:hAnsi="Times New Roman" w:cs="Times New Roman"/>
          <w:b/>
          <w:sz w:val="20"/>
          <w:szCs w:val="20"/>
        </w:rPr>
        <w:t>1</w:t>
      </w:r>
    </w:p>
    <w:p w14:paraId="29EA5DC2" w14:textId="77777777" w:rsidR="00E32677" w:rsidRDefault="00E32677" w:rsidP="00E32677"/>
    <w:p w14:paraId="1F1B9BFE" w14:textId="513B3A55" w:rsidR="00E32677" w:rsidRDefault="00E32677" w:rsidP="00E32677"/>
    <w:p w14:paraId="6839BB00" w14:textId="77777777" w:rsidR="001A2832" w:rsidRDefault="001A2832" w:rsidP="00E32677"/>
    <w:p w14:paraId="0F73B3FF" w14:textId="77777777" w:rsidR="009266C7" w:rsidRPr="00242890" w:rsidRDefault="009266C7" w:rsidP="009266C7">
      <w:pPr>
        <w:pStyle w:val="4"/>
        <w:numPr>
          <w:ilvl w:val="0"/>
          <w:numId w:val="1"/>
        </w:numPr>
        <w:shd w:val="clear" w:color="auto" w:fill="auto"/>
        <w:tabs>
          <w:tab w:val="left" w:pos="-284"/>
        </w:tabs>
        <w:spacing w:line="413" w:lineRule="exact"/>
        <w:ind w:left="-567" w:firstLine="0"/>
        <w:jc w:val="center"/>
        <w:rPr>
          <w:sz w:val="24"/>
          <w:szCs w:val="24"/>
        </w:rPr>
      </w:pPr>
      <w:r w:rsidRPr="00242890">
        <w:rPr>
          <w:sz w:val="24"/>
          <w:szCs w:val="24"/>
        </w:rPr>
        <w:lastRenderedPageBreak/>
        <w:t>ЦЕЛЬ И ЗАДАЧИ ОСВОЕНИЯ ДИСЦИПЛИНЫ</w:t>
      </w:r>
    </w:p>
    <w:p w14:paraId="0F5D9096" w14:textId="77777777" w:rsidR="001A2832" w:rsidRPr="00DD6A18" w:rsidRDefault="001A2832" w:rsidP="001A283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  <w:b/>
        </w:rPr>
        <w:t xml:space="preserve">Цель </w:t>
      </w:r>
      <w:r w:rsidRPr="00DD6A18">
        <w:rPr>
          <w:rFonts w:ascii="Times New Roman" w:hAnsi="Times New Roman" w:cs="Times New Roman"/>
        </w:rPr>
        <w:t>- выполнение научных исследований на основе полученных профессиональных знаний.</w:t>
      </w:r>
    </w:p>
    <w:p w14:paraId="13808BC2" w14:textId="77777777" w:rsidR="001A2832" w:rsidRPr="00DD6A18" w:rsidRDefault="001A2832" w:rsidP="001A283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457E4CF8" w14:textId="77777777" w:rsidR="001A2832" w:rsidRPr="00DD6A18" w:rsidRDefault="001A2832" w:rsidP="001A283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D6A18">
        <w:rPr>
          <w:rFonts w:ascii="Times New Roman" w:hAnsi="Times New Roman" w:cs="Times New Roman"/>
          <w:b/>
          <w:bCs/>
        </w:rPr>
        <w:t>Задачи НИР студента:</w:t>
      </w:r>
    </w:p>
    <w:p w14:paraId="195BA87A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Применение полученных знаний при осуществлении научных исследований в области гигиены и эпидемиологии.</w:t>
      </w:r>
    </w:p>
    <w:p w14:paraId="6C5B16C0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Определение области научных исследований и проведение анализа состояния вопроса в исследуемой предметной области.</w:t>
      </w:r>
    </w:p>
    <w:p w14:paraId="7D84BA0F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Выполнение теоретических исследований.</w:t>
      </w:r>
    </w:p>
    <w:p w14:paraId="67E2CA75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Применение методик описательных исследований.</w:t>
      </w:r>
    </w:p>
    <w:p w14:paraId="027DD1D6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Применение методик аналитических исследований.</w:t>
      </w:r>
    </w:p>
    <w:p w14:paraId="2FE79E5D" w14:textId="77777777" w:rsidR="001A2832" w:rsidRPr="00DD6A18" w:rsidRDefault="001A2832" w:rsidP="001A2832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D6A18">
        <w:rPr>
          <w:rFonts w:ascii="Times New Roman" w:hAnsi="Times New Roman" w:cs="Times New Roman"/>
        </w:rPr>
        <w:t>Применение методик экспериментальных исследований.</w:t>
      </w:r>
    </w:p>
    <w:p w14:paraId="63B3224A" w14:textId="77777777" w:rsidR="001A2832" w:rsidRDefault="001A2832" w:rsidP="001A283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14:paraId="6A374CD1" w14:textId="77777777" w:rsidR="001A2832" w:rsidRPr="004C50DD" w:rsidRDefault="001A2832" w:rsidP="001A283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4C50DD">
        <w:rPr>
          <w:rFonts w:ascii="Times New Roman" w:hAnsi="Times New Roman" w:cs="Times New Roman"/>
          <w:b/>
          <w:bCs/>
          <w:iCs/>
        </w:rPr>
        <w:t>Формируемые в процессе прохождения практики компетенции</w:t>
      </w:r>
    </w:p>
    <w:p w14:paraId="668AE941" w14:textId="77777777" w:rsidR="001A2832" w:rsidRPr="004C50DD" w:rsidRDefault="001A2832" w:rsidP="001A2832">
      <w:pPr>
        <w:spacing w:line="276" w:lineRule="auto"/>
        <w:ind w:firstLine="709"/>
        <w:rPr>
          <w:rFonts w:ascii="Times New Roman" w:hAnsi="Times New Roman" w:cs="Times New Roman"/>
          <w:i/>
        </w:rPr>
      </w:pPr>
    </w:p>
    <w:tbl>
      <w:tblPr>
        <w:tblStyle w:val="a6"/>
        <w:tblW w:w="10031" w:type="dxa"/>
        <w:tblInd w:w="-431" w:type="dxa"/>
        <w:tblLook w:val="04A0" w:firstRow="1" w:lastRow="0" w:firstColumn="1" w:lastColumn="0" w:noHBand="0" w:noVBand="1"/>
      </w:tblPr>
      <w:tblGrid>
        <w:gridCol w:w="4788"/>
        <w:gridCol w:w="27"/>
        <w:gridCol w:w="5216"/>
      </w:tblGrid>
      <w:tr w:rsidR="001A2832" w:rsidRPr="00C84613" w14:paraId="7B594FA7" w14:textId="77777777" w:rsidTr="002540F9">
        <w:tc>
          <w:tcPr>
            <w:tcW w:w="4815" w:type="dxa"/>
            <w:gridSpan w:val="2"/>
            <w:vAlign w:val="center"/>
          </w:tcPr>
          <w:p w14:paraId="7A236210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Код и наименование компетенции </w:t>
            </w:r>
          </w:p>
          <w:p w14:paraId="3A75FEE4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>(или ее части)</w:t>
            </w:r>
          </w:p>
        </w:tc>
        <w:tc>
          <w:tcPr>
            <w:tcW w:w="5216" w:type="dxa"/>
          </w:tcPr>
          <w:p w14:paraId="5BC04D10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>Код и наименование индикатора достижения   компетенции</w:t>
            </w:r>
          </w:p>
        </w:tc>
      </w:tr>
      <w:tr w:rsidR="001A2832" w:rsidRPr="00C84613" w14:paraId="53BF4F81" w14:textId="77777777" w:rsidTr="002540F9">
        <w:tc>
          <w:tcPr>
            <w:tcW w:w="10031" w:type="dxa"/>
            <w:gridSpan w:val="3"/>
          </w:tcPr>
          <w:p w14:paraId="2C51A8A3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Универсальные компетенции (УК) </w:t>
            </w:r>
          </w:p>
        </w:tc>
      </w:tr>
      <w:tr w:rsidR="001A2832" w:rsidRPr="00C84613" w14:paraId="4DB6684B" w14:textId="77777777" w:rsidTr="002540F9">
        <w:tc>
          <w:tcPr>
            <w:tcW w:w="4815" w:type="dxa"/>
            <w:gridSpan w:val="2"/>
          </w:tcPr>
          <w:p w14:paraId="6D59DCFB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УК1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216" w:type="dxa"/>
          </w:tcPr>
          <w:p w14:paraId="2B7F7036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ИД-1</w:t>
            </w:r>
            <w:r w:rsidRPr="00C84613">
              <w:rPr>
                <w:rFonts w:ascii="Times New Roman" w:hAnsi="Times New Roman" w:cs="Times New Roman"/>
                <w:iCs/>
                <w:vertAlign w:val="subscript"/>
              </w:rPr>
              <w:t>УК-1.</w:t>
            </w:r>
            <w:r w:rsidRPr="00C84613">
              <w:rPr>
                <w:rFonts w:ascii="Times New Roman" w:hAnsi="Times New Roman" w:cs="Times New Roman"/>
                <w:iCs/>
              </w:rPr>
              <w:t xml:space="preserve"> Умеет осуществлять поиск и интерпретировать информацию по профессиональным научным проблемам </w:t>
            </w:r>
          </w:p>
          <w:p w14:paraId="5300982A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C84613">
              <w:rPr>
                <w:rFonts w:ascii="Times New Roman" w:hAnsi="Times New Roman" w:cs="Times New Roman"/>
                <w:iCs/>
                <w:vertAlign w:val="subscript"/>
              </w:rPr>
              <w:t>УК-1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.</w:t>
            </w:r>
            <w:r w:rsidRPr="00C84613">
              <w:rPr>
                <w:rFonts w:ascii="Times New Roman" w:hAnsi="Times New Roman" w:cs="Times New Roman"/>
                <w:iCs/>
              </w:rPr>
              <w:t xml:space="preserve"> Умеет </w:t>
            </w:r>
            <w:r>
              <w:rPr>
                <w:rFonts w:ascii="Times New Roman" w:hAnsi="Times New Roman" w:cs="Times New Roman"/>
                <w:iCs/>
              </w:rPr>
              <w:t>формировать оценочные суждения в профессиональной области</w:t>
            </w:r>
          </w:p>
          <w:p w14:paraId="58DA6736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Pr="00C84613">
              <w:rPr>
                <w:rFonts w:ascii="Times New Roman" w:hAnsi="Times New Roman" w:cs="Times New Roman"/>
                <w:iCs/>
                <w:vertAlign w:val="subscript"/>
              </w:rPr>
              <w:t>УК-1.</w:t>
            </w:r>
            <w:r w:rsidRPr="00C84613">
              <w:rPr>
                <w:rFonts w:ascii="Times New Roman" w:hAnsi="Times New Roman" w:cs="Times New Roman"/>
                <w:iCs/>
              </w:rPr>
              <w:t xml:space="preserve"> Умеет </w:t>
            </w:r>
            <w:r>
              <w:rPr>
                <w:rFonts w:ascii="Times New Roman" w:hAnsi="Times New Roman" w:cs="Times New Roman"/>
                <w:iCs/>
              </w:rPr>
              <w:t xml:space="preserve">проводить </w:t>
            </w:r>
            <w:r w:rsidRPr="00C84613">
              <w:rPr>
                <w:rFonts w:ascii="Times New Roman" w:hAnsi="Times New Roman" w:cs="Times New Roman"/>
                <w:iCs/>
              </w:rPr>
              <w:t xml:space="preserve">критический анализ </w:t>
            </w:r>
            <w:r>
              <w:rPr>
                <w:rFonts w:ascii="Times New Roman" w:hAnsi="Times New Roman" w:cs="Times New Roman"/>
                <w:iCs/>
              </w:rPr>
              <w:t>информации с использованием исторического метода</w:t>
            </w:r>
          </w:p>
        </w:tc>
      </w:tr>
      <w:tr w:rsidR="001A2832" w:rsidRPr="00C84613" w14:paraId="5005E076" w14:textId="77777777" w:rsidTr="002540F9">
        <w:tc>
          <w:tcPr>
            <w:tcW w:w="10031" w:type="dxa"/>
            <w:gridSpan w:val="3"/>
          </w:tcPr>
          <w:p w14:paraId="69CBF1BD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  <w:r w:rsidRPr="00C84613">
              <w:rPr>
                <w:rFonts w:ascii="Times New Roman" w:hAnsi="Times New Roman" w:cs="Times New Roman"/>
                <w:iCs/>
              </w:rPr>
              <w:t>уметь применять системный подход для решения задач в профессиональной области</w:t>
            </w:r>
          </w:p>
        </w:tc>
      </w:tr>
      <w:tr w:rsidR="001A2832" w:rsidRPr="00C84613" w14:paraId="76B8C489" w14:textId="77777777" w:rsidTr="002540F9">
        <w:tc>
          <w:tcPr>
            <w:tcW w:w="4815" w:type="dxa"/>
            <w:gridSpan w:val="2"/>
          </w:tcPr>
          <w:p w14:paraId="0C80F1ED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Cs/>
                <w:iCs/>
              </w:rPr>
              <w:t xml:space="preserve">УК-3 </w:t>
            </w:r>
            <w:r w:rsidRPr="00C84613">
              <w:rPr>
                <w:rFonts w:ascii="Times New Roman" w:hAnsi="Times New Roman" w:cs="Times New Roman"/>
                <w:iCs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216" w:type="dxa"/>
          </w:tcPr>
          <w:p w14:paraId="49CDC985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Pr="00C84613">
              <w:rPr>
                <w:rFonts w:ascii="Times New Roman" w:hAnsi="Times New Roman" w:cs="Times New Roman"/>
                <w:iCs/>
                <w:vertAlign w:val="subscript"/>
              </w:rPr>
              <w:t>УК-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3</w:t>
            </w:r>
            <w:r w:rsidRPr="00C46B28">
              <w:rPr>
                <w:rFonts w:ascii="Times New Roman" w:hAnsi="Times New Roman" w:cs="Times New Roman"/>
                <w:iCs/>
                <w:vertAlign w:val="subscript"/>
              </w:rPr>
              <w:t>.</w:t>
            </w:r>
            <w:r w:rsidRPr="00C46B28">
              <w:rPr>
                <w:rFonts w:ascii="Times New Roman" w:hAnsi="Times New Roman" w:cs="Times New Roman"/>
                <w:iCs/>
              </w:rPr>
              <w:t xml:space="preserve"> </w:t>
            </w:r>
            <w:r w:rsidRPr="00C84613">
              <w:rPr>
                <w:rFonts w:ascii="Times New Roman" w:hAnsi="Times New Roman" w:cs="Times New Roman"/>
                <w:iCs/>
              </w:rPr>
              <w:t xml:space="preserve"> Умеет формулировать, аргументировать, отстаивать свое мнение и общие решения, нести личную ответственность за результаты</w:t>
            </w:r>
          </w:p>
        </w:tc>
      </w:tr>
      <w:tr w:rsidR="001A2832" w:rsidRPr="00C84613" w14:paraId="04C355F0" w14:textId="77777777" w:rsidTr="002540F9">
        <w:tc>
          <w:tcPr>
            <w:tcW w:w="10031" w:type="dxa"/>
            <w:gridSpan w:val="3"/>
          </w:tcPr>
          <w:p w14:paraId="2958B814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  <w:r w:rsidRPr="00C84613">
              <w:rPr>
                <w:rFonts w:ascii="Times New Roman" w:hAnsi="Times New Roman" w:cs="Times New Roman"/>
                <w:iCs/>
              </w:rPr>
              <w:t>уметь формулировать, аргументировать, отстаивать свое мнение и общие решения, нести личную ответственность за результаты</w:t>
            </w:r>
            <w:r>
              <w:rPr>
                <w:rFonts w:ascii="Times New Roman" w:hAnsi="Times New Roman" w:cs="Times New Roman"/>
                <w:iCs/>
              </w:rPr>
              <w:t>, уметь реализовывать основные функции управления</w:t>
            </w:r>
          </w:p>
          <w:p w14:paraId="4B9A97EE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1A2832" w:rsidRPr="00C84613" w14:paraId="13A78500" w14:textId="77777777" w:rsidTr="002540F9">
        <w:tc>
          <w:tcPr>
            <w:tcW w:w="10031" w:type="dxa"/>
            <w:gridSpan w:val="3"/>
          </w:tcPr>
          <w:p w14:paraId="54C48ECF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bCs/>
                <w:iCs/>
              </w:rPr>
              <w:t>Общепрофессиональные компетенции (ОПК)</w:t>
            </w:r>
          </w:p>
        </w:tc>
      </w:tr>
      <w:tr w:rsidR="001A2832" w:rsidRPr="00C84613" w14:paraId="26351376" w14:textId="77777777" w:rsidTr="002540F9">
        <w:tc>
          <w:tcPr>
            <w:tcW w:w="4815" w:type="dxa"/>
            <w:gridSpan w:val="2"/>
          </w:tcPr>
          <w:p w14:paraId="1CA616C3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ОПК-1. Способен реализовывать моральные и правовые нормы, этические и</w:t>
            </w:r>
          </w:p>
          <w:p w14:paraId="2AC3EE70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деонтологические принципы в профессиональной деятельности</w:t>
            </w:r>
          </w:p>
        </w:tc>
        <w:tc>
          <w:tcPr>
            <w:tcW w:w="5216" w:type="dxa"/>
          </w:tcPr>
          <w:p w14:paraId="399F0FFC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ИД-1ОПК-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Pr="00C84613">
              <w:rPr>
                <w:rFonts w:ascii="Times New Roman" w:hAnsi="Times New Roman" w:cs="Times New Roman"/>
                <w:iCs/>
              </w:rPr>
              <w:t>. Соблюдение норм врачебной и деловой этики в общении с коллегами, гражданами, пациентами, должностными лицами</w:t>
            </w:r>
          </w:p>
        </w:tc>
      </w:tr>
      <w:tr w:rsidR="001A2832" w:rsidRPr="00C84613" w14:paraId="36D5BDD9" w14:textId="77777777" w:rsidTr="002540F9">
        <w:tc>
          <w:tcPr>
            <w:tcW w:w="10031" w:type="dxa"/>
            <w:gridSpan w:val="3"/>
          </w:tcPr>
          <w:p w14:paraId="5D385255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  <w:r w:rsidRPr="00C84613">
              <w:rPr>
                <w:rFonts w:ascii="Times New Roman" w:hAnsi="Times New Roman" w:cs="Times New Roman"/>
                <w:iCs/>
              </w:rPr>
              <w:t>соблюдать нормы врачебной этики в общении с пациентами</w:t>
            </w:r>
          </w:p>
          <w:p w14:paraId="54BB771F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1A2832" w:rsidRPr="00C84613" w14:paraId="2213D840" w14:textId="77777777" w:rsidTr="002540F9">
        <w:tc>
          <w:tcPr>
            <w:tcW w:w="4815" w:type="dxa"/>
            <w:gridSpan w:val="2"/>
          </w:tcPr>
          <w:p w14:paraId="40E102A7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lastRenderedPageBreak/>
              <w:t>ОПК-3. 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</w:t>
            </w:r>
          </w:p>
        </w:tc>
        <w:tc>
          <w:tcPr>
            <w:tcW w:w="5216" w:type="dxa"/>
          </w:tcPr>
          <w:p w14:paraId="132F8BD3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C84613">
              <w:rPr>
                <w:rFonts w:ascii="Times New Roman" w:hAnsi="Times New Roman" w:cs="Times New Roman"/>
                <w:iCs/>
              </w:rPr>
              <w:t xml:space="preserve"> ОПК-3. Интерпретация данных основных физико-химических, математических и иных естественнонаучных понятий, и методов при решении профессиональной задачи</w:t>
            </w:r>
          </w:p>
        </w:tc>
      </w:tr>
      <w:tr w:rsidR="001A2832" w:rsidRPr="00C84613" w14:paraId="1F76DC83" w14:textId="77777777" w:rsidTr="002540F9">
        <w:tc>
          <w:tcPr>
            <w:tcW w:w="10031" w:type="dxa"/>
            <w:gridSpan w:val="3"/>
          </w:tcPr>
          <w:p w14:paraId="6E5BC45F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  <w:r w:rsidRPr="00C84613">
              <w:rPr>
                <w:rFonts w:ascii="Times New Roman" w:hAnsi="Times New Roman" w:cs="Times New Roman"/>
                <w:iCs/>
              </w:rPr>
              <w:t>интерпретировать данные основных физико-химических, математических и иных естественнонаучных понятий, и методов при решении профессиональной задачи</w:t>
            </w:r>
          </w:p>
          <w:p w14:paraId="51896865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1A2832" w:rsidRPr="00C84613" w14:paraId="52E768F9" w14:textId="77777777" w:rsidTr="002540F9">
        <w:tc>
          <w:tcPr>
            <w:tcW w:w="4815" w:type="dxa"/>
            <w:gridSpan w:val="2"/>
          </w:tcPr>
          <w:p w14:paraId="2DF63DB2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ОПК-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C84613">
              <w:rPr>
                <w:rFonts w:ascii="Times New Roman" w:hAnsi="Times New Roman" w:cs="Times New Roman"/>
                <w:iCs/>
              </w:rPr>
              <w:t xml:space="preserve">. Способен применять </w:t>
            </w:r>
            <w:r>
              <w:rPr>
                <w:rFonts w:ascii="Times New Roman" w:hAnsi="Times New Roman" w:cs="Times New Roman"/>
                <w:iCs/>
              </w:rPr>
              <w:t xml:space="preserve">современные методики сбора и обработки информации, проводить статистический анализ и </w:t>
            </w:r>
            <w:r w:rsidRPr="00C84613">
              <w:rPr>
                <w:rFonts w:ascii="Times New Roman" w:hAnsi="Times New Roman" w:cs="Times New Roman"/>
                <w:iCs/>
              </w:rPr>
              <w:t xml:space="preserve">интерпретировать </w:t>
            </w:r>
            <w:r>
              <w:rPr>
                <w:rFonts w:ascii="Times New Roman" w:hAnsi="Times New Roman" w:cs="Times New Roman"/>
                <w:iCs/>
              </w:rPr>
              <w:t>результаты, изучать, анализировать, оценивать тенденции, прогнозировать развитие событий и состояние популяционного здоровья населения</w:t>
            </w:r>
          </w:p>
        </w:tc>
        <w:tc>
          <w:tcPr>
            <w:tcW w:w="5216" w:type="dxa"/>
          </w:tcPr>
          <w:p w14:paraId="5AA9A0AA" w14:textId="77777777" w:rsidR="001A2832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ИД-1ОПК-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C84613">
              <w:rPr>
                <w:rFonts w:ascii="Times New Roman" w:hAnsi="Times New Roman" w:cs="Times New Roman"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iCs/>
              </w:rPr>
              <w:t>Уметь использовать современные методики сбора и обработки информации.</w:t>
            </w:r>
          </w:p>
          <w:p w14:paraId="38859324" w14:textId="77777777" w:rsidR="001A2832" w:rsidRDefault="001A2832" w:rsidP="002540F9">
            <w:pPr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 xml:space="preserve">2 </w:t>
            </w:r>
            <w:r w:rsidRPr="00C84613">
              <w:rPr>
                <w:rFonts w:ascii="Times New Roman" w:hAnsi="Times New Roman" w:cs="Times New Roman"/>
                <w:iCs/>
              </w:rPr>
              <w:t>ОПК-</w:t>
            </w:r>
            <w:r w:rsidRPr="0074392A">
              <w:rPr>
                <w:rFonts w:ascii="Times New Roman" w:hAnsi="Times New Roman" w:cs="Times New Roman"/>
                <w:iCs/>
              </w:rPr>
              <w:t>7</w:t>
            </w:r>
            <w:r w:rsidRPr="00C84613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Уметь проводить статистический анализ полученных данных в профессиональной области и интерпретировать его результаты</w:t>
            </w:r>
          </w:p>
          <w:p w14:paraId="776AAFCE" w14:textId="77777777" w:rsidR="001A2832" w:rsidRPr="00C84613" w:rsidRDefault="001A2832" w:rsidP="00254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4613">
              <w:rPr>
                <w:rFonts w:ascii="Times New Roman" w:hAnsi="Times New Roman" w:cs="Times New Roman"/>
                <w:iCs/>
              </w:rPr>
              <w:t>ИД-</w:t>
            </w:r>
            <w:r>
              <w:rPr>
                <w:rFonts w:ascii="Times New Roman" w:hAnsi="Times New Roman" w:cs="Times New Roman"/>
                <w:iCs/>
              </w:rPr>
              <w:t xml:space="preserve">3 </w:t>
            </w:r>
            <w:r w:rsidRPr="00C84613">
              <w:rPr>
                <w:rFonts w:ascii="Times New Roman" w:hAnsi="Times New Roman" w:cs="Times New Roman"/>
                <w:iCs/>
              </w:rPr>
              <w:t>ОПК-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C84613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Уметь проводить анализ основных демографических показателей и состояния здоровья населения, оценивать их тенденции и составлять прогноз развития событий </w:t>
            </w:r>
          </w:p>
        </w:tc>
      </w:tr>
      <w:tr w:rsidR="001A2832" w:rsidRPr="00C84613" w14:paraId="74F22BB2" w14:textId="77777777" w:rsidTr="002540F9">
        <w:tc>
          <w:tcPr>
            <w:tcW w:w="10031" w:type="dxa"/>
            <w:gridSpan w:val="3"/>
          </w:tcPr>
          <w:p w14:paraId="12B2EB1B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t xml:space="preserve">уметь: интерпретировать </w:t>
            </w:r>
            <w:r w:rsidRPr="005337F7">
              <w:rPr>
                <w:rFonts w:ascii="Times New Roman" w:hAnsi="Times New Roman" w:cs="Times New Roman"/>
                <w:b/>
                <w:iCs/>
              </w:rPr>
              <w:t>результаты</w:t>
            </w:r>
          </w:p>
        </w:tc>
      </w:tr>
      <w:tr w:rsidR="001A2832" w:rsidRPr="00C84613" w14:paraId="3147C66E" w14:textId="77777777" w:rsidTr="002540F9">
        <w:tc>
          <w:tcPr>
            <w:tcW w:w="4788" w:type="dxa"/>
          </w:tcPr>
          <w:p w14:paraId="0983310C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ОПК-11. Способен подготовить и применять научную, научно-</w:t>
            </w:r>
          </w:p>
          <w:p w14:paraId="08FD43B3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производственную, проектную, организационно- управленческую и нормативную документацию, а также нормативные правовые акты в системе</w:t>
            </w:r>
          </w:p>
          <w:p w14:paraId="771ACF30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здравоохранения</w:t>
            </w:r>
          </w:p>
        </w:tc>
        <w:tc>
          <w:tcPr>
            <w:tcW w:w="5243" w:type="dxa"/>
            <w:gridSpan w:val="2"/>
          </w:tcPr>
          <w:p w14:paraId="5A8B683C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ИД-1ОПК-11. Поиск и выбор оптимально соответствующих заданным целям научных источников и нормативно-правовой</w:t>
            </w:r>
          </w:p>
          <w:p w14:paraId="312AB31E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документации, их анализ и применение для решения профессиональных задач</w:t>
            </w:r>
          </w:p>
          <w:p w14:paraId="4E266043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ИД-3ОПК-11. Участие в выполнении научно- исследовательских и научно-прикладных исследований в сфере охраны здоровья и обеспечения санитарно-эпидемиологического благополучия населения</w:t>
            </w:r>
          </w:p>
        </w:tc>
      </w:tr>
      <w:tr w:rsidR="001A2832" w:rsidRPr="00C84613" w14:paraId="3395F3B6" w14:textId="77777777" w:rsidTr="002540F9">
        <w:tc>
          <w:tcPr>
            <w:tcW w:w="10031" w:type="dxa"/>
            <w:gridSpan w:val="3"/>
          </w:tcPr>
          <w:p w14:paraId="29942681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b/>
                <w:bCs/>
                <w:iCs/>
              </w:rPr>
              <w:t>Профессиональные компетенции (ПК)</w:t>
            </w:r>
          </w:p>
        </w:tc>
      </w:tr>
      <w:tr w:rsidR="001A2832" w:rsidRPr="00C84613" w14:paraId="59A3BD2C" w14:textId="77777777" w:rsidTr="002540F9">
        <w:tc>
          <w:tcPr>
            <w:tcW w:w="4815" w:type="dxa"/>
            <w:gridSpan w:val="2"/>
          </w:tcPr>
          <w:p w14:paraId="1AB36696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ПК-6. Способность и готовность к участию в проведении санитарно-</w:t>
            </w:r>
          </w:p>
          <w:p w14:paraId="6F733752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эпидемиологических экспертиз, расследований, обследований, исследований, испытаний, токсикологических, гигиенических,</w:t>
            </w:r>
          </w:p>
          <w:p w14:paraId="321E32C9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эпидемиологических, в том числе микробиологических, и иных</w:t>
            </w:r>
          </w:p>
          <w:p w14:paraId="4B8F155F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видов оценок факторов среды обитания, объектов хозяйственной и иной</w:t>
            </w:r>
          </w:p>
          <w:p w14:paraId="4B33BADF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деятельности, продукции, работ и услуг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</w:p>
        </w:tc>
        <w:tc>
          <w:tcPr>
            <w:tcW w:w="5216" w:type="dxa"/>
          </w:tcPr>
          <w:p w14:paraId="1A94E34B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ИД-1ПК-6. Изучение факторов среды обитания человека, объектов хозяйственной и иной</w:t>
            </w:r>
          </w:p>
          <w:p w14:paraId="5CE06566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деятельности, продукции, работ и услуг с использованием методов санитарного описания, анализ различных видов документации, результатов лабораторных</w:t>
            </w:r>
          </w:p>
          <w:p w14:paraId="279ED9E4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исследований, их оценка установленным санитарно-</w:t>
            </w:r>
          </w:p>
          <w:p w14:paraId="1419BF85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эпидемиологическим требованиям и прогноз влияния на здоровье человека (население)</w:t>
            </w:r>
          </w:p>
          <w:p w14:paraId="3AD513EE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ИД-2ПК-6. Составление программы лабораторных исследований для проведения санитарно-эпидемиологических экспертиз, обследований, расследований и иных видов</w:t>
            </w:r>
          </w:p>
          <w:p w14:paraId="1B6A574C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4613">
              <w:rPr>
                <w:rFonts w:ascii="Times New Roman" w:hAnsi="Times New Roman" w:cs="Times New Roman"/>
                <w:iCs/>
              </w:rPr>
              <w:t>оценок (в том числе для надзорной деятельности и СГМ)</w:t>
            </w:r>
          </w:p>
        </w:tc>
      </w:tr>
      <w:tr w:rsidR="001A2832" w:rsidRPr="00C84613" w14:paraId="31C1441E" w14:textId="77777777" w:rsidTr="002540F9">
        <w:tc>
          <w:tcPr>
            <w:tcW w:w="10031" w:type="dxa"/>
            <w:gridSpan w:val="3"/>
          </w:tcPr>
          <w:p w14:paraId="799D3485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C84613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уметь: </w:t>
            </w:r>
            <w:r w:rsidRPr="00C84613">
              <w:rPr>
                <w:rFonts w:ascii="Times New Roman" w:hAnsi="Times New Roman" w:cs="Times New Roman"/>
                <w:iCs/>
              </w:rPr>
              <w:t>составлять программы лабораторных исследований</w:t>
            </w:r>
            <w:r w:rsidRPr="00C84613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1EF4D5F8" w14:textId="77777777" w:rsidR="001A2832" w:rsidRPr="00C84613" w:rsidRDefault="001A2832" w:rsidP="002540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14:paraId="5E5EEF24" w14:textId="77777777" w:rsidR="001A2832" w:rsidRPr="004C50DD" w:rsidRDefault="001A2832" w:rsidP="001A2832">
      <w:p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</w:p>
    <w:p w14:paraId="7B09136A" w14:textId="77777777" w:rsidR="001A2832" w:rsidRPr="004C50DD" w:rsidRDefault="001A2832" w:rsidP="001A2832">
      <w:pPr>
        <w:spacing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4C50DD">
        <w:rPr>
          <w:rFonts w:ascii="Times New Roman" w:hAnsi="Times New Roman" w:cs="Times New Roman"/>
          <w:i/>
        </w:rPr>
        <w:tab/>
      </w:r>
      <w:r w:rsidRPr="004C50DD">
        <w:rPr>
          <w:rFonts w:ascii="Times New Roman" w:hAnsi="Times New Roman" w:cs="Times New Roman"/>
        </w:rPr>
        <w:t xml:space="preserve">Формой промежуточной аттестации является зачет с оценкой в </w:t>
      </w:r>
      <w:r>
        <w:rPr>
          <w:rFonts w:ascii="Times New Roman" w:hAnsi="Times New Roman" w:cs="Times New Roman"/>
        </w:rPr>
        <w:t>12</w:t>
      </w:r>
      <w:r w:rsidRPr="004C50DD">
        <w:rPr>
          <w:rFonts w:ascii="Times New Roman" w:hAnsi="Times New Roman" w:cs="Times New Roman"/>
        </w:rPr>
        <w:t xml:space="preserve"> семестре.</w:t>
      </w:r>
    </w:p>
    <w:p w14:paraId="263AB375" w14:textId="77777777" w:rsidR="001A2832" w:rsidRPr="000E6940" w:rsidRDefault="001A2832" w:rsidP="001A283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503635A" w14:textId="77777777" w:rsidR="001A2832" w:rsidRPr="004C50DD" w:rsidRDefault="001A2832" w:rsidP="001A2832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4C50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4C50DD">
        <w:rPr>
          <w:rFonts w:ascii="Times New Roman" w:hAnsi="Times New Roman" w:cs="Times New Roman"/>
          <w:b/>
        </w:rPr>
        <w:t>МЕСТО ПРАКТИКИ В СТРУКТУРЕ ОБРАЗОВАТЕЛЬНОЙ ПРОГРАММЫ</w:t>
      </w:r>
    </w:p>
    <w:p w14:paraId="5E0730FC" w14:textId="77777777" w:rsidR="001A2832" w:rsidRDefault="001A2832" w:rsidP="001A2832">
      <w:pPr>
        <w:spacing w:line="276" w:lineRule="auto"/>
        <w:ind w:firstLine="709"/>
        <w:rPr>
          <w:rFonts w:ascii="Times New Roman" w:eastAsia="TimesNewRomanPSMT" w:hAnsi="Times New Roman" w:cs="Times New Roman"/>
          <w:b/>
          <w:i/>
        </w:rPr>
      </w:pPr>
    </w:p>
    <w:p w14:paraId="54EF23B7" w14:textId="77777777" w:rsidR="001A2832" w:rsidRPr="00356DDE" w:rsidRDefault="001A2832" w:rsidP="001A2832">
      <w:pPr>
        <w:spacing w:line="276" w:lineRule="auto"/>
        <w:ind w:firstLine="709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b/>
          <w:iCs/>
        </w:rPr>
        <w:t xml:space="preserve">Модуль «НАУЧНО-ИССЛЕДОВАТЕЛЬСКАЯ РАБОТА» </w:t>
      </w:r>
      <w:r w:rsidRPr="00356DDE">
        <w:rPr>
          <w:rFonts w:ascii="Times New Roman" w:eastAsia="TimesNewRomanPSMT" w:hAnsi="Times New Roman" w:cs="Times New Roman"/>
          <w:iCs/>
        </w:rPr>
        <w:t>изучается в двенадцатом семестре, относится к базовой части блок 2.</w:t>
      </w:r>
    </w:p>
    <w:p w14:paraId="7539FA18" w14:textId="77777777" w:rsidR="001A2832" w:rsidRPr="00356DDE" w:rsidRDefault="001A2832" w:rsidP="001A2832">
      <w:pPr>
        <w:spacing w:line="276" w:lineRule="auto"/>
        <w:ind w:firstLine="709"/>
        <w:rPr>
          <w:rFonts w:ascii="Times New Roman" w:eastAsia="TimesNewRomanPSMT" w:hAnsi="Times New Roman" w:cs="Times New Roman"/>
          <w:b/>
          <w:iCs/>
        </w:rPr>
      </w:pPr>
      <w:r w:rsidRPr="00356DDE">
        <w:rPr>
          <w:rFonts w:ascii="Times New Roman" w:eastAsia="TimesNewRomanPSMT" w:hAnsi="Times New Roman" w:cs="Times New Roman"/>
          <w:b/>
          <w:iCs/>
        </w:rPr>
        <w:t>Основные знания, необходимые для изучения дисциплины формируются:</w:t>
      </w:r>
    </w:p>
    <w:p w14:paraId="4C3C6A06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философия, биоэтика;</w:t>
      </w:r>
    </w:p>
    <w:p w14:paraId="44BC3308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правовые основы деятельности врача;</w:t>
      </w:r>
    </w:p>
    <w:p w14:paraId="02FEA55C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история медицины;</w:t>
      </w:r>
    </w:p>
    <w:p w14:paraId="7E1A59AA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информатика, медицинская информатика и статистика;</w:t>
      </w:r>
    </w:p>
    <w:p w14:paraId="53EEC525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общая химия, биорганическая химия;</w:t>
      </w:r>
    </w:p>
    <w:p w14:paraId="0A0E0D10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биология, экология;</w:t>
      </w:r>
    </w:p>
    <w:p w14:paraId="5817D283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нормальная физиология;</w:t>
      </w:r>
    </w:p>
    <w:p w14:paraId="24F3D22B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микробиология, вирусология, иммунология;</w:t>
      </w:r>
    </w:p>
    <w:p w14:paraId="38D288A6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общественное здоровье и здравоохранение;</w:t>
      </w:r>
    </w:p>
    <w:p w14:paraId="7FD117A6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общая гигиена и социально-гигиенический мониторинг;</w:t>
      </w:r>
    </w:p>
    <w:p w14:paraId="13854939" w14:textId="77777777" w:rsidR="001A2832" w:rsidRPr="00356DDE" w:rsidRDefault="001A2832" w:rsidP="001A2832">
      <w:pPr>
        <w:widowControl w:val="0"/>
        <w:numPr>
          <w:ilvl w:val="1"/>
          <w:numId w:val="7"/>
        </w:numPr>
        <w:spacing w:after="0" w:line="276" w:lineRule="auto"/>
        <w:rPr>
          <w:rFonts w:ascii="Times New Roman" w:eastAsia="TimesNewRomanPSMT" w:hAnsi="Times New Roman" w:cs="Times New Roman"/>
          <w:iCs/>
        </w:rPr>
      </w:pPr>
      <w:r w:rsidRPr="00356DDE">
        <w:rPr>
          <w:rFonts w:ascii="Times New Roman" w:eastAsia="TimesNewRomanPSMT" w:hAnsi="Times New Roman" w:cs="Times New Roman"/>
          <w:iCs/>
        </w:rPr>
        <w:t>эпидемиология, военная эпидемиология.</w:t>
      </w:r>
    </w:p>
    <w:p w14:paraId="7B56C461" w14:textId="77777777" w:rsidR="001A2832" w:rsidRPr="00356DDE" w:rsidRDefault="001A2832" w:rsidP="001A2832">
      <w:pPr>
        <w:spacing w:line="276" w:lineRule="auto"/>
        <w:ind w:firstLine="709"/>
        <w:rPr>
          <w:rFonts w:ascii="Times New Roman" w:hAnsi="Times New Roman" w:cs="Times New Roman"/>
          <w:b/>
          <w:iCs/>
        </w:rPr>
      </w:pPr>
    </w:p>
    <w:p w14:paraId="4AB8B1AD" w14:textId="77777777" w:rsidR="001A2832" w:rsidRPr="00356DDE" w:rsidRDefault="001A2832" w:rsidP="001A283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i/>
          <w:color w:val="FF0000"/>
        </w:rPr>
      </w:pPr>
      <w:r w:rsidRPr="00356DDE">
        <w:rPr>
          <w:rFonts w:ascii="Times New Roman" w:hAnsi="Times New Roman" w:cs="Times New Roman"/>
          <w:b/>
          <w:lang w:val="en-US"/>
        </w:rPr>
        <w:t>IV</w:t>
      </w:r>
      <w:r w:rsidRPr="00356DDE">
        <w:rPr>
          <w:rFonts w:ascii="Times New Roman" w:hAnsi="Times New Roman" w:cs="Times New Roman"/>
          <w:b/>
        </w:rPr>
        <w:t>. ОБЪЕМ ПРАКТИКИ И ВИДЫ РАБОТ</w:t>
      </w:r>
    </w:p>
    <w:p w14:paraId="2A851E2E" w14:textId="77777777" w:rsidR="001A2832" w:rsidRPr="00356DDE" w:rsidRDefault="001A2832" w:rsidP="001A2832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i/>
          <w:color w:val="FF0000"/>
        </w:rPr>
      </w:pPr>
    </w:p>
    <w:p w14:paraId="4FE38681" w14:textId="77777777" w:rsidR="001A2832" w:rsidRPr="00356DDE" w:rsidRDefault="001A2832" w:rsidP="001A2832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56DDE">
        <w:rPr>
          <w:rFonts w:ascii="Times New Roman" w:hAnsi="Times New Roman" w:cs="Times New Roman"/>
          <w:b/>
        </w:rPr>
        <w:t xml:space="preserve">Общая трудоемкость учебной практики составляет </w:t>
      </w:r>
      <w:r>
        <w:rPr>
          <w:rFonts w:ascii="Times New Roman" w:hAnsi="Times New Roman" w:cs="Times New Roman"/>
          <w:b/>
        </w:rPr>
        <w:t>3</w:t>
      </w:r>
      <w:r w:rsidRPr="00356DDE">
        <w:rPr>
          <w:rFonts w:ascii="Times New Roman" w:hAnsi="Times New Roman" w:cs="Times New Roman"/>
          <w:b/>
        </w:rPr>
        <w:t xml:space="preserve"> зачетных единицы. </w:t>
      </w:r>
    </w:p>
    <w:p w14:paraId="66ABDAC1" w14:textId="77777777" w:rsidR="001A2832" w:rsidRPr="00356DDE" w:rsidRDefault="001A2832" w:rsidP="001A2832">
      <w:pPr>
        <w:spacing w:line="276" w:lineRule="auto"/>
        <w:ind w:firstLine="709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7"/>
        <w:gridCol w:w="1353"/>
        <w:gridCol w:w="1017"/>
        <w:gridCol w:w="1118"/>
      </w:tblGrid>
      <w:tr w:rsidR="001A2832" w:rsidRPr="00356DDE" w14:paraId="3C9A0A0F" w14:textId="77777777" w:rsidTr="002540F9">
        <w:trPr>
          <w:trHeight w:val="198"/>
        </w:trPr>
        <w:tc>
          <w:tcPr>
            <w:tcW w:w="3134" w:type="pct"/>
            <w:vMerge w:val="restart"/>
            <w:hideMark/>
          </w:tcPr>
          <w:p w14:paraId="69F3FA6C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Вид учебной работы</w:t>
            </w:r>
          </w:p>
        </w:tc>
        <w:tc>
          <w:tcPr>
            <w:tcW w:w="724" w:type="pct"/>
            <w:vMerge w:val="restart"/>
            <w:hideMark/>
          </w:tcPr>
          <w:p w14:paraId="4FDAF90B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  <w:tc>
          <w:tcPr>
            <w:tcW w:w="1140" w:type="pct"/>
            <w:gridSpan w:val="2"/>
            <w:hideMark/>
          </w:tcPr>
          <w:p w14:paraId="1E9105D9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 xml:space="preserve">Семестр </w:t>
            </w:r>
          </w:p>
        </w:tc>
      </w:tr>
      <w:tr w:rsidR="001A2832" w:rsidRPr="00356DDE" w14:paraId="3BC67DF8" w14:textId="77777777" w:rsidTr="002540F9">
        <w:trPr>
          <w:trHeight w:val="212"/>
        </w:trPr>
        <w:tc>
          <w:tcPr>
            <w:tcW w:w="3134" w:type="pct"/>
            <w:vMerge/>
            <w:vAlign w:val="center"/>
            <w:hideMark/>
          </w:tcPr>
          <w:p w14:paraId="7C80AC13" w14:textId="77777777" w:rsidR="001A2832" w:rsidRPr="00356DDE" w:rsidRDefault="001A2832" w:rsidP="002540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vMerge/>
            <w:vAlign w:val="center"/>
            <w:hideMark/>
          </w:tcPr>
          <w:p w14:paraId="6F5651CE" w14:textId="77777777" w:rsidR="001A2832" w:rsidRPr="00356DDE" w:rsidRDefault="001A2832" w:rsidP="002540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5D8D443F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</w:tcPr>
          <w:p w14:paraId="0F7FFAD5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1A2832" w:rsidRPr="00356DDE" w14:paraId="3CB50061" w14:textId="77777777" w:rsidTr="002540F9">
        <w:trPr>
          <w:trHeight w:val="217"/>
        </w:trPr>
        <w:tc>
          <w:tcPr>
            <w:tcW w:w="3134" w:type="pct"/>
            <w:shd w:val="clear" w:color="auto" w:fill="FFFFFF" w:themeFill="background1"/>
            <w:hideMark/>
          </w:tcPr>
          <w:p w14:paraId="48DB5C99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  <w:b/>
              </w:rPr>
              <w:t>Контактная работа обучающихся с преподавателем</w:t>
            </w:r>
          </w:p>
        </w:tc>
        <w:tc>
          <w:tcPr>
            <w:tcW w:w="724" w:type="pct"/>
            <w:shd w:val="clear" w:color="auto" w:fill="FFFFFF" w:themeFill="background1"/>
          </w:tcPr>
          <w:p w14:paraId="227C3AB1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12E45B5D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5D91C810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832" w:rsidRPr="00356DDE" w14:paraId="19494DBD" w14:textId="77777777" w:rsidTr="002540F9">
        <w:trPr>
          <w:trHeight w:val="217"/>
        </w:trPr>
        <w:tc>
          <w:tcPr>
            <w:tcW w:w="3134" w:type="pct"/>
            <w:shd w:val="clear" w:color="auto" w:fill="FFFFFF" w:themeFill="background1"/>
          </w:tcPr>
          <w:p w14:paraId="06DC58AB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56DDE">
              <w:rPr>
                <w:rFonts w:ascii="Times New Roman" w:eastAsia="Times New Roman" w:hAnsi="Times New Roman" w:cs="Times New Roman"/>
                <w:b/>
              </w:rPr>
              <w:t>Аудиторные занятия (всего)</w:t>
            </w:r>
          </w:p>
        </w:tc>
        <w:tc>
          <w:tcPr>
            <w:tcW w:w="724" w:type="pct"/>
            <w:shd w:val="clear" w:color="auto" w:fill="FFFFFF" w:themeFill="background1"/>
          </w:tcPr>
          <w:p w14:paraId="4E4239EA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544" w:type="pct"/>
            <w:shd w:val="clear" w:color="auto" w:fill="FFFFFF" w:themeFill="background1"/>
          </w:tcPr>
          <w:p w14:paraId="5DB49CC6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74EF3ECE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832" w:rsidRPr="00356DDE" w14:paraId="7CF89FBA" w14:textId="77777777" w:rsidTr="002540F9">
        <w:trPr>
          <w:trHeight w:val="263"/>
        </w:trPr>
        <w:tc>
          <w:tcPr>
            <w:tcW w:w="5000" w:type="pct"/>
            <w:gridSpan w:val="4"/>
            <w:hideMark/>
          </w:tcPr>
          <w:p w14:paraId="2C380A87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1A2832" w:rsidRPr="00356DDE" w14:paraId="0564CA6C" w14:textId="77777777" w:rsidTr="002540F9">
        <w:trPr>
          <w:trHeight w:val="272"/>
        </w:trPr>
        <w:tc>
          <w:tcPr>
            <w:tcW w:w="3134" w:type="pct"/>
            <w:hideMark/>
          </w:tcPr>
          <w:p w14:paraId="691495BC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Лекции (Л)</w:t>
            </w:r>
          </w:p>
        </w:tc>
        <w:tc>
          <w:tcPr>
            <w:tcW w:w="724" w:type="pct"/>
          </w:tcPr>
          <w:p w14:paraId="55C12E2E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</w:tcPr>
          <w:p w14:paraId="6F156F3A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</w:tcPr>
          <w:p w14:paraId="24590014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832" w:rsidRPr="00356DDE" w14:paraId="68378D56" w14:textId="77777777" w:rsidTr="002540F9">
        <w:trPr>
          <w:trHeight w:val="263"/>
        </w:trPr>
        <w:tc>
          <w:tcPr>
            <w:tcW w:w="3134" w:type="pct"/>
            <w:hideMark/>
          </w:tcPr>
          <w:p w14:paraId="06B64BD5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Практические занятия (ПЗ)</w:t>
            </w:r>
          </w:p>
        </w:tc>
        <w:tc>
          <w:tcPr>
            <w:tcW w:w="724" w:type="pct"/>
          </w:tcPr>
          <w:p w14:paraId="1A87DF81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44" w:type="pct"/>
          </w:tcPr>
          <w:p w14:paraId="69962962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</w:tcPr>
          <w:p w14:paraId="40BE866B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1A2832" w:rsidRPr="00356DDE" w14:paraId="7ECCD2B5" w14:textId="77777777" w:rsidTr="002540F9">
        <w:trPr>
          <w:trHeight w:val="263"/>
        </w:trPr>
        <w:tc>
          <w:tcPr>
            <w:tcW w:w="3134" w:type="pct"/>
          </w:tcPr>
          <w:p w14:paraId="36360D9C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Лабораторные занятия (ЛЗ)</w:t>
            </w:r>
          </w:p>
        </w:tc>
        <w:tc>
          <w:tcPr>
            <w:tcW w:w="724" w:type="pct"/>
          </w:tcPr>
          <w:p w14:paraId="52B4ECB1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</w:tcPr>
          <w:p w14:paraId="01E92609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</w:tcPr>
          <w:p w14:paraId="6864D1AD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832" w:rsidRPr="00356DDE" w14:paraId="720258B1" w14:textId="77777777" w:rsidTr="002540F9">
        <w:trPr>
          <w:trHeight w:val="263"/>
        </w:trPr>
        <w:tc>
          <w:tcPr>
            <w:tcW w:w="3134" w:type="pct"/>
            <w:shd w:val="clear" w:color="auto" w:fill="FFFFFF" w:themeFill="background1"/>
            <w:hideMark/>
          </w:tcPr>
          <w:p w14:paraId="12BC5A13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56DDE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обучающегося (СРО)*</w:t>
            </w:r>
          </w:p>
        </w:tc>
        <w:tc>
          <w:tcPr>
            <w:tcW w:w="724" w:type="pct"/>
            <w:shd w:val="clear" w:color="auto" w:fill="FFFFFF" w:themeFill="background1"/>
          </w:tcPr>
          <w:p w14:paraId="5ED8492B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44" w:type="pct"/>
            <w:shd w:val="clear" w:color="auto" w:fill="FFFFFF" w:themeFill="background1"/>
          </w:tcPr>
          <w:p w14:paraId="2A7BCE4A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6AA5B44A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1A2832" w:rsidRPr="00356DDE" w14:paraId="2EF26A85" w14:textId="77777777" w:rsidTr="002540F9">
        <w:trPr>
          <w:trHeight w:val="526"/>
        </w:trPr>
        <w:tc>
          <w:tcPr>
            <w:tcW w:w="3134" w:type="pct"/>
            <w:shd w:val="clear" w:color="auto" w:fill="FFFFFF" w:themeFill="background1"/>
            <w:hideMark/>
          </w:tcPr>
          <w:p w14:paraId="5F116806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56DDE">
              <w:rPr>
                <w:rFonts w:ascii="Times New Roman" w:eastAsia="Times New Roman" w:hAnsi="Times New Roman" w:cs="Times New Roman"/>
                <w:b/>
              </w:rPr>
              <w:t xml:space="preserve">Вид промежуточной аттестации </w:t>
            </w:r>
          </w:p>
        </w:tc>
        <w:tc>
          <w:tcPr>
            <w:tcW w:w="724" w:type="pct"/>
            <w:shd w:val="clear" w:color="auto" w:fill="FFFFFF" w:themeFill="background1"/>
          </w:tcPr>
          <w:p w14:paraId="39D09369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11B3E5D5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3D84E92E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DDE">
              <w:rPr>
                <w:rFonts w:ascii="Times New Roman" w:eastAsia="Times New Roman" w:hAnsi="Times New Roman" w:cs="Times New Roman"/>
              </w:rPr>
              <w:t>Зачет</w:t>
            </w:r>
            <w:r>
              <w:rPr>
                <w:rFonts w:ascii="Times New Roman" w:eastAsia="Times New Roman" w:hAnsi="Times New Roman" w:cs="Times New Roman"/>
              </w:rPr>
              <w:t xml:space="preserve"> с оценкой</w:t>
            </w:r>
          </w:p>
        </w:tc>
      </w:tr>
      <w:tr w:rsidR="001A2832" w:rsidRPr="00356DDE" w14:paraId="18D9F8D7" w14:textId="77777777" w:rsidTr="002540F9">
        <w:trPr>
          <w:trHeight w:val="379"/>
        </w:trPr>
        <w:tc>
          <w:tcPr>
            <w:tcW w:w="3134" w:type="pct"/>
            <w:shd w:val="clear" w:color="auto" w:fill="FFFFFF" w:themeFill="background1"/>
            <w:hideMark/>
          </w:tcPr>
          <w:p w14:paraId="24ED3DDF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56DDE">
              <w:rPr>
                <w:rFonts w:ascii="Times New Roman" w:eastAsia="Times New Roman" w:hAnsi="Times New Roman" w:cs="Times New Roman"/>
                <w:b/>
              </w:rPr>
              <w:t xml:space="preserve">Общая   трудоемкость:                                            </w:t>
            </w:r>
          </w:p>
        </w:tc>
        <w:tc>
          <w:tcPr>
            <w:tcW w:w="724" w:type="pct"/>
            <w:shd w:val="clear" w:color="auto" w:fill="FFFFFF" w:themeFill="background1"/>
          </w:tcPr>
          <w:p w14:paraId="3C6B476A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pct"/>
            <w:shd w:val="clear" w:color="auto" w:fill="FFFFFF" w:themeFill="background1"/>
          </w:tcPr>
          <w:p w14:paraId="7A9F7835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52D38D20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832" w:rsidRPr="00356DDE" w14:paraId="4532B622" w14:textId="77777777" w:rsidTr="002540F9">
        <w:trPr>
          <w:trHeight w:val="409"/>
        </w:trPr>
        <w:tc>
          <w:tcPr>
            <w:tcW w:w="3134" w:type="pct"/>
            <w:shd w:val="clear" w:color="auto" w:fill="FFFFFF"/>
            <w:vAlign w:val="center"/>
            <w:hideMark/>
          </w:tcPr>
          <w:p w14:paraId="7D2C1F60" w14:textId="77777777" w:rsidR="001A2832" w:rsidRPr="00356DDE" w:rsidRDefault="001A2832" w:rsidP="002540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56DDE">
              <w:rPr>
                <w:rFonts w:ascii="Times New Roman" w:hAnsi="Times New Roman" w:cs="Times New Roman"/>
              </w:rPr>
              <w:lastRenderedPageBreak/>
              <w:t>часов                                                                                                  зачетных   единиц</w:t>
            </w:r>
          </w:p>
        </w:tc>
        <w:tc>
          <w:tcPr>
            <w:tcW w:w="724" w:type="pct"/>
          </w:tcPr>
          <w:p w14:paraId="20BCACD3" w14:textId="77777777" w:rsidR="001A2832" w:rsidRPr="00356DDE" w:rsidRDefault="001A2832" w:rsidP="0025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356DDE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544" w:type="pct"/>
          </w:tcPr>
          <w:p w14:paraId="013ED361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</w:tcPr>
          <w:p w14:paraId="623FD09B" w14:textId="77777777" w:rsidR="001A2832" w:rsidRPr="00356DDE" w:rsidRDefault="001A2832" w:rsidP="002540F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44A21D" w14:textId="77777777" w:rsidR="006C1DB5" w:rsidRDefault="006C1DB5" w:rsidP="006C1DB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7A992067" w14:textId="62A7CDAD" w:rsidR="006C1DB5" w:rsidRPr="003869DE" w:rsidRDefault="006C1DB5" w:rsidP="006C1DB5">
      <w:pPr>
        <w:pStyle w:val="a3"/>
        <w:numPr>
          <w:ilvl w:val="0"/>
          <w:numId w:val="6"/>
        </w:num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р</w:t>
      </w:r>
      <w:r w:rsidRPr="006C1DB5">
        <w:rPr>
          <w:rFonts w:ascii="Times New Roman" w:hAnsi="Times New Roman"/>
          <w:b/>
          <w:sz w:val="24"/>
          <w:szCs w:val="24"/>
        </w:rPr>
        <w:t>азделы дисциплины</w:t>
      </w:r>
      <w:r w:rsidR="003869DE">
        <w:rPr>
          <w:rFonts w:ascii="Times New Roman" w:hAnsi="Times New Roman"/>
          <w:b/>
          <w:sz w:val="24"/>
          <w:szCs w:val="24"/>
        </w:rPr>
        <w:t xml:space="preserve">. </w:t>
      </w:r>
    </w:p>
    <w:p w14:paraId="5A8A61ED" w14:textId="77777777" w:rsidR="003869DE" w:rsidRPr="003869DE" w:rsidRDefault="003869DE" w:rsidP="003869DE">
      <w:pPr>
        <w:spacing w:after="0"/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489"/>
      </w:tblGrid>
      <w:tr w:rsidR="001A2832" w:rsidRPr="001A2832" w14:paraId="017D5966" w14:textId="77777777" w:rsidTr="002540F9">
        <w:trPr>
          <w:trHeight w:val="553"/>
        </w:trPr>
        <w:tc>
          <w:tcPr>
            <w:tcW w:w="3085" w:type="dxa"/>
          </w:tcPr>
          <w:p w14:paraId="63711529" w14:textId="77777777" w:rsidR="001A2832" w:rsidRPr="001A2832" w:rsidRDefault="001A2832" w:rsidP="001A2832">
            <w:pPr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283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Раздел, тема </w:t>
            </w:r>
          </w:p>
        </w:tc>
        <w:tc>
          <w:tcPr>
            <w:tcW w:w="6489" w:type="dxa"/>
          </w:tcPr>
          <w:p w14:paraId="0445B6AA" w14:textId="77777777" w:rsidR="001A2832" w:rsidRPr="001A2832" w:rsidRDefault="001A2832" w:rsidP="001A2832">
            <w:pPr>
              <w:ind w:left="2553" w:right="25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A2832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</w:tr>
      <w:tr w:rsidR="001A2832" w:rsidRPr="001A2832" w14:paraId="0231D590" w14:textId="77777777" w:rsidTr="002540F9">
        <w:trPr>
          <w:trHeight w:val="827"/>
        </w:trPr>
        <w:tc>
          <w:tcPr>
            <w:tcW w:w="3085" w:type="dxa"/>
          </w:tcPr>
          <w:p w14:paraId="40DB5607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плана научно- исследовательской</w:t>
            </w:r>
            <w:r w:rsidRPr="001A2832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студента</w:t>
            </w:r>
          </w:p>
        </w:tc>
        <w:tc>
          <w:tcPr>
            <w:tcW w:w="6489" w:type="dxa"/>
          </w:tcPr>
          <w:p w14:paraId="39801852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Литературный обзор по теме НИР. Практическая часть исследований. Теоретическая часть исследований.</w:t>
            </w:r>
          </w:p>
        </w:tc>
      </w:tr>
      <w:tr w:rsidR="001A2832" w:rsidRPr="001A2832" w14:paraId="5B4A0452" w14:textId="77777777" w:rsidTr="002540F9">
        <w:trPr>
          <w:trHeight w:val="1379"/>
        </w:trPr>
        <w:tc>
          <w:tcPr>
            <w:tcW w:w="3085" w:type="dxa"/>
          </w:tcPr>
          <w:p w14:paraId="4CDAABA3" w14:textId="77777777" w:rsidR="001A2832" w:rsidRPr="001A2832" w:rsidRDefault="001A2832" w:rsidP="001A2832">
            <w:pPr>
              <w:tabs>
                <w:tab w:val="left" w:pos="1451"/>
                <w:tab w:val="left" w:pos="2293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Обзор и </w:t>
            </w:r>
            <w:r w:rsidRPr="001A283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анализ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 по теме исследования.</w:t>
            </w:r>
          </w:p>
        </w:tc>
        <w:tc>
          <w:tcPr>
            <w:tcW w:w="6489" w:type="dxa"/>
          </w:tcPr>
          <w:p w14:paraId="7BF75A24" w14:textId="77777777" w:rsidR="001A2832" w:rsidRPr="001A2832" w:rsidRDefault="001A2832" w:rsidP="001A2832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информации (обзорная, справочная, реферативная). Методы поиска литературы (использование библиотечных каталогов и указателей, межбиблиотечный абонемент, реферативные журналы, автоматизированные средства поиска, просмотр периодической литературы).</w:t>
            </w:r>
          </w:p>
        </w:tc>
      </w:tr>
      <w:tr w:rsidR="001A2832" w:rsidRPr="001A2832" w14:paraId="2B49807D" w14:textId="77777777" w:rsidTr="002540F9">
        <w:trPr>
          <w:trHeight w:val="1656"/>
        </w:trPr>
        <w:tc>
          <w:tcPr>
            <w:tcW w:w="3085" w:type="dxa"/>
          </w:tcPr>
          <w:p w14:paraId="4194B7B3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Постановка цели и задач исследования.</w:t>
            </w:r>
          </w:p>
        </w:tc>
        <w:tc>
          <w:tcPr>
            <w:tcW w:w="6489" w:type="dxa"/>
          </w:tcPr>
          <w:p w14:paraId="015815D0" w14:textId="77777777" w:rsidR="001A2832" w:rsidRPr="001A2832" w:rsidRDefault="001A2832" w:rsidP="001A2832">
            <w:pPr>
              <w:tabs>
                <w:tab w:val="left" w:pos="2292"/>
                <w:tab w:val="left" w:pos="4720"/>
              </w:tabs>
              <w:ind w:left="107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Объект и предмет исследования. Определение главной цели. Определение задач исследования в соответствии с поставленными целями. Построение дерева целей и задач для определения необходимых требований и ограничений (временных, материальных, </w:t>
            </w:r>
            <w:r w:rsidRPr="001A283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энергетических,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информационных и др.).</w:t>
            </w:r>
          </w:p>
        </w:tc>
      </w:tr>
      <w:tr w:rsidR="001A2832" w:rsidRPr="001A2832" w14:paraId="3065A933" w14:textId="77777777" w:rsidTr="002540F9">
        <w:trPr>
          <w:trHeight w:val="1379"/>
        </w:trPr>
        <w:tc>
          <w:tcPr>
            <w:tcW w:w="3085" w:type="dxa"/>
          </w:tcPr>
          <w:p w14:paraId="3DD31088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теоретических, экспериментальных, клинических исследований.</w:t>
            </w:r>
          </w:p>
        </w:tc>
        <w:tc>
          <w:tcPr>
            <w:tcW w:w="6489" w:type="dxa"/>
          </w:tcPr>
          <w:p w14:paraId="652DFD92" w14:textId="77777777" w:rsidR="001A2832" w:rsidRPr="001A2832" w:rsidRDefault="001A2832" w:rsidP="001A2832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Этапы проведения исследования. Методы познания (сравнения, анализ, синтез, абстрагирование, аналогия, обобщение, системный подход, моделирование). Методы теоретического исследования (идеализация, формализация, аксиоматический метод, математическая гипотеза и др.)</w:t>
            </w:r>
          </w:p>
        </w:tc>
      </w:tr>
      <w:tr w:rsidR="001A2832" w:rsidRPr="001A2832" w14:paraId="38CE7564" w14:textId="77777777" w:rsidTr="002540F9">
        <w:trPr>
          <w:trHeight w:val="827"/>
        </w:trPr>
        <w:tc>
          <w:tcPr>
            <w:tcW w:w="3085" w:type="dxa"/>
          </w:tcPr>
          <w:p w14:paraId="4718D73A" w14:textId="77777777" w:rsidR="001A2832" w:rsidRPr="001A2832" w:rsidRDefault="001A2832" w:rsidP="001A2832">
            <w:pPr>
              <w:tabs>
                <w:tab w:val="left" w:pos="2120"/>
              </w:tabs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Формулирование научной новизны и </w:t>
            </w:r>
            <w:r w:rsidRPr="001A283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практической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значимости.</w:t>
            </w:r>
          </w:p>
        </w:tc>
        <w:tc>
          <w:tcPr>
            <w:tcW w:w="6489" w:type="dxa"/>
          </w:tcPr>
          <w:p w14:paraId="1F05B3C6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актуальности, проводимого исследования. Анализ литературы по теме исследования Формулировка научной новизны и практической значимости.</w:t>
            </w:r>
          </w:p>
        </w:tc>
      </w:tr>
      <w:tr w:rsidR="001A2832" w:rsidRPr="001A2832" w14:paraId="7AB20366" w14:textId="77777777" w:rsidTr="002540F9">
        <w:trPr>
          <w:trHeight w:val="827"/>
        </w:trPr>
        <w:tc>
          <w:tcPr>
            <w:tcW w:w="3085" w:type="dxa"/>
          </w:tcPr>
          <w:p w14:paraId="637A5B96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</w:rPr>
              <w:t>Обработка данных.</w:t>
            </w:r>
          </w:p>
        </w:tc>
        <w:tc>
          <w:tcPr>
            <w:tcW w:w="6489" w:type="dxa"/>
          </w:tcPr>
          <w:p w14:paraId="681876A9" w14:textId="77777777" w:rsidR="001A2832" w:rsidRPr="001A2832" w:rsidRDefault="001A2832" w:rsidP="001A2832">
            <w:pPr>
              <w:tabs>
                <w:tab w:val="left" w:pos="1361"/>
                <w:tab w:val="left" w:pos="2757"/>
                <w:tab w:val="left" w:pos="3920"/>
                <w:tab w:val="left" w:pos="5613"/>
              </w:tabs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 обработки данных. Графический способ.</w:t>
            </w:r>
          </w:p>
          <w:p w14:paraId="0D8D2430" w14:textId="77777777" w:rsidR="001A2832" w:rsidRPr="001A2832" w:rsidRDefault="001A2832" w:rsidP="001A2832">
            <w:pPr>
              <w:tabs>
                <w:tab w:val="left" w:pos="2124"/>
                <w:tab w:val="left" w:pos="3304"/>
                <w:tab w:val="left" w:pos="5336"/>
              </w:tabs>
              <w:ind w:left="107"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Аналитический способ. Статистическая </w:t>
            </w:r>
            <w:r w:rsidRPr="001A283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обработка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1A283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измерений.</w:t>
            </w:r>
          </w:p>
        </w:tc>
      </w:tr>
      <w:tr w:rsidR="001A2832" w:rsidRPr="001A2832" w14:paraId="6589472D" w14:textId="77777777" w:rsidTr="002540F9">
        <w:trPr>
          <w:trHeight w:val="1106"/>
        </w:trPr>
        <w:tc>
          <w:tcPr>
            <w:tcW w:w="3085" w:type="dxa"/>
          </w:tcPr>
          <w:p w14:paraId="1A396894" w14:textId="77777777" w:rsidR="001A2832" w:rsidRPr="001A2832" w:rsidRDefault="001A2832" w:rsidP="001A2832">
            <w:pPr>
              <w:tabs>
                <w:tab w:val="left" w:pos="2122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</w:rPr>
              <w:t xml:space="preserve">Подготовка </w:t>
            </w:r>
            <w:r w:rsidRPr="001A283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научной </w:t>
            </w:r>
            <w:r w:rsidRPr="001A2832">
              <w:rPr>
                <w:rFonts w:ascii="Times New Roman" w:eastAsia="Times New Roman" w:hAnsi="Times New Roman" w:cs="Times New Roman"/>
                <w:sz w:val="24"/>
              </w:rPr>
              <w:t>работы.</w:t>
            </w:r>
          </w:p>
        </w:tc>
        <w:tc>
          <w:tcPr>
            <w:tcW w:w="6489" w:type="dxa"/>
          </w:tcPr>
          <w:p w14:paraId="276DA772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Тезисы докладов. Статья в журнале. Структура тезисов доклада, статьи, диссертации, автореферата, монографии.</w:t>
            </w:r>
          </w:p>
          <w:p w14:paraId="34BD844D" w14:textId="77777777" w:rsidR="001A2832" w:rsidRPr="001A2832" w:rsidRDefault="001A2832" w:rsidP="001A2832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1A28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Выступления с докладами на собраниях. </w:t>
            </w:r>
            <w:r w:rsidRPr="001A2832">
              <w:rPr>
                <w:rFonts w:ascii="Times New Roman" w:eastAsia="Times New Roman" w:hAnsi="Times New Roman" w:cs="Times New Roman"/>
                <w:sz w:val="24"/>
              </w:rPr>
              <w:t>Публичная защита работы.</w:t>
            </w:r>
          </w:p>
        </w:tc>
      </w:tr>
    </w:tbl>
    <w:p w14:paraId="02807D7D" w14:textId="77777777" w:rsidR="00E32677" w:rsidRPr="00813218" w:rsidRDefault="00E32677" w:rsidP="00E32677">
      <w:pPr>
        <w:rPr>
          <w:sz w:val="28"/>
          <w:szCs w:val="28"/>
        </w:rPr>
      </w:pPr>
    </w:p>
    <w:p w14:paraId="165ACF6C" w14:textId="10874DC8" w:rsidR="00E32677" w:rsidRPr="001A2832" w:rsidRDefault="00E32677" w:rsidP="00E32677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Cs/>
          <w:iCs/>
          <w:color w:val="000000"/>
          <w:spacing w:val="-7"/>
          <w:sz w:val="28"/>
          <w:szCs w:val="28"/>
          <w:lang w:eastAsia="ru-RU" w:bidi="ru-RU"/>
        </w:rPr>
      </w:pPr>
      <w:r w:rsidRPr="00813218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 xml:space="preserve">6. Форма промежуточной аттестации - </w:t>
      </w:r>
      <w:r w:rsidR="001A2832" w:rsidRPr="001A283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зачет с оценкой в 12 семестре</w:t>
      </w:r>
      <w:r w:rsidRPr="001A2832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14:paraId="34D41FC1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48D2FE76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</w:pPr>
      <w:r w:rsidRPr="00813218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8"/>
          <w:szCs w:val="28"/>
          <w:lang w:eastAsia="ru-RU" w:bidi="ru-RU"/>
        </w:rPr>
        <w:t>Кафедра – разработчик – общей гигиены и экологии человека</w:t>
      </w:r>
    </w:p>
    <w:p w14:paraId="6178DC6B" w14:textId="77777777" w:rsidR="00E32677" w:rsidRPr="00813218" w:rsidRDefault="00E32677" w:rsidP="00E32677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DE603C6" w14:textId="4475BC87" w:rsidR="00E32677" w:rsidRPr="009839E6" w:rsidRDefault="00E32677" w:rsidP="00D74FB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32677" w:rsidRPr="0098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Yu Gothic"/>
    <w:charset w:val="8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A08"/>
    <w:multiLevelType w:val="multilevel"/>
    <w:tmpl w:val="E8B02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D38AA"/>
    <w:multiLevelType w:val="multilevel"/>
    <w:tmpl w:val="267A8F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4603C"/>
    <w:multiLevelType w:val="hybridMultilevel"/>
    <w:tmpl w:val="644AEFBA"/>
    <w:lvl w:ilvl="0" w:tplc="44200BF0">
      <w:start w:val="1"/>
      <w:numFmt w:val="decimal"/>
      <w:lvlText w:val="%1."/>
      <w:lvlJc w:val="left"/>
      <w:pPr>
        <w:ind w:left="640" w:hanging="30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9886F88">
      <w:numFmt w:val="bullet"/>
      <w:lvlText w:val="−"/>
      <w:lvlJc w:val="left"/>
      <w:pPr>
        <w:ind w:left="1629" w:hanging="34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54FA70A6">
      <w:numFmt w:val="bullet"/>
      <w:lvlText w:val="•"/>
      <w:lvlJc w:val="left"/>
      <w:pPr>
        <w:ind w:left="3040" w:hanging="348"/>
      </w:pPr>
      <w:rPr>
        <w:rFonts w:hint="default"/>
        <w:lang w:val="ru-RU" w:eastAsia="en-US" w:bidi="ar-SA"/>
      </w:rPr>
    </w:lvl>
    <w:lvl w:ilvl="3" w:tplc="21B45BB0">
      <w:numFmt w:val="bullet"/>
      <w:lvlText w:val="•"/>
      <w:lvlJc w:val="left"/>
      <w:pPr>
        <w:ind w:left="3940" w:hanging="348"/>
      </w:pPr>
      <w:rPr>
        <w:rFonts w:hint="default"/>
        <w:lang w:val="ru-RU" w:eastAsia="en-US" w:bidi="ar-SA"/>
      </w:rPr>
    </w:lvl>
    <w:lvl w:ilvl="4" w:tplc="00B45AB0">
      <w:numFmt w:val="bullet"/>
      <w:lvlText w:val="•"/>
      <w:lvlJc w:val="left"/>
      <w:pPr>
        <w:ind w:left="4841" w:hanging="348"/>
      </w:pPr>
      <w:rPr>
        <w:rFonts w:hint="default"/>
        <w:lang w:val="ru-RU" w:eastAsia="en-US" w:bidi="ar-SA"/>
      </w:rPr>
    </w:lvl>
    <w:lvl w:ilvl="5" w:tplc="8E143F24">
      <w:numFmt w:val="bullet"/>
      <w:lvlText w:val="•"/>
      <w:lvlJc w:val="left"/>
      <w:pPr>
        <w:ind w:left="5742" w:hanging="348"/>
      </w:pPr>
      <w:rPr>
        <w:rFonts w:hint="default"/>
        <w:lang w:val="ru-RU" w:eastAsia="en-US" w:bidi="ar-SA"/>
      </w:rPr>
    </w:lvl>
    <w:lvl w:ilvl="6" w:tplc="AF667098">
      <w:numFmt w:val="bullet"/>
      <w:lvlText w:val="•"/>
      <w:lvlJc w:val="left"/>
      <w:pPr>
        <w:ind w:left="6643" w:hanging="348"/>
      </w:pPr>
      <w:rPr>
        <w:rFonts w:hint="default"/>
        <w:lang w:val="ru-RU" w:eastAsia="en-US" w:bidi="ar-SA"/>
      </w:rPr>
    </w:lvl>
    <w:lvl w:ilvl="7" w:tplc="DACC811A">
      <w:numFmt w:val="bullet"/>
      <w:lvlText w:val="•"/>
      <w:lvlJc w:val="left"/>
      <w:pPr>
        <w:ind w:left="7544" w:hanging="348"/>
      </w:pPr>
      <w:rPr>
        <w:rFonts w:hint="default"/>
        <w:lang w:val="ru-RU" w:eastAsia="en-US" w:bidi="ar-SA"/>
      </w:rPr>
    </w:lvl>
    <w:lvl w:ilvl="8" w:tplc="536CEECE">
      <w:numFmt w:val="bullet"/>
      <w:lvlText w:val="•"/>
      <w:lvlJc w:val="left"/>
      <w:pPr>
        <w:ind w:left="8444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28CA1957"/>
    <w:multiLevelType w:val="hybridMultilevel"/>
    <w:tmpl w:val="E0C2014A"/>
    <w:lvl w:ilvl="0" w:tplc="C1068F3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B41FC"/>
    <w:multiLevelType w:val="multilevel"/>
    <w:tmpl w:val="805851BC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  <w:i w:val="0"/>
      </w:rPr>
    </w:lvl>
  </w:abstractNum>
  <w:abstractNum w:abstractNumId="5" w15:restartNumberingAfterBreak="0">
    <w:nsid w:val="585C12DA"/>
    <w:multiLevelType w:val="hybridMultilevel"/>
    <w:tmpl w:val="29E23E1C"/>
    <w:lvl w:ilvl="0" w:tplc="A306CD3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68E6"/>
    <w:multiLevelType w:val="hybridMultilevel"/>
    <w:tmpl w:val="1FBCB16C"/>
    <w:lvl w:ilvl="0" w:tplc="2708DB6A">
      <w:numFmt w:val="bullet"/>
      <w:lvlText w:val="—"/>
      <w:lvlJc w:val="left"/>
      <w:pPr>
        <w:ind w:left="997" w:hanging="42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936871E">
      <w:numFmt w:val="bullet"/>
      <w:lvlText w:val="•"/>
      <w:lvlJc w:val="left"/>
      <w:pPr>
        <w:ind w:left="2048" w:hanging="429"/>
      </w:pPr>
      <w:rPr>
        <w:rFonts w:hint="default"/>
        <w:lang w:val="ru-RU" w:eastAsia="ru-RU" w:bidi="ru-RU"/>
      </w:rPr>
    </w:lvl>
    <w:lvl w:ilvl="2" w:tplc="FDA2EFF4">
      <w:numFmt w:val="bullet"/>
      <w:lvlText w:val="•"/>
      <w:lvlJc w:val="left"/>
      <w:pPr>
        <w:ind w:left="3095" w:hanging="429"/>
      </w:pPr>
      <w:rPr>
        <w:rFonts w:hint="default"/>
        <w:lang w:val="ru-RU" w:eastAsia="ru-RU" w:bidi="ru-RU"/>
      </w:rPr>
    </w:lvl>
    <w:lvl w:ilvl="3" w:tplc="FA1E0A7A">
      <w:numFmt w:val="bullet"/>
      <w:lvlText w:val="•"/>
      <w:lvlJc w:val="left"/>
      <w:pPr>
        <w:ind w:left="4141" w:hanging="429"/>
      </w:pPr>
      <w:rPr>
        <w:rFonts w:hint="default"/>
        <w:lang w:val="ru-RU" w:eastAsia="ru-RU" w:bidi="ru-RU"/>
      </w:rPr>
    </w:lvl>
    <w:lvl w:ilvl="4" w:tplc="48DEFD1E">
      <w:numFmt w:val="bullet"/>
      <w:lvlText w:val="•"/>
      <w:lvlJc w:val="left"/>
      <w:pPr>
        <w:ind w:left="5188" w:hanging="429"/>
      </w:pPr>
      <w:rPr>
        <w:rFonts w:hint="default"/>
        <w:lang w:val="ru-RU" w:eastAsia="ru-RU" w:bidi="ru-RU"/>
      </w:rPr>
    </w:lvl>
    <w:lvl w:ilvl="5" w:tplc="2C18DA6E">
      <w:numFmt w:val="bullet"/>
      <w:lvlText w:val="•"/>
      <w:lvlJc w:val="left"/>
      <w:pPr>
        <w:ind w:left="6235" w:hanging="429"/>
      </w:pPr>
      <w:rPr>
        <w:rFonts w:hint="default"/>
        <w:lang w:val="ru-RU" w:eastAsia="ru-RU" w:bidi="ru-RU"/>
      </w:rPr>
    </w:lvl>
    <w:lvl w:ilvl="6" w:tplc="4C54A084">
      <w:numFmt w:val="bullet"/>
      <w:lvlText w:val="•"/>
      <w:lvlJc w:val="left"/>
      <w:pPr>
        <w:ind w:left="7281" w:hanging="429"/>
      </w:pPr>
      <w:rPr>
        <w:rFonts w:hint="default"/>
        <w:lang w:val="ru-RU" w:eastAsia="ru-RU" w:bidi="ru-RU"/>
      </w:rPr>
    </w:lvl>
    <w:lvl w:ilvl="7" w:tplc="5F107770">
      <w:numFmt w:val="bullet"/>
      <w:lvlText w:val="•"/>
      <w:lvlJc w:val="left"/>
      <w:pPr>
        <w:ind w:left="8328" w:hanging="429"/>
      </w:pPr>
      <w:rPr>
        <w:rFonts w:hint="default"/>
        <w:lang w:val="ru-RU" w:eastAsia="ru-RU" w:bidi="ru-RU"/>
      </w:rPr>
    </w:lvl>
    <w:lvl w:ilvl="8" w:tplc="728281A8">
      <w:numFmt w:val="bullet"/>
      <w:lvlText w:val="•"/>
      <w:lvlJc w:val="left"/>
      <w:pPr>
        <w:ind w:left="9375" w:hanging="42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77"/>
    <w:rsid w:val="001A2832"/>
    <w:rsid w:val="00305BE5"/>
    <w:rsid w:val="003869DE"/>
    <w:rsid w:val="004D0F1C"/>
    <w:rsid w:val="00571906"/>
    <w:rsid w:val="006A3A50"/>
    <w:rsid w:val="006C1DB5"/>
    <w:rsid w:val="00813218"/>
    <w:rsid w:val="009266C7"/>
    <w:rsid w:val="009A2E4F"/>
    <w:rsid w:val="00BF50B8"/>
    <w:rsid w:val="00C07EC7"/>
    <w:rsid w:val="00D74FB9"/>
    <w:rsid w:val="00E32677"/>
    <w:rsid w:val="00F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00BD"/>
  <w15:chartTrackingRefBased/>
  <w15:docId w15:val="{9570EC88-F88D-40BD-A6AB-429661DA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677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_"/>
    <w:link w:val="4"/>
    <w:rsid w:val="006C1DB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6C1DB5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1"/>
    <w:rsid w:val="006C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C1DB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5">
    <w:name w:val="No Spacing"/>
    <w:qFormat/>
    <w:rsid w:val="006C1DB5"/>
    <w:pPr>
      <w:spacing w:after="0" w:line="240" w:lineRule="auto"/>
    </w:pPr>
    <w:rPr>
      <w:rFonts w:ascii="Times New Roman" w:eastAsia="Times New Roman" w:hAnsi="Times New Roman" w:cs="Arial Unicode MS"/>
      <w:sz w:val="20"/>
      <w:szCs w:val="24"/>
      <w:lang w:eastAsia="ru-RU"/>
    </w:rPr>
  </w:style>
  <w:style w:type="table" w:styleId="a6">
    <w:name w:val="Table Grid"/>
    <w:basedOn w:val="a1"/>
    <w:uiPriority w:val="59"/>
    <w:qFormat/>
    <w:rsid w:val="001A28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A28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Умият Абдулбасировна</dc:creator>
  <cp:keywords/>
  <dc:description/>
  <cp:lastModifiedBy>user</cp:lastModifiedBy>
  <cp:revision>13</cp:revision>
  <dcterms:created xsi:type="dcterms:W3CDTF">2022-05-15T11:14:00Z</dcterms:created>
  <dcterms:modified xsi:type="dcterms:W3CDTF">2023-11-09T07:48:00Z</dcterms:modified>
</cp:coreProperties>
</file>