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571E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67D26C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A44F344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14:paraId="623524CF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2BD20061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54149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7186624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748EE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A7FB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21925A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35F8537F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2A80FF2" w14:textId="77777777" w:rsidR="00B27C82" w:rsidRPr="00B27C82" w:rsidRDefault="00B27C82" w:rsidP="00B27C82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«Эпидемиология»</w:t>
      </w:r>
    </w:p>
    <w:p w14:paraId="54788477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A4A9C9D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Б1.О.43 </w:t>
      </w:r>
    </w:p>
    <w:p w14:paraId="0B67084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0AB666F0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1297CD6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64B05F9B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5D50A010" w14:textId="77777777" w:rsidR="008D4D4F" w:rsidRPr="008D4D4F" w:rsidRDefault="008D4D4F" w:rsidP="008D4D4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79196F1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5FC780B2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5,6</w:t>
      </w:r>
    </w:p>
    <w:p w14:paraId="03A1277A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8741BA1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15 </w:t>
      </w:r>
      <w:proofErr w:type="spellStart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/540 часов</w:t>
      </w:r>
    </w:p>
    <w:p w14:paraId="7954E50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96 часов</w:t>
      </w:r>
    </w:p>
    <w:p w14:paraId="48E3FD56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198 часов</w:t>
      </w:r>
    </w:p>
    <w:p w14:paraId="6D7AAF5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210 часов</w:t>
      </w:r>
    </w:p>
    <w:p w14:paraId="16A6B544" w14:textId="77777777" w:rsidR="008D4D4F" w:rsidRPr="008D4D4F" w:rsidRDefault="008D4D4F" w:rsidP="008D4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экзамен (36 ч)</w:t>
      </w:r>
    </w:p>
    <w:p w14:paraId="1484BEF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0CBAC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B65798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EF3C361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9B0E78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F86E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6D2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592A7F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43244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D34DF9" w14:textId="46DCF7DC" w:rsid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61D7C21" w14:textId="542FC339" w:rsidR="00922491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7613540" w14:textId="77777777" w:rsidR="00922491" w:rsidRPr="00B27C82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D631A4F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DF4FBC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A6CBCAB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88EB3D3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5959F57" w14:textId="0E371AC4" w:rsidR="00B27C82" w:rsidRPr="003163EA" w:rsidRDefault="003163EA" w:rsidP="007E3921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2</w:t>
      </w:r>
      <w:bookmarkStart w:id="0" w:name="_GoBack"/>
      <w:bookmarkEnd w:id="0"/>
    </w:p>
    <w:p w14:paraId="280E7F7C" w14:textId="77777777" w:rsidR="00B27C82" w:rsidRPr="00B27C82" w:rsidRDefault="00B27C82" w:rsidP="00B27C82">
      <w:pPr>
        <w:widowControl w:val="0"/>
        <w:numPr>
          <w:ilvl w:val="3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 xml:space="preserve">Цель и задачи освоения дисциплины </w:t>
      </w:r>
    </w:p>
    <w:p w14:paraId="4F3D785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Целью освоения дисциплины является овладение базисными теоретическими знаниями и практическими умениями по выявлению причин возникновения и распространения болезней (патологических состояний) среди населения и обоснованию, с использованием принципов доказательной медицины,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Роспотребнадзора и лечебно-профилактических учреждениях,  подготовка квалифицированного врача, обладающего системой общекультурных и профессиональных компетенций, способного и готового </w:t>
      </w:r>
      <w:r w:rsidRPr="00B27C82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для самостоятельной профессиональной деятельности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специальности «Эпидемиология».</w:t>
      </w:r>
    </w:p>
    <w:p w14:paraId="043E4F3E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14:paraId="6572A263" w14:textId="247BEAFB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-обучение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ориентированию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в базовых теоретических положениях эпидемиологии, применению их с учетом современных особенностей заболеваемости населения;</w:t>
      </w:r>
    </w:p>
    <w:p w14:paraId="79CC97E3" w14:textId="306774DF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-развитие у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компетенций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устанавливать причинно-следственные связи и выявлять факторы риска;</w:t>
      </w:r>
    </w:p>
    <w:p w14:paraId="38EBDD32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умения, в том числе данные доказательной медицины;</w:t>
      </w:r>
    </w:p>
    <w:p w14:paraId="4B91993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-формирование компетенций принимать решения в ситуациях риска;</w:t>
      </w:r>
    </w:p>
    <w:p w14:paraId="2BAF827D" w14:textId="4E06335C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-формирование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компетенций, по самостоятельной оценке,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результатов</w:t>
      </w:r>
      <w:r w:rsidRPr="00B27C82">
        <w:rPr>
          <w:rFonts w:ascii="Times New Roman" w:eastAsia="Microsoft Sans Serif" w:hAnsi="Times New Roman" w:cs="Times New Roman"/>
          <w:bCs/>
          <w:color w:val="00FF00"/>
          <w:sz w:val="24"/>
          <w:szCs w:val="24"/>
          <w:lang w:eastAsia="ru-RU" w:bidi="ru-RU"/>
        </w:rPr>
        <w:t xml:space="preserve">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своей деятельности;</w:t>
      </w:r>
    </w:p>
    <w:p w14:paraId="072DAF09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-привитие навыков самостоятельности, в том числе в сфере проведения научных исследований;</w:t>
      </w:r>
    </w:p>
    <w:p w14:paraId="7EA09387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-обучение студентов организации проведения профилактических и противоэпидемических мероприятий по результатам эпидемиологической диагностики;</w:t>
      </w:r>
    </w:p>
    <w:p w14:paraId="7148A923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14:paraId="0B8D90BD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27C8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-обучение студентов приемам осуществления надзорных функций за МО по обеспечению санитарно-эпидемиологического благополучия. </w:t>
      </w:r>
    </w:p>
    <w:p w14:paraId="50F66139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left="2236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6FCBB40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14:paraId="78A83D2B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B27C82" w:rsidRPr="00B27C82" w14:paraId="060BF887" w14:textId="77777777" w:rsidTr="00E26028">
        <w:tc>
          <w:tcPr>
            <w:tcW w:w="4815" w:type="dxa"/>
            <w:vAlign w:val="center"/>
          </w:tcPr>
          <w:p w14:paraId="693FA04A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48F538E2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02941590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76846981" w14:textId="77777777" w:rsidTr="00E26028">
        <w:tc>
          <w:tcPr>
            <w:tcW w:w="10031" w:type="dxa"/>
            <w:gridSpan w:val="2"/>
          </w:tcPr>
          <w:p w14:paraId="144A03E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B27C82" w:rsidRPr="00B27C82" w14:paraId="23AC2CC4" w14:textId="77777777" w:rsidTr="00E26028">
        <w:tc>
          <w:tcPr>
            <w:tcW w:w="4815" w:type="dxa"/>
          </w:tcPr>
          <w:p w14:paraId="50D07E7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</w:p>
          <w:p w14:paraId="698FD8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E6A93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14:paraId="69B36EB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C82" w:rsidRPr="00B27C82" w14:paraId="2EA2CE65" w14:textId="77777777" w:rsidTr="00E26028">
        <w:tc>
          <w:tcPr>
            <w:tcW w:w="10031" w:type="dxa"/>
            <w:gridSpan w:val="2"/>
          </w:tcPr>
          <w:p w14:paraId="1F3E2875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B27C82" w:rsidRPr="00B27C82" w14:paraId="7EC7B3AF" w14:textId="77777777" w:rsidTr="00E26028">
        <w:tc>
          <w:tcPr>
            <w:tcW w:w="4815" w:type="dxa"/>
          </w:tcPr>
          <w:p w14:paraId="36D4D3E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ПК-3. Способность и готовность к проведению санитарно-эпидемиологических экспертиз, расследований, обследований, исследований, испытаний и иных видов оценок.</w:t>
            </w:r>
          </w:p>
        </w:tc>
        <w:tc>
          <w:tcPr>
            <w:tcW w:w="5216" w:type="dxa"/>
          </w:tcPr>
          <w:p w14:paraId="1DD13AC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ПК-3. Уметь оформлять экспертное заключение по результатам исследования (измерения).</w:t>
            </w:r>
          </w:p>
        </w:tc>
      </w:tr>
      <w:tr w:rsidR="00B27C82" w:rsidRPr="00B27C82" w14:paraId="22A530F8" w14:textId="77777777" w:rsidTr="00E26028">
        <w:tc>
          <w:tcPr>
            <w:tcW w:w="4815" w:type="dxa"/>
          </w:tcPr>
          <w:p w14:paraId="4E453BE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180C8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ПК-3 Уметь оформлять экспертное заключение по результатам санитарно-эпидемиологических экспертиз, обследований, оценок.</w:t>
            </w:r>
          </w:p>
        </w:tc>
      </w:tr>
      <w:tr w:rsidR="00B27C82" w:rsidRPr="00B27C82" w14:paraId="6897C30D" w14:textId="77777777" w:rsidTr="00E26028">
        <w:tc>
          <w:tcPr>
            <w:tcW w:w="4815" w:type="dxa"/>
          </w:tcPr>
          <w:p w14:paraId="36546E1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</w:t>
            </w:r>
          </w:p>
        </w:tc>
        <w:tc>
          <w:tcPr>
            <w:tcW w:w="5216" w:type="dxa"/>
          </w:tcPr>
          <w:p w14:paraId="6010339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ПК-4 Уметь разрабатывать планы профилактических и противоэпидемических мероприятия.</w:t>
            </w:r>
          </w:p>
        </w:tc>
      </w:tr>
      <w:tr w:rsidR="00B27C82" w:rsidRPr="00B27C82" w14:paraId="1AF86A91" w14:textId="77777777" w:rsidTr="00E26028">
        <w:tc>
          <w:tcPr>
            <w:tcW w:w="4815" w:type="dxa"/>
          </w:tcPr>
          <w:p w14:paraId="2122C7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4E4A7F0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ПК-4 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B27C82" w:rsidRPr="00B27C82" w14:paraId="2DC25181" w14:textId="77777777" w:rsidTr="00E26028">
        <w:tc>
          <w:tcPr>
            <w:tcW w:w="4815" w:type="dxa"/>
          </w:tcPr>
          <w:p w14:paraId="471CFE8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E5DC10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ИД-15 ПК-4 Уметь организовывать дезинфекционные, дезинсекционные и дератизационные мероприятия на различных объектах.</w:t>
            </w:r>
          </w:p>
        </w:tc>
      </w:tr>
      <w:tr w:rsidR="00B27C82" w:rsidRPr="00B27C82" w14:paraId="61B71B25" w14:textId="77777777" w:rsidTr="00E26028">
        <w:tc>
          <w:tcPr>
            <w:tcW w:w="4815" w:type="dxa"/>
          </w:tcPr>
          <w:p w14:paraId="12BD8B4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0C95966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ПК-4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0E1A0E23" w14:textId="77777777" w:rsidTr="00E26028">
        <w:tc>
          <w:tcPr>
            <w:tcW w:w="4815" w:type="dxa"/>
          </w:tcPr>
          <w:p w14:paraId="489949B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BAD9AD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ПК-4 Уметь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B27C82" w:rsidRPr="00B27C82" w14:paraId="48C4FAE7" w14:textId="77777777" w:rsidTr="00E26028">
        <w:tc>
          <w:tcPr>
            <w:tcW w:w="4815" w:type="dxa"/>
          </w:tcPr>
          <w:p w14:paraId="189D1B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5E21910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ПК-4 Уметь оценивать качество и эффективность профилактических мероприятий</w:t>
            </w:r>
          </w:p>
        </w:tc>
      </w:tr>
      <w:tr w:rsidR="00B27C82" w:rsidRPr="00B27C82" w14:paraId="77521FE2" w14:textId="77777777" w:rsidTr="00E26028">
        <w:tc>
          <w:tcPr>
            <w:tcW w:w="4815" w:type="dxa"/>
          </w:tcPr>
          <w:p w14:paraId="47DA4F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 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5216" w:type="dxa"/>
          </w:tcPr>
          <w:p w14:paraId="1D26DF5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ПК-5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B27C82" w:rsidRPr="00B27C82" w14:paraId="12D49280" w14:textId="77777777" w:rsidTr="00E26028">
        <w:tc>
          <w:tcPr>
            <w:tcW w:w="4815" w:type="dxa"/>
          </w:tcPr>
          <w:p w14:paraId="249E0BC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E37841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ПК-5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2A951012" w14:textId="77777777" w:rsidTr="00E26028">
        <w:tc>
          <w:tcPr>
            <w:tcW w:w="4815" w:type="dxa"/>
          </w:tcPr>
          <w:p w14:paraId="0004E7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7426E7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ПК-5 Владеть алгоритмом проведения эпидемиологического мониторинга.</w:t>
            </w:r>
          </w:p>
        </w:tc>
      </w:tr>
      <w:tr w:rsidR="00B27C82" w:rsidRPr="00B27C82" w14:paraId="48726C46" w14:textId="77777777" w:rsidTr="00E26028">
        <w:tc>
          <w:tcPr>
            <w:tcW w:w="4815" w:type="dxa"/>
          </w:tcPr>
          <w:p w14:paraId="33964A6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7B0E5F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ИД-4 ПК-5 Уметь осуществлять контроль изоляционно-ограничительных мероприятий и санитарно-противоэпидемического режима в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медицинской организации.</w:t>
            </w:r>
          </w:p>
        </w:tc>
      </w:tr>
      <w:tr w:rsidR="00B27C82" w:rsidRPr="00B27C82" w14:paraId="1675FD43" w14:textId="77777777" w:rsidTr="00E26028">
        <w:tc>
          <w:tcPr>
            <w:tcW w:w="4815" w:type="dxa"/>
          </w:tcPr>
          <w:p w14:paraId="68B0A0D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B16D85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ПК-5 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B27C82" w:rsidRPr="00B27C82" w14:paraId="432E45F3" w14:textId="77777777" w:rsidTr="00E26028">
        <w:tc>
          <w:tcPr>
            <w:tcW w:w="4815" w:type="dxa"/>
          </w:tcPr>
          <w:p w14:paraId="4781B8A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69592D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ИД-6 ПК-5Уметь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B27C82" w:rsidRPr="00B27C82" w14:paraId="0905143B" w14:textId="77777777" w:rsidTr="00E26028">
        <w:tc>
          <w:tcPr>
            <w:tcW w:w="4815" w:type="dxa"/>
          </w:tcPr>
          <w:p w14:paraId="613E55F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F73D0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ПК-5 Уметь осуществлять контроль системы обращения с отходами медицинской организации.</w:t>
            </w:r>
          </w:p>
        </w:tc>
      </w:tr>
      <w:tr w:rsidR="00B27C82" w:rsidRPr="00B27C82" w14:paraId="3F5BA9C0" w14:textId="77777777" w:rsidTr="00E26028">
        <w:tc>
          <w:tcPr>
            <w:tcW w:w="4815" w:type="dxa"/>
          </w:tcPr>
          <w:p w14:paraId="22E5C76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4201F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ПК-5 Уметь обосновывать тактику применения антимикробных препаратов в медицинской организации.</w:t>
            </w:r>
          </w:p>
        </w:tc>
      </w:tr>
      <w:tr w:rsidR="00B27C82" w:rsidRPr="00B27C82" w14:paraId="737B7C11" w14:textId="77777777" w:rsidTr="00E26028">
        <w:tc>
          <w:tcPr>
            <w:tcW w:w="4815" w:type="dxa"/>
          </w:tcPr>
          <w:p w14:paraId="3A8BF9E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6FDD90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ПК-5 Уметь осуществлять контроль комплекса мер по профилактике инфекций среди медицинского персонала.</w:t>
            </w:r>
          </w:p>
        </w:tc>
      </w:tr>
      <w:tr w:rsidR="00B27C82" w:rsidRPr="00B27C82" w14:paraId="68E0990C" w14:textId="77777777" w:rsidTr="00E26028">
        <w:tc>
          <w:tcPr>
            <w:tcW w:w="4815" w:type="dxa"/>
          </w:tcPr>
          <w:p w14:paraId="63537D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504814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ПК-5 Уметь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  <w:tr w:rsidR="00B27C82" w:rsidRPr="00B27C82" w14:paraId="303489AC" w14:textId="77777777" w:rsidTr="00E26028">
        <w:tc>
          <w:tcPr>
            <w:tcW w:w="4815" w:type="dxa"/>
          </w:tcPr>
          <w:p w14:paraId="0B5C3EC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CE1DEF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ПК-5 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B27C82" w:rsidRPr="00B27C82" w14:paraId="4E552C9E" w14:textId="77777777" w:rsidTr="00E26028">
        <w:tc>
          <w:tcPr>
            <w:tcW w:w="4815" w:type="dxa"/>
          </w:tcPr>
          <w:p w14:paraId="6A92456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216" w:type="dxa"/>
          </w:tcPr>
          <w:p w14:paraId="087D69E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ПК-12 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008B60B4" w14:textId="77777777" w:rsidTr="00E26028">
        <w:tc>
          <w:tcPr>
            <w:tcW w:w="4815" w:type="dxa"/>
          </w:tcPr>
          <w:p w14:paraId="349D97D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CD7094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ПК-12 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B27C82" w:rsidRPr="00B27C82" w14:paraId="35DF2B4A" w14:textId="77777777" w:rsidTr="00E26028">
        <w:tc>
          <w:tcPr>
            <w:tcW w:w="4815" w:type="dxa"/>
          </w:tcPr>
          <w:p w14:paraId="7E099B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A158F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ИД-4 ПК-12 Владеть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16BDDF6B" w14:textId="77777777" w:rsidTr="00E26028">
        <w:tc>
          <w:tcPr>
            <w:tcW w:w="4815" w:type="dxa"/>
          </w:tcPr>
          <w:p w14:paraId="4D8C7FC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20E396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ПК-12 Уметь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B27C82" w:rsidRPr="00B27C82" w14:paraId="4DB13434" w14:textId="77777777" w:rsidTr="00E26028">
        <w:tc>
          <w:tcPr>
            <w:tcW w:w="4815" w:type="dxa"/>
          </w:tcPr>
          <w:p w14:paraId="0D30D70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5B5E22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ИД-6 ПК-12 Уметь проводить ретроспективный эпидемиологический анализ заболеваемости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инфекциями, связанными с оказанием медицинской помощи.</w:t>
            </w:r>
          </w:p>
        </w:tc>
      </w:tr>
      <w:tr w:rsidR="00B27C82" w:rsidRPr="00B27C82" w14:paraId="65BB0CD5" w14:textId="77777777" w:rsidTr="00E26028">
        <w:tc>
          <w:tcPr>
            <w:tcW w:w="4815" w:type="dxa"/>
          </w:tcPr>
          <w:p w14:paraId="222C806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0472DF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ПК-12 Уметь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B27C82" w:rsidRPr="00B27C82" w14:paraId="3AC2DB83" w14:textId="77777777" w:rsidTr="00E26028">
        <w:tc>
          <w:tcPr>
            <w:tcW w:w="4815" w:type="dxa"/>
          </w:tcPr>
          <w:p w14:paraId="53E838B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ED5CA6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ПК-12Владеть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санитарно-эпидемиологического характера) и паразитарными заболеваниями.</w:t>
            </w:r>
          </w:p>
        </w:tc>
      </w:tr>
      <w:tr w:rsidR="00B27C82" w:rsidRPr="00B27C82" w14:paraId="1D25E679" w14:textId="77777777" w:rsidTr="00E26028">
        <w:tc>
          <w:tcPr>
            <w:tcW w:w="4815" w:type="dxa"/>
          </w:tcPr>
          <w:p w14:paraId="606C015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A7D1F4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ПК-12Уметь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</w:t>
            </w:r>
          </w:p>
        </w:tc>
      </w:tr>
      <w:tr w:rsidR="00B27C82" w:rsidRPr="00B27C82" w14:paraId="45309A4C" w14:textId="77777777" w:rsidTr="00E26028">
        <w:tc>
          <w:tcPr>
            <w:tcW w:w="4815" w:type="dxa"/>
          </w:tcPr>
          <w:p w14:paraId="5207773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7548D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578C52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ПК-12Уметь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B27C82" w:rsidRPr="00B27C82" w14:paraId="39671703" w14:textId="77777777" w:rsidTr="00E26028">
        <w:tc>
          <w:tcPr>
            <w:tcW w:w="4815" w:type="dxa"/>
          </w:tcPr>
          <w:p w14:paraId="749C3EB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91F861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ПК-12Уметь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B27C82" w:rsidRPr="00B27C82" w14:paraId="622AE8B9" w14:textId="77777777" w:rsidTr="00E26028">
        <w:tc>
          <w:tcPr>
            <w:tcW w:w="4815" w:type="dxa"/>
          </w:tcPr>
          <w:p w14:paraId="42EAA9F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F86C3A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00C47C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ИД-12 ПК-12Уметь применять аналитические и экспериментальные эпидемиологические методы исследования.</w:t>
            </w:r>
          </w:p>
        </w:tc>
      </w:tr>
      <w:tr w:rsidR="00B27C82" w:rsidRPr="00B27C82" w14:paraId="3F0512A9" w14:textId="77777777" w:rsidTr="00E26028">
        <w:tc>
          <w:tcPr>
            <w:tcW w:w="4815" w:type="dxa"/>
          </w:tcPr>
          <w:p w14:paraId="232EE0F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87942D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ПК-12Уметь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B27C82" w:rsidRPr="00B27C82" w14:paraId="1E5034BA" w14:textId="77777777" w:rsidTr="00E26028">
        <w:tc>
          <w:tcPr>
            <w:tcW w:w="4815" w:type="dxa"/>
          </w:tcPr>
          <w:p w14:paraId="40A9A2D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6D96DA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ПК-12Уметь оформлять экстренное извещение об инфекционном заболевании.</w:t>
            </w:r>
          </w:p>
        </w:tc>
      </w:tr>
      <w:tr w:rsidR="00B27C82" w:rsidRPr="00B27C82" w14:paraId="1D668318" w14:textId="77777777" w:rsidTr="00E26028">
        <w:tc>
          <w:tcPr>
            <w:tcW w:w="4815" w:type="dxa"/>
          </w:tcPr>
          <w:p w14:paraId="060378A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E3736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72B91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ПК-12Уметь оформлять карты и акты эпидемиологического обследования очага.</w:t>
            </w:r>
          </w:p>
        </w:tc>
      </w:tr>
      <w:tr w:rsidR="00B27C82" w:rsidRPr="00B27C82" w14:paraId="14D32BAA" w14:textId="77777777" w:rsidTr="00E26028">
        <w:tc>
          <w:tcPr>
            <w:tcW w:w="4815" w:type="dxa"/>
          </w:tcPr>
          <w:p w14:paraId="00BFFE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08978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ИД-20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181FA4CB" w14:textId="77777777" w:rsidTr="00E26028">
        <w:tc>
          <w:tcPr>
            <w:tcW w:w="4815" w:type="dxa"/>
          </w:tcPr>
          <w:p w14:paraId="043EE03E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7B2D68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ИД-21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78EAE091" w14:textId="77777777" w:rsidTr="00E26028">
        <w:tc>
          <w:tcPr>
            <w:tcW w:w="4815" w:type="dxa"/>
          </w:tcPr>
          <w:p w14:paraId="1101BEE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B05CF3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ИД-22 ПК-12Уметь оформлять акт расследования случая инфекции, связанной с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оказанием медицинской помощи.</w:t>
            </w:r>
          </w:p>
        </w:tc>
      </w:tr>
    </w:tbl>
    <w:p w14:paraId="65B6235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776CCC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Место дисциплины в структуре образовательной программы</w:t>
      </w:r>
    </w:p>
    <w:p w14:paraId="439B822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DDF0E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к </w:t>
      </w:r>
      <w:r w:rsidRPr="00B27C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Блока1 «Дисциплины (модули)» рабочего учебного плана по специальности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06FD81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19BBC" w14:textId="439E7AE5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 w:rsidR="008D4D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дисциплины необходимы знания, умения и навыки, формируемые предшествующими дисциплинами/практиками: </w:t>
      </w:r>
    </w:p>
    <w:p w14:paraId="278049A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Латинский язык. </w:t>
      </w:r>
    </w:p>
    <w:p w14:paraId="7F97252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Философия, биоэтика </w:t>
      </w:r>
    </w:p>
    <w:p w14:paraId="6479F31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Правоведение, защита прав потребителей </w:t>
      </w:r>
    </w:p>
    <w:p w14:paraId="356F4E43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Физика, математика </w:t>
      </w:r>
    </w:p>
    <w:p w14:paraId="0A1A2DD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медицины.</w:t>
      </w:r>
    </w:p>
    <w:p w14:paraId="295C7DB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Информатика, медицинская информатика и статистика </w:t>
      </w:r>
    </w:p>
    <w:p w14:paraId="5C4FF108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химия, биоорганическая химия </w:t>
      </w:r>
    </w:p>
    <w:p w14:paraId="01DE9D0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Биологическая химия </w:t>
      </w:r>
    </w:p>
    <w:p w14:paraId="543B805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Фармакология </w:t>
      </w:r>
    </w:p>
    <w:p w14:paraId="09B87A0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Микробиология, вирусология, иммунология </w:t>
      </w:r>
    </w:p>
    <w:p w14:paraId="052E544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Нормальная физиология </w:t>
      </w:r>
    </w:p>
    <w:p w14:paraId="5D63292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Патологическая физиология </w:t>
      </w:r>
    </w:p>
    <w:p w14:paraId="402F0B2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Общественное здоровье и здравоохранение </w:t>
      </w:r>
    </w:p>
    <w:p w14:paraId="67CB70F1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гигиена, социально-гигиенический мониторинг </w:t>
      </w:r>
    </w:p>
    <w:p w14:paraId="02B8B9F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труда </w:t>
      </w:r>
    </w:p>
    <w:p w14:paraId="03C358E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Коммунальная гигиена </w:t>
      </w:r>
    </w:p>
    <w:p w14:paraId="7837634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детей и подростков </w:t>
      </w:r>
    </w:p>
    <w:p w14:paraId="7FE869D4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Клинические дисциплины </w:t>
      </w:r>
    </w:p>
    <w:p w14:paraId="1230F33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sz w:val="24"/>
          <w:szCs w:val="24"/>
        </w:rPr>
        <w:t>3.3. Изучение дисциплины необходимо для получения знаний, умений и навыков, формируемых последующими дисциплинами/практиками: 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Социально-гигиенический мониторинг. Противоэпидемические мероприятия. Актуальные вопросы эпидемиологии.</w:t>
      </w:r>
    </w:p>
    <w:p w14:paraId="7AEF2891" w14:textId="77777777" w:rsidR="00B27C82" w:rsidRPr="00B27C82" w:rsidRDefault="00B27C82" w:rsidP="00B27C82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3F44D98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4. Объем дисциплины и виды учебной работы</w:t>
      </w:r>
    </w:p>
    <w:p w14:paraId="0E519112" w14:textId="0124ED8D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 w:rsidR="008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аудиторных 294 часов, всего 5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1294"/>
        <w:gridCol w:w="719"/>
        <w:gridCol w:w="951"/>
        <w:gridCol w:w="661"/>
        <w:gridCol w:w="937"/>
      </w:tblGrid>
      <w:tr w:rsidR="008D4D4F" w:rsidRPr="00EA4826" w14:paraId="5C39A863" w14:textId="77777777" w:rsidTr="005546E0">
        <w:trPr>
          <w:trHeight w:val="219"/>
        </w:trPr>
        <w:tc>
          <w:tcPr>
            <w:tcW w:w="2722" w:type="pct"/>
            <w:vMerge w:val="restart"/>
            <w:hideMark/>
          </w:tcPr>
          <w:p w14:paraId="7D1934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646" w:type="pct"/>
            <w:vMerge w:val="restart"/>
            <w:hideMark/>
          </w:tcPr>
          <w:p w14:paraId="4AF419D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632" w:type="pct"/>
            <w:gridSpan w:val="4"/>
            <w:hideMark/>
          </w:tcPr>
          <w:p w14:paraId="118FFF1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8D4D4F" w:rsidRPr="00EA4826" w14:paraId="51A6C60B" w14:textId="77777777" w:rsidTr="005546E0">
        <w:trPr>
          <w:trHeight w:val="234"/>
        </w:trPr>
        <w:tc>
          <w:tcPr>
            <w:tcW w:w="2722" w:type="pct"/>
            <w:vMerge/>
            <w:vAlign w:val="center"/>
            <w:hideMark/>
          </w:tcPr>
          <w:p w14:paraId="2AFDBD0D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634A6274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7AFE7F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pct"/>
          </w:tcPr>
          <w:p w14:paraId="7262B0D1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</w:tcPr>
          <w:p w14:paraId="4F2623B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pct"/>
          </w:tcPr>
          <w:p w14:paraId="0534B23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D4D4F" w:rsidRPr="00EA4826" w14:paraId="0E01D3B9" w14:textId="77777777" w:rsidTr="005546E0">
        <w:trPr>
          <w:trHeight w:val="240"/>
        </w:trPr>
        <w:tc>
          <w:tcPr>
            <w:tcW w:w="2722" w:type="pct"/>
            <w:shd w:val="clear" w:color="auto" w:fill="E0E0E0"/>
            <w:hideMark/>
          </w:tcPr>
          <w:p w14:paraId="060885D1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646" w:type="pct"/>
            <w:shd w:val="clear" w:color="auto" w:fill="E0E0E0"/>
          </w:tcPr>
          <w:p w14:paraId="1002530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59" w:type="pct"/>
            <w:shd w:val="clear" w:color="auto" w:fill="E0E0E0"/>
          </w:tcPr>
          <w:p w14:paraId="443824E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38ECD1A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70344A7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211A6E2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D4D4F" w:rsidRPr="00EA4826" w14:paraId="6265575A" w14:textId="77777777" w:rsidTr="005546E0">
        <w:trPr>
          <w:trHeight w:val="240"/>
        </w:trPr>
        <w:tc>
          <w:tcPr>
            <w:tcW w:w="2722" w:type="pct"/>
            <w:shd w:val="clear" w:color="auto" w:fill="E0E0E0"/>
          </w:tcPr>
          <w:p w14:paraId="77242118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646" w:type="pct"/>
            <w:shd w:val="clear" w:color="auto" w:fill="E0E0E0"/>
          </w:tcPr>
          <w:p w14:paraId="40167B1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59" w:type="pct"/>
            <w:shd w:val="clear" w:color="auto" w:fill="E0E0E0"/>
          </w:tcPr>
          <w:p w14:paraId="397D3EC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14DE4A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2ED0CA83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1AF5CA79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D4D4F" w:rsidRPr="00EA4826" w14:paraId="59373B73" w14:textId="77777777" w:rsidTr="005546E0">
        <w:tc>
          <w:tcPr>
            <w:tcW w:w="5000" w:type="pct"/>
            <w:gridSpan w:val="6"/>
            <w:hideMark/>
          </w:tcPr>
          <w:p w14:paraId="64D4F7E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D4D4F" w:rsidRPr="00EA4826" w14:paraId="2A3B9067" w14:textId="77777777" w:rsidTr="005546E0">
        <w:tc>
          <w:tcPr>
            <w:tcW w:w="2722" w:type="pct"/>
            <w:hideMark/>
          </w:tcPr>
          <w:p w14:paraId="36F07F26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646" w:type="pct"/>
          </w:tcPr>
          <w:p w14:paraId="434A9C8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9" w:type="pct"/>
          </w:tcPr>
          <w:p w14:paraId="206320E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5" w:type="pct"/>
          </w:tcPr>
          <w:p w14:paraId="15F263E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0" w:type="pct"/>
          </w:tcPr>
          <w:p w14:paraId="0EEEBBC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7" w:type="pct"/>
          </w:tcPr>
          <w:p w14:paraId="77A5AF1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D4D4F" w:rsidRPr="00EA4826" w14:paraId="06756DCD" w14:textId="77777777" w:rsidTr="005546E0">
        <w:tc>
          <w:tcPr>
            <w:tcW w:w="2722" w:type="pct"/>
            <w:hideMark/>
          </w:tcPr>
          <w:p w14:paraId="4A1F80FB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646" w:type="pct"/>
          </w:tcPr>
          <w:p w14:paraId="35A3F48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59" w:type="pct"/>
          </w:tcPr>
          <w:p w14:paraId="6DE9971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</w:tcPr>
          <w:p w14:paraId="3557483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0" w:type="pct"/>
          </w:tcPr>
          <w:p w14:paraId="7079680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7" w:type="pct"/>
          </w:tcPr>
          <w:p w14:paraId="7C98A16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D4D4F" w:rsidRPr="00EA4826" w14:paraId="62695581" w14:textId="77777777" w:rsidTr="005546E0">
        <w:tc>
          <w:tcPr>
            <w:tcW w:w="2722" w:type="pct"/>
          </w:tcPr>
          <w:p w14:paraId="6202028D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646" w:type="pct"/>
          </w:tcPr>
          <w:p w14:paraId="0228B4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9" w:type="pct"/>
          </w:tcPr>
          <w:p w14:paraId="6E919A2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62D425DC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7FBD495A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  <w:tc>
          <w:tcPr>
            <w:tcW w:w="467" w:type="pct"/>
          </w:tcPr>
          <w:p w14:paraId="1BB3F922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</w:tr>
      <w:tr w:rsidR="008D4D4F" w:rsidRPr="00EA4826" w14:paraId="391B30F1" w14:textId="77777777" w:rsidTr="005546E0">
        <w:tc>
          <w:tcPr>
            <w:tcW w:w="2722" w:type="pct"/>
            <w:shd w:val="clear" w:color="auto" w:fill="E0E0E0"/>
            <w:hideMark/>
          </w:tcPr>
          <w:p w14:paraId="7E0232FD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646" w:type="pct"/>
            <w:shd w:val="clear" w:color="auto" w:fill="E0E0E0"/>
          </w:tcPr>
          <w:p w14:paraId="356B212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59" w:type="pct"/>
            <w:shd w:val="clear" w:color="auto" w:fill="E0E0E0"/>
          </w:tcPr>
          <w:p w14:paraId="69E397C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  <w:shd w:val="clear" w:color="auto" w:fill="E0E0E0"/>
          </w:tcPr>
          <w:p w14:paraId="5B42997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0" w:type="pct"/>
            <w:shd w:val="clear" w:color="auto" w:fill="E0E0E0"/>
          </w:tcPr>
          <w:p w14:paraId="2507355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7" w:type="pct"/>
            <w:shd w:val="clear" w:color="auto" w:fill="E0E0E0"/>
          </w:tcPr>
          <w:p w14:paraId="209617C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D4F" w:rsidRPr="00EA4826" w14:paraId="061ECCB2" w14:textId="77777777" w:rsidTr="005546E0">
        <w:tc>
          <w:tcPr>
            <w:tcW w:w="2722" w:type="pct"/>
            <w:shd w:val="clear" w:color="auto" w:fill="E7E6E6"/>
            <w:hideMark/>
          </w:tcPr>
          <w:p w14:paraId="63316CD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646" w:type="pct"/>
          </w:tcPr>
          <w:p w14:paraId="7A2A0F8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59" w:type="pct"/>
          </w:tcPr>
          <w:p w14:paraId="3AA3C06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37193F8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5EA61D04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67" w:type="pct"/>
          </w:tcPr>
          <w:p w14:paraId="25B4048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 </w:t>
            </w:r>
            <w:proofErr w:type="spellStart"/>
            <w:r>
              <w:rPr>
                <w:color w:val="000000"/>
                <w:sz w:val="22"/>
                <w:szCs w:val="22"/>
              </w:rPr>
              <w:t>экз</w:t>
            </w:r>
            <w:proofErr w:type="spellEnd"/>
          </w:p>
        </w:tc>
      </w:tr>
      <w:tr w:rsidR="008D4D4F" w:rsidRPr="00EA4826" w14:paraId="4419755A" w14:textId="77777777" w:rsidTr="005546E0">
        <w:trPr>
          <w:trHeight w:val="418"/>
        </w:trPr>
        <w:tc>
          <w:tcPr>
            <w:tcW w:w="2722" w:type="pct"/>
            <w:shd w:val="clear" w:color="auto" w:fill="E0E0E0"/>
            <w:hideMark/>
          </w:tcPr>
          <w:p w14:paraId="669F82BB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646" w:type="pct"/>
            <w:shd w:val="clear" w:color="auto" w:fill="auto"/>
          </w:tcPr>
          <w:p w14:paraId="1067375F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59" w:type="pct"/>
            <w:shd w:val="clear" w:color="auto" w:fill="auto"/>
          </w:tcPr>
          <w:p w14:paraId="62C3FF84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75" w:type="pct"/>
            <w:shd w:val="clear" w:color="auto" w:fill="auto"/>
          </w:tcPr>
          <w:p w14:paraId="142E5A26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330" w:type="pct"/>
            <w:shd w:val="clear" w:color="auto" w:fill="auto"/>
          </w:tcPr>
          <w:p w14:paraId="51452C8F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67" w:type="pct"/>
            <w:shd w:val="clear" w:color="auto" w:fill="auto"/>
          </w:tcPr>
          <w:p w14:paraId="65CB5219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</w:tr>
      <w:tr w:rsidR="008D4D4F" w:rsidRPr="00EA4826" w14:paraId="2F34EA41" w14:textId="77777777" w:rsidTr="005546E0">
        <w:trPr>
          <w:trHeight w:val="345"/>
        </w:trPr>
        <w:tc>
          <w:tcPr>
            <w:tcW w:w="2722" w:type="pct"/>
            <w:shd w:val="clear" w:color="auto" w:fill="FFFFFF"/>
            <w:vAlign w:val="center"/>
            <w:hideMark/>
          </w:tcPr>
          <w:p w14:paraId="1FB7E998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46" w:type="pct"/>
          </w:tcPr>
          <w:p w14:paraId="6D89354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" w:type="pct"/>
          </w:tcPr>
          <w:p w14:paraId="43CD9C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" w:type="pct"/>
          </w:tcPr>
          <w:p w14:paraId="41E9FA4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" w:type="pct"/>
          </w:tcPr>
          <w:p w14:paraId="4833E43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</w:tcPr>
          <w:p w14:paraId="09C6EB1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6A3712A3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3E564688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0EDCAE92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B27C8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дисциплины (модуля)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6379"/>
        <w:gridCol w:w="2126"/>
      </w:tblGrid>
      <w:tr w:rsidR="00B27C82" w:rsidRPr="00B27C82" w14:paraId="2F16D694" w14:textId="77777777" w:rsidTr="00E26028">
        <w:trPr>
          <w:trHeight w:val="965"/>
        </w:trPr>
        <w:tc>
          <w:tcPr>
            <w:tcW w:w="708" w:type="dxa"/>
          </w:tcPr>
          <w:p w14:paraId="4321BE60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00915094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560" w:type="dxa"/>
          </w:tcPr>
          <w:p w14:paraId="61CD003A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6379" w:type="dxa"/>
          </w:tcPr>
          <w:p w14:paraId="108E8F5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2126" w:type="dxa"/>
          </w:tcPr>
          <w:p w14:paraId="481D822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54032B9D" w14:textId="77777777" w:rsidTr="00E26028">
        <w:trPr>
          <w:trHeight w:val="965"/>
        </w:trPr>
        <w:tc>
          <w:tcPr>
            <w:tcW w:w="708" w:type="dxa"/>
          </w:tcPr>
          <w:p w14:paraId="1A32BF63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7E507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Раздел1. Эпидемиология инфекционных болезней </w:t>
            </w:r>
          </w:p>
        </w:tc>
        <w:tc>
          <w:tcPr>
            <w:tcW w:w="6379" w:type="dxa"/>
          </w:tcPr>
          <w:p w14:paraId="1865CDA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F2ECD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94DBA4B" w14:textId="77777777" w:rsidTr="00E26028">
        <w:tc>
          <w:tcPr>
            <w:tcW w:w="708" w:type="dxa"/>
          </w:tcPr>
          <w:p w14:paraId="18AD084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14:paraId="4122F79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 концепция эпидемиологии</w:t>
            </w:r>
          </w:p>
        </w:tc>
        <w:tc>
          <w:tcPr>
            <w:tcW w:w="6379" w:type="dxa"/>
          </w:tcPr>
          <w:p w14:paraId="7580278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об эпидемическом процессе. Понятия об инфекционных болезнях. Существующие определения понятия «эпидемический процесс». Роль К.О.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Сталлибрасса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Л.В.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Громашевского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теоретическом обобщении знаний об инфекционных болезнях. Современные представления об элементарной ячейке эпидемического процесса. </w:t>
            </w:r>
          </w:p>
          <w:p w14:paraId="507851A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теории эпидемического процесса в трудах других отечественных ученых. </w:t>
            </w:r>
          </w:p>
          <w:p w14:paraId="32E28D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 Павловского. Концепция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болезней человека. Особенности эпидемиологии </w:t>
            </w:r>
          </w:p>
          <w:p w14:paraId="386A9C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природно-очаговой инфекции. Пути и факторы заражения человека в природных очагах. Распространение основных положений теории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отношении всех болезней с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внечеловеческими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резервуарами возбудителя. </w:t>
            </w:r>
          </w:p>
          <w:p w14:paraId="6D1216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саморегуляции паразитарных систем В.Д. Белякова. Социально-экологическая концепция эпидемического процесса Б.Л. Черкасского. </w:t>
            </w:r>
          </w:p>
          <w:p w14:paraId="69F2F2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Проявления эпидемического процесса и факторы, их определяющие. Характеристика эпидемий. </w:t>
            </w:r>
          </w:p>
        </w:tc>
        <w:tc>
          <w:tcPr>
            <w:tcW w:w="2126" w:type="dxa"/>
          </w:tcPr>
          <w:p w14:paraId="284139A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5336CDC7" w14:textId="77777777" w:rsidTr="00E26028">
        <w:tc>
          <w:tcPr>
            <w:tcW w:w="708" w:type="dxa"/>
          </w:tcPr>
          <w:p w14:paraId="65F0CE6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</w:p>
          <w:p w14:paraId="622B02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28AB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дезинфектологии</w:t>
            </w:r>
            <w:proofErr w:type="spellEnd"/>
          </w:p>
        </w:tc>
        <w:tc>
          <w:tcPr>
            <w:tcW w:w="6379" w:type="dxa"/>
          </w:tcPr>
          <w:p w14:paraId="278FBE0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929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4093EFB" w14:textId="77777777" w:rsidTr="00E26028">
        <w:trPr>
          <w:trHeight w:val="272"/>
        </w:trPr>
        <w:tc>
          <w:tcPr>
            <w:tcW w:w="708" w:type="dxa"/>
          </w:tcPr>
          <w:p w14:paraId="7881384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105A39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60" w:type="dxa"/>
          </w:tcPr>
          <w:p w14:paraId="706CB2B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дезинфекции и стерилизации </w:t>
            </w:r>
          </w:p>
          <w:p w14:paraId="151178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A587FD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санитарно-гигиенических мероприятий в профилактике инфекционных заболеваний. </w:t>
            </w:r>
          </w:p>
          <w:p w14:paraId="102D95A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дезинфекции, стерилизации и дезинсекции в системе противоэпидемических мероприятий при различных </w:t>
            </w:r>
          </w:p>
          <w:p w14:paraId="3FD3F2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инфекциях. </w:t>
            </w:r>
          </w:p>
          <w:p w14:paraId="410FC9B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 (содержание и организация). Определение понятия «дезинфекция». Роль, место в системе противоэпидемических мероприятий. Виды дезинфекции. Профилактическая и очаговая (текущая и заключительная). Методы дезинфекции. Механический, физический и химический методы. Антимикробное действие химических средств –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дезинфектантов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бактерицидное,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Использование химических веществ (растворы, газообразные вещества), обладающих антимикробными свойствами. Уровни дезинфицирующей активности. Формы выпуска дезинфектантов. Требования, предъявляемые к дезинфектантам. Группы химических соединений их предназначение при проведении дезинфекции</w:t>
            </w: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5BACA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ОПК-4. </w:t>
            </w:r>
          </w:p>
          <w:p w14:paraId="39E7FFA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ПК-4.</w:t>
            </w:r>
          </w:p>
          <w:p w14:paraId="1447194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06A0DB4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4D1E723B" w14:textId="77777777" w:rsidTr="00E26028">
        <w:tc>
          <w:tcPr>
            <w:tcW w:w="708" w:type="dxa"/>
          </w:tcPr>
          <w:p w14:paraId="51C21D9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60" w:type="dxa"/>
          </w:tcPr>
          <w:p w14:paraId="1EF708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дезинсекции и дератизации </w:t>
            </w:r>
          </w:p>
          <w:p w14:paraId="0611930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4224E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Дератизация, виды, методы и формы проведения. Основные свойства, механизмы действия и способы применения родентицидов. </w:t>
            </w:r>
          </w:p>
          <w:p w14:paraId="638F401C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Дезинсекция, виды, методы. Основные свойства, механизмы действия и способы применения современных препаратов, используемых для дезинсекции. </w:t>
            </w:r>
          </w:p>
        </w:tc>
        <w:tc>
          <w:tcPr>
            <w:tcW w:w="2126" w:type="dxa"/>
          </w:tcPr>
          <w:p w14:paraId="099B4C0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25BFE0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05753A25" w14:textId="77777777" w:rsidTr="00E26028">
        <w:tc>
          <w:tcPr>
            <w:tcW w:w="708" w:type="dxa"/>
          </w:tcPr>
          <w:p w14:paraId="24110FA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</w:tcPr>
          <w:p w14:paraId="3D92922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Организационные и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функциональные основы противоэпидемической деятельности </w:t>
            </w:r>
          </w:p>
          <w:p w14:paraId="3AFD87C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4EE48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Принципы организации противоэпидемического обеспечения. Нормативные документы, регулирующие деятельность врача-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эпидемиолога и противоэпидемические мероприятия </w:t>
            </w:r>
          </w:p>
          <w:p w14:paraId="0CA256A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31A5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ИД-1 ПК-4</w:t>
            </w:r>
          </w:p>
        </w:tc>
      </w:tr>
      <w:tr w:rsidR="00B27C82" w:rsidRPr="00B27C82" w14:paraId="6ABB4FEF" w14:textId="77777777" w:rsidTr="00E26028">
        <w:trPr>
          <w:trHeight w:val="557"/>
        </w:trPr>
        <w:tc>
          <w:tcPr>
            <w:tcW w:w="708" w:type="dxa"/>
            <w:vMerge w:val="restart"/>
          </w:tcPr>
          <w:p w14:paraId="7D44511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  <w:vMerge w:val="restart"/>
          </w:tcPr>
          <w:p w14:paraId="40E6D8C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фекально-оральным механизмом передачи возбудителя </w:t>
            </w:r>
          </w:p>
          <w:p w14:paraId="7317682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40408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Антропонозы. Общая характеристика антропонозов. Определение понятия. Общая характеристика. Группировка антропонозов в зависимости от реализации основного механизма передачи инфекции. Развитие и проявления эпидемического процесса при антропонозах с различным механизмом передачи. Особенности в проведении эпидемиологического надзора. Возможности управления эпидемическим процессом. </w:t>
            </w:r>
          </w:p>
          <w:p w14:paraId="09CA9A7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Значимость и характеристика профилактических и противоэпидемических мероприятий. Перспективы снижения и ликвидации отдельных болезней. Эпидемиологические особенности и основные направления профилактики антропонозов с фекально-оральным механизмом. </w:t>
            </w:r>
          </w:p>
        </w:tc>
        <w:tc>
          <w:tcPr>
            <w:tcW w:w="2126" w:type="dxa"/>
          </w:tcPr>
          <w:p w14:paraId="3C93B8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0A0B33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C82" w:rsidRPr="00B27C82" w14:paraId="38958120" w14:textId="77777777" w:rsidTr="00E26028">
        <w:trPr>
          <w:trHeight w:val="1038"/>
        </w:trPr>
        <w:tc>
          <w:tcPr>
            <w:tcW w:w="708" w:type="dxa"/>
            <w:vMerge/>
          </w:tcPr>
          <w:p w14:paraId="2EF66A8D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627E3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38FBE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DC2C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0576DF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C7A774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13F68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73EC53F5" w14:textId="77777777" w:rsidTr="00E26028">
        <w:trPr>
          <w:trHeight w:val="553"/>
        </w:trPr>
        <w:tc>
          <w:tcPr>
            <w:tcW w:w="708" w:type="dxa"/>
            <w:vMerge w:val="restart"/>
          </w:tcPr>
          <w:p w14:paraId="5A8781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vMerge w:val="restart"/>
          </w:tcPr>
          <w:p w14:paraId="1B82627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аэрозольным механизмом передачи возбудителя </w:t>
            </w:r>
          </w:p>
          <w:p w14:paraId="7407E09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D40FD7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аэрозольным механизмом передачи </w:t>
            </w:r>
          </w:p>
          <w:p w14:paraId="71499A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аэрозольного механизма передачи. Эпидемиологическое, социальное и экономическое значение. Эпидемиологические, этиологические и клинические особенности антропонозов дыхательных путей. Эпидемиологический надзор и контроль. </w:t>
            </w:r>
          </w:p>
        </w:tc>
        <w:tc>
          <w:tcPr>
            <w:tcW w:w="2126" w:type="dxa"/>
          </w:tcPr>
          <w:p w14:paraId="2FB5FE5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26BC022" w14:textId="77777777" w:rsidTr="00E26028">
        <w:trPr>
          <w:trHeight w:val="1035"/>
        </w:trPr>
        <w:tc>
          <w:tcPr>
            <w:tcW w:w="708" w:type="dxa"/>
            <w:vMerge/>
          </w:tcPr>
          <w:p w14:paraId="4C5DC8D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4EF2DE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6C2026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284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C06E73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6FE0CA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DC465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ПК-12 </w:t>
            </w:r>
          </w:p>
        </w:tc>
      </w:tr>
      <w:tr w:rsidR="00B27C82" w:rsidRPr="00B27C82" w14:paraId="1504C646" w14:textId="77777777" w:rsidTr="00E26028">
        <w:trPr>
          <w:trHeight w:val="683"/>
        </w:trPr>
        <w:tc>
          <w:tcPr>
            <w:tcW w:w="708" w:type="dxa"/>
          </w:tcPr>
          <w:p w14:paraId="4AB680F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60" w:type="dxa"/>
          </w:tcPr>
          <w:p w14:paraId="567E487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Антропонозы с контактным и вертикальным механизмами передачи возбудителя</w:t>
            </w:r>
          </w:p>
        </w:tc>
        <w:tc>
          <w:tcPr>
            <w:tcW w:w="6379" w:type="dxa"/>
          </w:tcPr>
          <w:p w14:paraId="45ADE02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E295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76C15DD" w14:textId="77777777" w:rsidTr="00E26028">
        <w:tc>
          <w:tcPr>
            <w:tcW w:w="708" w:type="dxa"/>
          </w:tcPr>
          <w:p w14:paraId="733732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1560" w:type="dxa"/>
          </w:tcPr>
          <w:p w14:paraId="27A6198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вертикальной передачей </w:t>
            </w:r>
          </w:p>
          <w:p w14:paraId="2A2F1FF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E96C1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вертикального пути передачи инфекции. Характеристика инфекций, передаваемых вертикальным путем. Эпидемиологическое, социальное и экономическое значение. Эпидемиологический надзор и контроль. </w:t>
            </w:r>
          </w:p>
          <w:p w14:paraId="51E3AA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77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307192B9" w14:textId="77777777" w:rsidTr="00E26028">
        <w:trPr>
          <w:trHeight w:val="1690"/>
        </w:trPr>
        <w:tc>
          <w:tcPr>
            <w:tcW w:w="708" w:type="dxa"/>
            <w:vMerge w:val="restart"/>
          </w:tcPr>
          <w:p w14:paraId="588F65D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1560" w:type="dxa"/>
            <w:vMerge w:val="restart"/>
          </w:tcPr>
          <w:p w14:paraId="10440A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 </w:t>
            </w:r>
          </w:p>
          <w:p w14:paraId="1D5D79C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2615EE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гепатитов. Эпидемический процесс. Характеристика источников возбудителей инфекции, путей и факторов передачи. Особенности иммунитета. Эпидемиологический надзор и контроль. Профилактические и противоэпидемические мероприятия. Нормативные и правовые документы. </w:t>
            </w:r>
          </w:p>
          <w:p w14:paraId="326CC16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573A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47E3435" w14:textId="77777777" w:rsidTr="00E26028">
        <w:trPr>
          <w:trHeight w:val="977"/>
        </w:trPr>
        <w:tc>
          <w:tcPr>
            <w:tcW w:w="708" w:type="dxa"/>
            <w:vMerge/>
          </w:tcPr>
          <w:p w14:paraId="101695A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7713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C40C4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0A8C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ПК-12. </w:t>
            </w:r>
          </w:p>
          <w:p w14:paraId="134710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283F294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A1E390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6EDD918" w14:textId="77777777" w:rsidTr="00E26028">
        <w:trPr>
          <w:trHeight w:val="848"/>
        </w:trPr>
        <w:tc>
          <w:tcPr>
            <w:tcW w:w="708" w:type="dxa"/>
            <w:vMerge w:val="restart"/>
          </w:tcPr>
          <w:p w14:paraId="48A5A25B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1.6.3</w:t>
            </w:r>
          </w:p>
        </w:tc>
        <w:tc>
          <w:tcPr>
            <w:tcW w:w="1560" w:type="dxa"/>
            <w:vMerge w:val="restart"/>
          </w:tcPr>
          <w:p w14:paraId="1552536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ВИЧ-инфекции </w:t>
            </w:r>
          </w:p>
          <w:p w14:paraId="12556D4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724F24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ВИЧ-инфекции. Эпидемический процесс. Характеристика источников возбудителей инфекции, путей и факторов передачи. Особенности иммунитета. </w:t>
            </w:r>
          </w:p>
          <w:p w14:paraId="613BE4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C403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3DF7E734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6D875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27C82" w:rsidRPr="00B27C82" w14:paraId="6092CED9" w14:textId="77777777" w:rsidTr="00E26028">
        <w:trPr>
          <w:trHeight w:val="975"/>
        </w:trPr>
        <w:tc>
          <w:tcPr>
            <w:tcW w:w="708" w:type="dxa"/>
            <w:vMerge/>
          </w:tcPr>
          <w:p w14:paraId="6DAE21F1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590B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F1C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4139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6C60F03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5DEC05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29667A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  <w:p w14:paraId="1F1415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F62ECCE" w14:textId="77777777" w:rsidTr="00E26028">
        <w:trPr>
          <w:trHeight w:val="445"/>
        </w:trPr>
        <w:tc>
          <w:tcPr>
            <w:tcW w:w="708" w:type="dxa"/>
          </w:tcPr>
          <w:p w14:paraId="7B1636D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60" w:type="dxa"/>
          </w:tcPr>
          <w:p w14:paraId="1E42D86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Зоонозы </w:t>
            </w:r>
          </w:p>
          <w:p w14:paraId="0574E2D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2E98B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552B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DFB8CB9" w14:textId="77777777" w:rsidTr="00E26028">
        <w:trPr>
          <w:trHeight w:val="3944"/>
        </w:trPr>
        <w:tc>
          <w:tcPr>
            <w:tcW w:w="708" w:type="dxa"/>
          </w:tcPr>
          <w:p w14:paraId="212368C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1560" w:type="dxa"/>
          </w:tcPr>
          <w:p w14:paraId="6676D71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зоонозов </w:t>
            </w:r>
          </w:p>
          <w:p w14:paraId="78261D1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6DA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Природно-очаговые заболевания. 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инфекционных заболеваний. Теория Е.Н. Павловского и ее эволюция. Общая характеристика зоонозов. Определение термина «зоонозы». Эпидемиологическая, экономическая и социальная значимость. Эколого-эпидемиологические группы зоонозов. Механизмы формирования </w:t>
            </w:r>
          </w:p>
          <w:p w14:paraId="7872675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новых природных очагов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Классификация зоонозов по этиологической структуре и механизмам заражения людей. Особенности распределения заболеваемости среди различных групп населения, группы риска при зоонозах различных эколого-эпидемиологических групп. Контагиозные и неконтагиозные зоонозы. Полиморфизм клинического течения инфекций у людей. Эпидемиологический (эпизоотологический) надзор. Основные профилактические и противоэпидемические мероприятия. Документы, регламентирующие мероприятия в природных,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эпидемических очагах </w:t>
            </w:r>
          </w:p>
          <w:p w14:paraId="57F356E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A0E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72EA0C0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17DC3A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76C648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2FD9B4D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4FB1519A" w14:textId="77777777" w:rsidTr="00E26028">
        <w:trPr>
          <w:trHeight w:val="232"/>
        </w:trPr>
        <w:tc>
          <w:tcPr>
            <w:tcW w:w="708" w:type="dxa"/>
          </w:tcPr>
          <w:p w14:paraId="46526F4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560" w:type="dxa"/>
          </w:tcPr>
          <w:p w14:paraId="638390A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Сапронозы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4950D6F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3B7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F24995F" w14:textId="77777777" w:rsidTr="00E26028">
        <w:tc>
          <w:tcPr>
            <w:tcW w:w="708" w:type="dxa"/>
          </w:tcPr>
          <w:p w14:paraId="60945B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1560" w:type="dxa"/>
          </w:tcPr>
          <w:p w14:paraId="3693E0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6227042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История становления учения о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сапронозах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 случайных паразитах человека и животных. Классификация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Основные представители различных эколого-эпидемиологических групп. Эпидемиологические особенности различных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факторы их определяющие. </w:t>
            </w:r>
          </w:p>
          <w:p w14:paraId="0DD76C5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512F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6C9545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5A2B80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E7B1BE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3E9E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E954133" w14:textId="77777777" w:rsidTr="00E26028">
        <w:tc>
          <w:tcPr>
            <w:tcW w:w="708" w:type="dxa"/>
          </w:tcPr>
          <w:p w14:paraId="0A1C809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60" w:type="dxa"/>
          </w:tcPr>
          <w:p w14:paraId="027D17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Оперативный эпидемиологический анализ. Типы эпидемий, содержание и организация работы на эпидемических вспышках </w:t>
            </w:r>
          </w:p>
        </w:tc>
        <w:tc>
          <w:tcPr>
            <w:tcW w:w="6379" w:type="dxa"/>
          </w:tcPr>
          <w:p w14:paraId="13F058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оперативного эпидемиологического анализа. Цели и задачи. Структура. Информационное обеспечение, базы данных. АРМ эпидемиолога. Типы эпидемий, основные диагностические признаки. Принципы организации работы на вспышках. Нормативные и правовые документы. </w:t>
            </w:r>
          </w:p>
          <w:p w14:paraId="0692009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D207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ПК-3</w:t>
            </w:r>
          </w:p>
          <w:p w14:paraId="2043EC0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ИД-3 ПК-3 </w:t>
            </w:r>
          </w:p>
          <w:p w14:paraId="68C3484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ПК-4 </w:t>
            </w:r>
          </w:p>
          <w:p w14:paraId="26B87CF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0E9E2F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ИД-8 ПК-12</w:t>
            </w:r>
          </w:p>
          <w:p w14:paraId="659A98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ИД-12 ПК-12</w:t>
            </w:r>
          </w:p>
          <w:p w14:paraId="76D6E9A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ПК-12 </w:t>
            </w:r>
          </w:p>
          <w:p w14:paraId="2DCEE4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ИД-20 ПК-12</w:t>
            </w:r>
          </w:p>
          <w:p w14:paraId="752459C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ИД-21 ПК-12</w:t>
            </w:r>
          </w:p>
        </w:tc>
      </w:tr>
      <w:tr w:rsidR="00B27C82" w:rsidRPr="00B27C82" w14:paraId="295EBBBF" w14:textId="77777777" w:rsidTr="00E26028">
        <w:tc>
          <w:tcPr>
            <w:tcW w:w="708" w:type="dxa"/>
          </w:tcPr>
          <w:p w14:paraId="0EF2F89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60" w:type="dxa"/>
          </w:tcPr>
          <w:p w14:paraId="1A37F2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Ретроспективный эпидемиологический анализ заболеваемости. Планирование противоэпидемической работы. </w:t>
            </w:r>
          </w:p>
        </w:tc>
        <w:tc>
          <w:tcPr>
            <w:tcW w:w="6379" w:type="dxa"/>
          </w:tcPr>
          <w:p w14:paraId="6F6B826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ретроспективного эпидемиологического анализа. Цели и задачи. Структура. Информационное обеспечение. Статистическая обработка данных. Формирование рабочих гипотез. Нормативные и правовые документы. </w:t>
            </w:r>
          </w:p>
          <w:p w14:paraId="0A76D6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A1D3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ПК-4 </w:t>
            </w:r>
          </w:p>
          <w:p w14:paraId="7B100E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3206CC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ПК-12 </w:t>
            </w:r>
          </w:p>
          <w:p w14:paraId="49EA01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ИД-6 ПК-12</w:t>
            </w:r>
          </w:p>
          <w:p w14:paraId="3156A8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ИД-7 ПК-12</w:t>
            </w:r>
          </w:p>
          <w:p w14:paraId="64804E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4FB8CB57" w14:textId="77777777" w:rsidTr="00E26028">
        <w:trPr>
          <w:trHeight w:val="621"/>
        </w:trPr>
        <w:tc>
          <w:tcPr>
            <w:tcW w:w="708" w:type="dxa"/>
          </w:tcPr>
          <w:p w14:paraId="3255561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ED4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Эпидемиология ИСМП </w:t>
            </w:r>
          </w:p>
          <w:p w14:paraId="0F8C1AE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EFC3A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224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784D35D" w14:textId="77777777" w:rsidTr="00E26028">
        <w:tc>
          <w:tcPr>
            <w:tcW w:w="708" w:type="dxa"/>
          </w:tcPr>
          <w:p w14:paraId="7F5DB08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14:paraId="484A28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инфекций, связанных с оказанием медицинской помощи </w:t>
            </w:r>
          </w:p>
          <w:p w14:paraId="600B05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F11D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понятия ИСМП. Исторические аспекты проблемы. Эволюция терминов. Эпидемиологическое и социальное значение. Заболеваемость, летальность. Причины роста. Общая характеристика эпидемического процесса. Взаимосвязь эпидемического процесса и медицинских технологий. Классификация. Этиология. Понятие о госпитальном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штамме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риска. Источники возбудителей инфекции. Факторы и пути передачи. Особенности иммунитета. Принципы профилактики. </w:t>
            </w:r>
          </w:p>
        </w:tc>
        <w:tc>
          <w:tcPr>
            <w:tcW w:w="2126" w:type="dxa"/>
          </w:tcPr>
          <w:p w14:paraId="3A0CC8E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5259C6FF" w14:textId="77777777" w:rsidTr="00E26028">
        <w:tc>
          <w:tcPr>
            <w:tcW w:w="708" w:type="dxa"/>
          </w:tcPr>
          <w:p w14:paraId="5DAD512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560" w:type="dxa"/>
          </w:tcPr>
          <w:p w14:paraId="5D0F321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раневых ИСМП </w:t>
            </w:r>
          </w:p>
        </w:tc>
        <w:tc>
          <w:tcPr>
            <w:tcW w:w="6379" w:type="dxa"/>
          </w:tcPr>
          <w:p w14:paraId="2B0260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раневых ИСМП. Стандартное определение случая. Оценка операционного риска. Виды ран по степени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асептичности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Взаимосвязь эпидемического процесса и 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медицинских технологий в хирургии. Особенности этиологии. Экологические аспекты ИСМП в различных типах хирургических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1539D99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ИД-18 ПК-4 </w:t>
            </w:r>
          </w:p>
          <w:p w14:paraId="675C4A5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5A9CF4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30B784C5" w14:textId="77777777" w:rsidTr="00E26028">
        <w:tc>
          <w:tcPr>
            <w:tcW w:w="708" w:type="dxa"/>
          </w:tcPr>
          <w:p w14:paraId="59341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1560" w:type="dxa"/>
          </w:tcPr>
          <w:p w14:paraId="3E5C95F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дыхательных путей </w:t>
            </w:r>
          </w:p>
        </w:tc>
        <w:tc>
          <w:tcPr>
            <w:tcW w:w="6379" w:type="dxa"/>
          </w:tcPr>
          <w:p w14:paraId="00F1DB2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дыхательных путей. Стандартное определение случая. Взаимосвязь эпидемического процесса и ИВЛ.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59705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459B91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7C1F200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511BC09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83C613D" w14:textId="77777777" w:rsidTr="00E26028">
        <w:tc>
          <w:tcPr>
            <w:tcW w:w="708" w:type="dxa"/>
          </w:tcPr>
          <w:p w14:paraId="0B6D4A5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1560" w:type="dxa"/>
          </w:tcPr>
          <w:p w14:paraId="7AC9BE1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кровотока </w:t>
            </w:r>
          </w:p>
        </w:tc>
        <w:tc>
          <w:tcPr>
            <w:tcW w:w="6379" w:type="dxa"/>
          </w:tcPr>
          <w:p w14:paraId="288EC4C3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кровотока. Стандартное определение случая. Взаимосвязь эпидемического процесса и медицинских технологий.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081F34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01E72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1B2CEC9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257DDA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2CF050F" w14:textId="77777777" w:rsidTr="00E26028">
        <w:tc>
          <w:tcPr>
            <w:tcW w:w="708" w:type="dxa"/>
          </w:tcPr>
          <w:p w14:paraId="6F6B5B4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560" w:type="dxa"/>
          </w:tcPr>
          <w:p w14:paraId="049A28F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мочевыводящих путей </w:t>
            </w:r>
          </w:p>
        </w:tc>
        <w:tc>
          <w:tcPr>
            <w:tcW w:w="6379" w:type="dxa"/>
          </w:tcPr>
          <w:p w14:paraId="29212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мочевыводящих путей. Стандартное определение случая. Взаимосвязь эпидемического процесса и медицинских технологий. Особенности этиологии.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77DB49D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2AD7BA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446C88F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4DE62F7D" w14:textId="77777777" w:rsidTr="00E26028">
        <w:tc>
          <w:tcPr>
            <w:tcW w:w="708" w:type="dxa"/>
          </w:tcPr>
          <w:p w14:paraId="2B01D31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560" w:type="dxa"/>
          </w:tcPr>
          <w:p w14:paraId="000AD2A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Эпидемиологический надзор и контроль за ИСМП </w:t>
            </w:r>
          </w:p>
        </w:tc>
        <w:tc>
          <w:tcPr>
            <w:tcW w:w="6379" w:type="dxa"/>
          </w:tcPr>
          <w:p w14:paraId="3A3FE8D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Принципы организации системы эпидемиологического надзора. Госпитальный эпидемиолог. Функциональные обязанности. Правовые и нормативные документы, регламентирующие деятельность госпитального эпидемиолога. Информационное обеспечение. Эпидемиологическая диагностика. Управление эпидемическим процессом. </w:t>
            </w:r>
          </w:p>
        </w:tc>
        <w:tc>
          <w:tcPr>
            <w:tcW w:w="2126" w:type="dxa"/>
          </w:tcPr>
          <w:p w14:paraId="40D5803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ПК-5 </w:t>
            </w:r>
          </w:p>
          <w:p w14:paraId="59A39C5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ПК-5 </w:t>
            </w:r>
          </w:p>
          <w:p w14:paraId="74B25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ИД-6 ПК-5 </w:t>
            </w:r>
          </w:p>
          <w:p w14:paraId="78BFA1B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ИД-7 ПК-5 </w:t>
            </w:r>
          </w:p>
          <w:p w14:paraId="6AAADA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ПК-5</w:t>
            </w:r>
          </w:p>
          <w:p w14:paraId="378544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ПК-5 </w:t>
            </w:r>
          </w:p>
          <w:p w14:paraId="0EAAEA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ИД-11 ПК-5 </w:t>
            </w:r>
          </w:p>
        </w:tc>
      </w:tr>
      <w:tr w:rsidR="00B27C82" w:rsidRPr="00B27C82" w14:paraId="5C22467C" w14:textId="77777777" w:rsidTr="00E26028">
        <w:tc>
          <w:tcPr>
            <w:tcW w:w="708" w:type="dxa"/>
          </w:tcPr>
          <w:p w14:paraId="12B8AD4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C084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1359DC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F382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ПК-12 </w:t>
            </w:r>
          </w:p>
          <w:p w14:paraId="18DFC8A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ИД-22 ПК-12 </w:t>
            </w:r>
          </w:p>
        </w:tc>
      </w:tr>
      <w:tr w:rsidR="00B27C82" w:rsidRPr="00B27C82" w14:paraId="1486BDDE" w14:textId="77777777" w:rsidTr="00E26028">
        <w:tc>
          <w:tcPr>
            <w:tcW w:w="708" w:type="dxa"/>
          </w:tcPr>
          <w:p w14:paraId="29F6E5FE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14:paraId="7FE2027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</w:t>
            </w:r>
          </w:p>
          <w:p w14:paraId="1C8543C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Эпидемиология неинфекционных болезней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F8529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385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A364459" w14:textId="77777777" w:rsidTr="00E26028">
        <w:tc>
          <w:tcPr>
            <w:tcW w:w="708" w:type="dxa"/>
          </w:tcPr>
          <w:p w14:paraId="102EAEE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560" w:type="dxa"/>
          </w:tcPr>
          <w:p w14:paraId="69F9028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вопросы эпидемиологии неинфекционных болезней </w:t>
            </w:r>
          </w:p>
        </w:tc>
        <w:tc>
          <w:tcPr>
            <w:tcW w:w="6379" w:type="dxa"/>
          </w:tcPr>
          <w:p w14:paraId="10E1CA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принципы методики эпидемиологических исследований неинфекционных болезней. Отличие эпидемиологии инфекционных от неинфекционных: более длительный латентный период, непредсказуемость конкретных сроков его, постепенность развития заболевания, большая вариативность признаков заболевания,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мультифакторная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природа этиологии и патогенеза, вероятностный характер, сложность выделения невосприимчивой части популяции к заболеванию, </w:t>
            </w:r>
          </w:p>
          <w:p w14:paraId="4131068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прогноза заболеваемости и эффективность профилактики и т.д. Цель эпидемиологии неинфекционных заболеваний – установление количественных закономерностей формирования заболеваемости населения хроническими патологическими состояниями или заболеваниями и разработка мер их контроля. Значение эпидемиологических исследований в изучении неинфекционных болезней. Основные задачи исследования эпидемиологии неинфекционных болезней. </w:t>
            </w:r>
          </w:p>
          <w:p w14:paraId="10D485B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эпидемиологии актуальных болезней (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сердечнососудистых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онкологических, аллергических, врожденных аномалий, травм, отравлений, экологически обусловленных болезней и др.). </w:t>
            </w:r>
          </w:p>
        </w:tc>
        <w:tc>
          <w:tcPr>
            <w:tcW w:w="2126" w:type="dxa"/>
          </w:tcPr>
          <w:p w14:paraId="441AB6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ПК-4 </w:t>
            </w:r>
          </w:p>
          <w:p w14:paraId="4FD4E0C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ПК-12 </w:t>
            </w:r>
          </w:p>
          <w:p w14:paraId="34C08E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BDC1B1B" w14:textId="77777777" w:rsidTr="00E26028">
        <w:tc>
          <w:tcPr>
            <w:tcW w:w="708" w:type="dxa"/>
          </w:tcPr>
          <w:p w14:paraId="6EE8F8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560" w:type="dxa"/>
          </w:tcPr>
          <w:p w14:paraId="7A9CBA1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Эпидемиология и профилактика сердечно-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сосудистых заболеваний </w:t>
            </w:r>
          </w:p>
        </w:tc>
        <w:tc>
          <w:tcPr>
            <w:tcW w:w="6379" w:type="dxa"/>
          </w:tcPr>
          <w:p w14:paraId="699BEF6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Эпидемиологические, этиологические и клинические особенности сердечно-сосудистых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E3D18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  <w:p w14:paraId="28D4EED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873D44B" w14:textId="77777777" w:rsidTr="00E26028">
        <w:tc>
          <w:tcPr>
            <w:tcW w:w="708" w:type="dxa"/>
          </w:tcPr>
          <w:p w14:paraId="1608A29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3.3 </w:t>
            </w:r>
          </w:p>
        </w:tc>
        <w:tc>
          <w:tcPr>
            <w:tcW w:w="1560" w:type="dxa"/>
          </w:tcPr>
          <w:p w14:paraId="6452552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злокачественных новообразований </w:t>
            </w:r>
          </w:p>
        </w:tc>
        <w:tc>
          <w:tcPr>
            <w:tcW w:w="6379" w:type="dxa"/>
          </w:tcPr>
          <w:p w14:paraId="459941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злокачественных новообразований.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2374F1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0F579B29" w14:textId="77777777" w:rsidTr="00E26028">
        <w:tc>
          <w:tcPr>
            <w:tcW w:w="708" w:type="dxa"/>
          </w:tcPr>
          <w:p w14:paraId="6EA41E3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1560" w:type="dxa"/>
          </w:tcPr>
          <w:p w14:paraId="2928A73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психических заболеваний </w:t>
            </w:r>
          </w:p>
        </w:tc>
        <w:tc>
          <w:tcPr>
            <w:tcW w:w="6379" w:type="dxa"/>
          </w:tcPr>
          <w:p w14:paraId="17A46E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психических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A321B8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  <w:tr w:rsidR="00B27C82" w:rsidRPr="00B27C82" w14:paraId="66D62A75" w14:textId="77777777" w:rsidTr="00E26028">
        <w:tc>
          <w:tcPr>
            <w:tcW w:w="708" w:type="dxa"/>
          </w:tcPr>
          <w:p w14:paraId="2EE82A7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60" w:type="dxa"/>
          </w:tcPr>
          <w:p w14:paraId="1BB113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экологически обусловленных болезней </w:t>
            </w:r>
          </w:p>
        </w:tc>
        <w:tc>
          <w:tcPr>
            <w:tcW w:w="6379" w:type="dxa"/>
          </w:tcPr>
          <w:p w14:paraId="73548EF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экологически-обусловленных болезней.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0DFE10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</w:tbl>
    <w:p w14:paraId="4127C2F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670BB40" w14:textId="04DEB04A" w:rsidR="00B27C82" w:rsidRPr="008D4D4F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</w:t>
      </w:r>
      <w:r w:rsidR="008D4D4F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- э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кзамен в XII</w:t>
      </w:r>
      <w:r w:rsidRP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семестре</w:t>
      </w:r>
      <w:r w:rsid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.</w:t>
      </w:r>
    </w:p>
    <w:p w14:paraId="6DCC543F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14:paraId="52C8F876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– разработчик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Социальная гигиена, организация надзора с курсом лабораторной диагностики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</w:t>
      </w:r>
    </w:p>
    <w:p w14:paraId="322C8F50" w14:textId="77777777" w:rsidR="008A2991" w:rsidRDefault="008A2991"/>
    <w:sectPr w:rsidR="008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2"/>
    <w:rsid w:val="000B4E26"/>
    <w:rsid w:val="003163EA"/>
    <w:rsid w:val="004E6861"/>
    <w:rsid w:val="007E3921"/>
    <w:rsid w:val="008A2991"/>
    <w:rsid w:val="008D4D4F"/>
    <w:rsid w:val="00922491"/>
    <w:rsid w:val="00A53952"/>
    <w:rsid w:val="00B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3752</Words>
  <Characters>21390</Characters>
  <Application>Microsoft Office Word</Application>
  <DocSecurity>0</DocSecurity>
  <Lines>178</Lines>
  <Paragraphs>50</Paragraphs>
  <ScaleCrop>false</ScaleCrop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2023-08-08T09:53:00Z</dcterms:created>
  <dcterms:modified xsi:type="dcterms:W3CDTF">2023-11-14T16:41:00Z</dcterms:modified>
</cp:coreProperties>
</file>