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2F" w:rsidRPr="00AC0276" w:rsidRDefault="00671A2F" w:rsidP="00671A2F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671A2F" w:rsidRPr="00AC0276" w:rsidRDefault="00671A2F" w:rsidP="00671A2F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671A2F" w:rsidRPr="00AC0276" w:rsidRDefault="00671A2F" w:rsidP="00671A2F">
      <w:pPr>
        <w:pStyle w:val="a3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671A2F" w:rsidRPr="00AC0276" w:rsidRDefault="00671A2F" w:rsidP="00671A2F">
      <w:pPr>
        <w:rPr>
          <w:sz w:val="24"/>
          <w:szCs w:val="24"/>
        </w:rPr>
      </w:pPr>
    </w:p>
    <w:p w:rsidR="00671A2F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.О.42</w:t>
      </w:r>
    </w:p>
    <w:p w:rsidR="00671A2F" w:rsidRPr="00AC0276" w:rsidRDefault="00671A2F" w:rsidP="00671A2F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31.05.0</w:t>
      </w:r>
      <w:r>
        <w:rPr>
          <w:b/>
          <w:sz w:val="24"/>
          <w:szCs w:val="24"/>
        </w:rPr>
        <w:t>3 Стоматология</w:t>
      </w:r>
    </w:p>
    <w:p w:rsidR="00671A2F" w:rsidRPr="00AC0276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671A2F" w:rsidRPr="00AC0276" w:rsidRDefault="00671A2F" w:rsidP="00671A2F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 w:rsidRPr="00AC0276">
        <w:rPr>
          <w:b/>
          <w:sz w:val="24"/>
          <w:szCs w:val="24"/>
        </w:rPr>
        <w:t>врач-</w:t>
      </w:r>
      <w:r>
        <w:rPr>
          <w:b/>
          <w:sz w:val="24"/>
          <w:szCs w:val="24"/>
        </w:rPr>
        <w:t>стоматолог</w:t>
      </w:r>
    </w:p>
    <w:p w:rsidR="00671A2F" w:rsidRPr="00AC0276" w:rsidRDefault="00671A2F" w:rsidP="00671A2F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стоматологический</w:t>
      </w:r>
    </w:p>
    <w:p w:rsidR="00671A2F" w:rsidRPr="00AC0276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671A2F" w:rsidRPr="00AC0276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671A2F" w:rsidRPr="00AC0276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</w:p>
    <w:p w:rsidR="00671A2F" w:rsidRPr="00AC0276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</w:p>
    <w:p w:rsidR="00671A2F" w:rsidRPr="00AC0276" w:rsidRDefault="00671A2F" w:rsidP="00671A2F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>
        <w:rPr>
          <w:b/>
          <w:sz w:val="24"/>
          <w:szCs w:val="24"/>
        </w:rPr>
        <w:t>5</w:t>
      </w:r>
      <w:r w:rsidRPr="00AC027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180</w:t>
      </w:r>
    </w:p>
    <w:p w:rsidR="00671A2F" w:rsidRPr="00AC0276" w:rsidRDefault="00671A2F" w:rsidP="00671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671A2F" w:rsidRPr="00AC0276" w:rsidRDefault="00671A2F" w:rsidP="00671A2F">
      <w:pPr>
        <w:spacing w:line="276" w:lineRule="auto"/>
        <w:rPr>
          <w:i/>
          <w:sz w:val="24"/>
          <w:szCs w:val="24"/>
        </w:rPr>
      </w:pPr>
    </w:p>
    <w:p w:rsidR="00671A2F" w:rsidRPr="00AC0276" w:rsidRDefault="00671A2F" w:rsidP="00671A2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671A2F" w:rsidRPr="00CD7028" w:rsidRDefault="00671A2F" w:rsidP="00671A2F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671A2F" w:rsidRPr="00CD7028" w:rsidRDefault="00671A2F" w:rsidP="00671A2F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671A2F" w:rsidRPr="00CD7028" w:rsidRDefault="00671A2F" w:rsidP="00671A2F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CD7028">
        <w:rPr>
          <w:sz w:val="24"/>
          <w:szCs w:val="24"/>
        </w:rPr>
        <w:t>фармакокинетике</w:t>
      </w:r>
      <w:proofErr w:type="spellEnd"/>
      <w:r w:rsidRPr="00CD7028">
        <w:rPr>
          <w:sz w:val="24"/>
          <w:szCs w:val="24"/>
        </w:rPr>
        <w:t xml:space="preserve">, </w:t>
      </w:r>
      <w:proofErr w:type="spellStart"/>
      <w:r w:rsidRPr="00CD7028">
        <w:rPr>
          <w:sz w:val="24"/>
          <w:szCs w:val="24"/>
        </w:rPr>
        <w:t>фармакодинамике</w:t>
      </w:r>
      <w:proofErr w:type="spellEnd"/>
      <w:r w:rsidRPr="00CD7028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671A2F" w:rsidRPr="00CD7028" w:rsidRDefault="00671A2F" w:rsidP="00671A2F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CD7028">
        <w:rPr>
          <w:sz w:val="24"/>
          <w:szCs w:val="24"/>
        </w:rPr>
        <w:t>фармакодинамики</w:t>
      </w:r>
      <w:proofErr w:type="spellEnd"/>
      <w:r w:rsidRPr="00CD7028">
        <w:rPr>
          <w:sz w:val="24"/>
          <w:szCs w:val="24"/>
        </w:rPr>
        <w:t xml:space="preserve"> и </w:t>
      </w:r>
      <w:proofErr w:type="spellStart"/>
      <w:r w:rsidRPr="00CD7028">
        <w:rPr>
          <w:sz w:val="24"/>
          <w:szCs w:val="24"/>
        </w:rPr>
        <w:t>фармакокинетики</w:t>
      </w:r>
      <w:proofErr w:type="spellEnd"/>
      <w:r w:rsidRPr="00CD7028">
        <w:rPr>
          <w:sz w:val="24"/>
          <w:szCs w:val="24"/>
        </w:rPr>
        <w:t>, учитывать возможные п</w:t>
      </w:r>
      <w:r>
        <w:rPr>
          <w:sz w:val="24"/>
          <w:szCs w:val="24"/>
        </w:rPr>
        <w:t xml:space="preserve">обочные эффекты, </w:t>
      </w:r>
      <w:r w:rsidRPr="00CD7028">
        <w:rPr>
          <w:sz w:val="24"/>
          <w:szCs w:val="24"/>
        </w:rPr>
        <w:t>определять необходимое медикаментозное лечение для оказания неотложной помощи при общих заболеваниях;</w:t>
      </w:r>
    </w:p>
    <w:p w:rsidR="00671A2F" w:rsidRDefault="00671A2F" w:rsidP="00671A2F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выписывать рецепты н</w:t>
      </w:r>
      <w:r>
        <w:rPr>
          <w:sz w:val="24"/>
          <w:szCs w:val="24"/>
        </w:rPr>
        <w:t>а различные лекарственные формы.</w:t>
      </w:r>
    </w:p>
    <w:p w:rsidR="00671A2F" w:rsidRPr="00CD7028" w:rsidRDefault="00671A2F" w:rsidP="00671A2F">
      <w:pPr>
        <w:pStyle w:val="a5"/>
        <w:widowControl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D7028">
        <w:rPr>
          <w:b/>
          <w:sz w:val="24"/>
          <w:szCs w:val="24"/>
        </w:rPr>
        <w:t>ланируемы</w:t>
      </w:r>
      <w:r>
        <w:rPr>
          <w:b/>
          <w:sz w:val="24"/>
          <w:szCs w:val="24"/>
        </w:rPr>
        <w:t xml:space="preserve">е результаты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</w:t>
      </w:r>
    </w:p>
    <w:p w:rsidR="00671A2F" w:rsidRPr="00CD7028" w:rsidRDefault="00671A2F" w:rsidP="00671A2F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дисциплины компетенции:</w:t>
      </w:r>
    </w:p>
    <w:tbl>
      <w:tblPr>
        <w:tblStyle w:val="a7"/>
        <w:tblW w:w="9464" w:type="dxa"/>
        <w:tblLook w:val="04A0"/>
      </w:tblPr>
      <w:tblGrid>
        <w:gridCol w:w="4815"/>
        <w:gridCol w:w="4649"/>
      </w:tblGrid>
      <w:tr w:rsidR="00671A2F" w:rsidRPr="004E15C7" w:rsidTr="00C61AF9">
        <w:tc>
          <w:tcPr>
            <w:tcW w:w="4815" w:type="dxa"/>
            <w:vAlign w:val="center"/>
          </w:tcPr>
          <w:p w:rsidR="00671A2F" w:rsidRPr="004E15C7" w:rsidRDefault="00671A2F" w:rsidP="00C61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671A2F" w:rsidRPr="004E15C7" w:rsidRDefault="00671A2F" w:rsidP="00C61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649" w:type="dxa"/>
          </w:tcPr>
          <w:p w:rsidR="00671A2F" w:rsidRPr="004E15C7" w:rsidRDefault="00671A2F" w:rsidP="00C61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Код и наименование индикатора достижения  компетенции</w:t>
            </w:r>
          </w:p>
        </w:tc>
      </w:tr>
      <w:tr w:rsidR="00671A2F" w:rsidRPr="004E15C7" w:rsidTr="00C61AF9">
        <w:tc>
          <w:tcPr>
            <w:tcW w:w="9464" w:type="dxa"/>
            <w:gridSpan w:val="2"/>
          </w:tcPr>
          <w:p w:rsidR="00671A2F" w:rsidRPr="004E15C7" w:rsidRDefault="00671A2F" w:rsidP="00C61AF9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671A2F" w:rsidRPr="004E15C7" w:rsidTr="00C61AF9">
        <w:tc>
          <w:tcPr>
            <w:tcW w:w="4815" w:type="dxa"/>
          </w:tcPr>
          <w:p w:rsidR="00671A2F" w:rsidRPr="004E15C7" w:rsidRDefault="00671A2F" w:rsidP="00C61A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</w:t>
            </w:r>
            <w:proofErr w:type="gramStart"/>
            <w:r>
              <w:rPr>
                <w:bCs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ых</w:t>
            </w:r>
            <w:proofErr w:type="spellEnd"/>
            <w:r>
              <w:rPr>
                <w:b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649" w:type="dxa"/>
          </w:tcPr>
          <w:p w:rsidR="00671A2F" w:rsidRPr="004E15C7" w:rsidRDefault="00671A2F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 6 УК-4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рименяет медицинскую терминологию на латинском и иностранных языках</w:t>
            </w:r>
          </w:p>
        </w:tc>
      </w:tr>
      <w:tr w:rsidR="00671A2F" w:rsidRPr="004E15C7" w:rsidTr="00C61AF9">
        <w:tc>
          <w:tcPr>
            <w:tcW w:w="9464" w:type="dxa"/>
            <w:gridSpan w:val="2"/>
          </w:tcPr>
          <w:p w:rsidR="00671A2F" w:rsidRPr="004E15C7" w:rsidRDefault="00671A2F" w:rsidP="00C61AF9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и </w:t>
            </w:r>
            <w:proofErr w:type="spellStart"/>
            <w:r w:rsidRPr="004E15C7">
              <w:rPr>
                <w:sz w:val="24"/>
                <w:szCs w:val="24"/>
              </w:rPr>
              <w:t>фармакокинетику</w:t>
            </w:r>
            <w:proofErr w:type="spellEnd"/>
            <w:r w:rsidRPr="004E15C7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671A2F" w:rsidRPr="004E15C7" w:rsidRDefault="00671A2F" w:rsidP="00C61AF9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671A2F" w:rsidRPr="004E15C7" w:rsidRDefault="00671A2F" w:rsidP="00C61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и оформления рецептурных бланков для выписывания лекарственных сре</w:t>
            </w:r>
            <w:proofErr w:type="gramStart"/>
            <w:r w:rsidRPr="004E15C7">
              <w:rPr>
                <w:sz w:val="24"/>
                <w:szCs w:val="24"/>
              </w:rPr>
              <w:t>дств пр</w:t>
            </w:r>
            <w:proofErr w:type="gramEnd"/>
            <w:r w:rsidRPr="004E15C7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  <w:tr w:rsidR="00671A2F" w:rsidRPr="004E15C7" w:rsidTr="00C61AF9">
        <w:tc>
          <w:tcPr>
            <w:tcW w:w="9464" w:type="dxa"/>
            <w:gridSpan w:val="2"/>
          </w:tcPr>
          <w:p w:rsidR="00671A2F" w:rsidRPr="004E15C7" w:rsidRDefault="00671A2F" w:rsidP="00C61AF9">
            <w:pPr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671A2F" w:rsidRPr="004E15C7" w:rsidTr="00C61AF9">
        <w:tc>
          <w:tcPr>
            <w:tcW w:w="4815" w:type="dxa"/>
          </w:tcPr>
          <w:p w:rsidR="00671A2F" w:rsidRPr="004E15C7" w:rsidRDefault="00671A2F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  <w:r w:rsidRPr="004E15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Способен назначать, осуществлять </w:t>
            </w:r>
            <w:r>
              <w:rPr>
                <w:sz w:val="24"/>
                <w:szCs w:val="24"/>
              </w:rPr>
              <w:lastRenderedPageBreak/>
              <w:t xml:space="preserve">контроль эффективности и безопасности </w:t>
            </w:r>
            <w:proofErr w:type="spellStart"/>
            <w:r>
              <w:rPr>
                <w:sz w:val="24"/>
                <w:szCs w:val="24"/>
              </w:rPr>
              <w:t>немедикаментозного</w:t>
            </w:r>
            <w:proofErr w:type="spellEnd"/>
            <w:r>
              <w:rPr>
                <w:sz w:val="24"/>
                <w:szCs w:val="24"/>
              </w:rPr>
              <w:t xml:space="preserve"> и медикаментозного лечения при решении профессиональных задач</w:t>
            </w:r>
          </w:p>
        </w:tc>
        <w:tc>
          <w:tcPr>
            <w:tcW w:w="4649" w:type="dxa"/>
          </w:tcPr>
          <w:p w:rsidR="00671A2F" w:rsidRPr="004E15C7" w:rsidRDefault="00671A2F" w:rsidP="00C61AF9">
            <w:pPr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lastRenderedPageBreak/>
              <w:t xml:space="preserve">ИД </w:t>
            </w:r>
            <w:r>
              <w:rPr>
                <w:i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ОПК-6Способен назначать лечение </w:t>
            </w:r>
            <w:r>
              <w:rPr>
                <w:sz w:val="24"/>
                <w:szCs w:val="24"/>
              </w:rPr>
              <w:lastRenderedPageBreak/>
              <w:t>при острых и хронических заболеваниях</w:t>
            </w:r>
          </w:p>
        </w:tc>
      </w:tr>
      <w:tr w:rsidR="00671A2F" w:rsidRPr="004E15C7" w:rsidTr="00C61AF9">
        <w:tc>
          <w:tcPr>
            <w:tcW w:w="9464" w:type="dxa"/>
            <w:gridSpan w:val="2"/>
          </w:tcPr>
          <w:p w:rsidR="00671A2F" w:rsidRPr="004E15C7" w:rsidRDefault="00671A2F" w:rsidP="00C61AF9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lastRenderedPageBreak/>
              <w:t>знать:</w:t>
            </w:r>
            <w:r w:rsidRPr="004E15C7">
              <w:rPr>
                <w:sz w:val="24"/>
                <w:szCs w:val="24"/>
              </w:rPr>
              <w:t xml:space="preserve"> основные и побочные действия лекарственных средств, показания и противопоказания к применению лекарственных средств; </w:t>
            </w:r>
          </w:p>
          <w:p w:rsidR="00671A2F" w:rsidRPr="004E15C7" w:rsidRDefault="00671A2F" w:rsidP="00C61AF9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и взаимодействие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671A2F" w:rsidRPr="004E15C7" w:rsidRDefault="00671A2F" w:rsidP="00C61AF9">
            <w:pPr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ле</w:t>
            </w:r>
            <w:r>
              <w:rPr>
                <w:sz w:val="24"/>
                <w:szCs w:val="24"/>
              </w:rPr>
              <w:t>карственных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лечении</w:t>
            </w:r>
            <w:r w:rsidRPr="004E15C7">
              <w:rPr>
                <w:sz w:val="24"/>
                <w:szCs w:val="24"/>
              </w:rPr>
              <w:t xml:space="preserve"> и профилактике различных заболеваний и патологических состояний</w:t>
            </w:r>
          </w:p>
        </w:tc>
      </w:tr>
    </w:tbl>
    <w:p w:rsidR="00671A2F" w:rsidRDefault="00671A2F" w:rsidP="00671A2F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D7028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671A2F" w:rsidRPr="00CD7028" w:rsidRDefault="00671A2F" w:rsidP="00671A2F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CD7028">
        <w:rPr>
          <w:sz w:val="24"/>
          <w:szCs w:val="24"/>
        </w:rPr>
        <w:t>1</w:t>
      </w:r>
      <w:proofErr w:type="gramEnd"/>
      <w:r w:rsidRPr="00CD702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Pr="00CD7028">
        <w:rPr>
          <w:sz w:val="24"/>
          <w:szCs w:val="24"/>
        </w:rPr>
        <w:t>, изучается в 5, 6 семестрах</w:t>
      </w:r>
      <w:r>
        <w:rPr>
          <w:sz w:val="24"/>
          <w:szCs w:val="24"/>
        </w:rPr>
        <w:t xml:space="preserve">. </w:t>
      </w:r>
      <w:proofErr w:type="gramStart"/>
      <w:r w:rsidRPr="00CD7028">
        <w:rPr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  <w:proofErr w:type="gramEnd"/>
    </w:p>
    <w:p w:rsidR="00671A2F" w:rsidRPr="00670410" w:rsidRDefault="00671A2F" w:rsidP="00671A2F">
      <w:pPr>
        <w:ind w:firstLine="709"/>
        <w:jc w:val="both"/>
        <w:rPr>
          <w:bCs/>
          <w:spacing w:val="-5"/>
          <w:sz w:val="24"/>
          <w:szCs w:val="24"/>
        </w:rPr>
      </w:pPr>
      <w:r w:rsidRPr="00670410">
        <w:rPr>
          <w:sz w:val="24"/>
          <w:szCs w:val="24"/>
        </w:rPr>
        <w:t>Дисциплина «Фармакология» является предшествующей для изучения дисциплин:  «Внутренние болезни», «Оториноларингология», «Психиатрия и наркология», «Клиническая фармакология», «Терапевтическая стоматология», «Медицинская реабилитация».</w:t>
      </w:r>
    </w:p>
    <w:p w:rsidR="00671A2F" w:rsidRPr="00AC0276" w:rsidRDefault="00671A2F" w:rsidP="00671A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 xml:space="preserve">4. Трудоемкость </w:t>
      </w:r>
      <w:proofErr w:type="gramStart"/>
      <w:r w:rsidRPr="00AC0276">
        <w:rPr>
          <w:b/>
          <w:spacing w:val="-6"/>
          <w:sz w:val="24"/>
          <w:szCs w:val="24"/>
        </w:rPr>
        <w:t>учебной</w:t>
      </w:r>
      <w:proofErr w:type="gramEnd"/>
      <w:r w:rsidRPr="00AC0276">
        <w:rPr>
          <w:b/>
          <w:spacing w:val="-6"/>
          <w:sz w:val="24"/>
          <w:szCs w:val="24"/>
        </w:rPr>
        <w:t xml:space="preserve"> </w:t>
      </w:r>
      <w:proofErr w:type="spellStart"/>
      <w:r w:rsidRPr="00AC0276">
        <w:rPr>
          <w:b/>
          <w:spacing w:val="-6"/>
          <w:sz w:val="24"/>
          <w:szCs w:val="24"/>
        </w:rPr>
        <w:t>дисциплинысоставляет</w:t>
      </w:r>
      <w:proofErr w:type="spellEnd"/>
      <w:r>
        <w:rPr>
          <w:b/>
          <w:sz w:val="24"/>
          <w:szCs w:val="24"/>
        </w:rPr>
        <w:t xml:space="preserve"> 5 </w:t>
      </w:r>
      <w:r w:rsidRPr="00AC0276">
        <w:rPr>
          <w:b/>
          <w:spacing w:val="-6"/>
          <w:sz w:val="24"/>
          <w:szCs w:val="24"/>
        </w:rPr>
        <w:t>зачетных единиц,</w:t>
      </w:r>
      <w:r>
        <w:rPr>
          <w:b/>
          <w:sz w:val="24"/>
          <w:szCs w:val="24"/>
        </w:rPr>
        <w:t xml:space="preserve"> 180</w:t>
      </w:r>
      <w:r w:rsidRPr="00AC0276">
        <w:rPr>
          <w:b/>
          <w:sz w:val="24"/>
          <w:szCs w:val="24"/>
        </w:rPr>
        <w:t xml:space="preserve"> академических </w:t>
      </w:r>
      <w:r w:rsidRPr="00AC0276">
        <w:rPr>
          <w:b/>
          <w:spacing w:val="-10"/>
          <w:sz w:val="24"/>
          <w:szCs w:val="24"/>
        </w:rPr>
        <w:t>час</w:t>
      </w:r>
      <w:r>
        <w:rPr>
          <w:b/>
          <w:spacing w:val="-10"/>
          <w:sz w:val="24"/>
          <w:szCs w:val="24"/>
        </w:rPr>
        <w:t>ов</w:t>
      </w:r>
      <w:r w:rsidRPr="00AC0276">
        <w:rPr>
          <w:b/>
          <w:spacing w:val="-10"/>
          <w:sz w:val="24"/>
          <w:szCs w:val="24"/>
        </w:rPr>
        <w:t>.</w:t>
      </w:r>
    </w:p>
    <w:p w:rsidR="00671A2F" w:rsidRPr="00AC0276" w:rsidRDefault="00671A2F" w:rsidP="00671A2F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24</w:t>
      </w:r>
      <w:r w:rsidRPr="00AC0276">
        <w:rPr>
          <w:sz w:val="24"/>
          <w:szCs w:val="24"/>
        </w:rPr>
        <w:t xml:space="preserve"> ч.</w:t>
      </w:r>
    </w:p>
    <w:p w:rsidR="00671A2F" w:rsidRPr="00AC0276" w:rsidRDefault="00671A2F" w:rsidP="00671A2F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- </w:t>
      </w:r>
      <w:r>
        <w:rPr>
          <w:sz w:val="24"/>
          <w:szCs w:val="24"/>
        </w:rPr>
        <w:t>68</w:t>
      </w:r>
      <w:r w:rsidRPr="00AC0276">
        <w:rPr>
          <w:sz w:val="24"/>
          <w:szCs w:val="24"/>
        </w:rPr>
        <w:t>ч.</w:t>
      </w:r>
    </w:p>
    <w:p w:rsidR="00671A2F" w:rsidRPr="00AC0276" w:rsidRDefault="00671A2F" w:rsidP="00671A2F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- </w:t>
      </w:r>
      <w:r>
        <w:rPr>
          <w:sz w:val="24"/>
          <w:szCs w:val="24"/>
        </w:rPr>
        <w:t>48</w:t>
      </w:r>
      <w:r w:rsidRPr="00AC0276">
        <w:rPr>
          <w:sz w:val="24"/>
          <w:szCs w:val="24"/>
        </w:rPr>
        <w:t>ч.</w:t>
      </w:r>
    </w:p>
    <w:p w:rsidR="00671A2F" w:rsidRPr="003B564D" w:rsidRDefault="00671A2F" w:rsidP="00671A2F">
      <w:pPr>
        <w:pStyle w:val="a3"/>
        <w:numPr>
          <w:ilvl w:val="0"/>
          <w:numId w:val="1"/>
        </w:numPr>
        <w:shd w:val="clear" w:color="auto" w:fill="FFFFFF"/>
        <w:tabs>
          <w:tab w:val="num" w:pos="284"/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3B564D">
        <w:rPr>
          <w:b/>
          <w:spacing w:val="-10"/>
          <w:sz w:val="24"/>
          <w:szCs w:val="24"/>
        </w:rPr>
        <w:t xml:space="preserve">Основные разделы дисциплины. </w:t>
      </w:r>
    </w:p>
    <w:p w:rsidR="00671A2F" w:rsidRPr="00AC0276" w:rsidRDefault="00671A2F" w:rsidP="00671A2F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8045"/>
      </w:tblGrid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671A2F" w:rsidRPr="00036C7C" w:rsidRDefault="00671A2F" w:rsidP="00C61AF9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C0276">
              <w:rPr>
                <w:color w:val="000000"/>
                <w:sz w:val="24"/>
                <w:szCs w:val="24"/>
              </w:rPr>
              <w:t>Противомикробные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AC02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0276">
              <w:rPr>
                <w:color w:val="000000"/>
                <w:sz w:val="24"/>
                <w:szCs w:val="24"/>
              </w:rPr>
              <w:t>ротивовирусные</w:t>
            </w:r>
            <w:proofErr w:type="spellEnd"/>
            <w:r w:rsidRPr="00AC0276">
              <w:rPr>
                <w:color w:val="000000"/>
                <w:sz w:val="24"/>
                <w:szCs w:val="24"/>
              </w:rPr>
              <w:t xml:space="preserve"> и противо</w:t>
            </w:r>
            <w:r>
              <w:rPr>
                <w:color w:val="000000"/>
                <w:sz w:val="24"/>
                <w:szCs w:val="24"/>
              </w:rPr>
              <w:t>грибковые</w:t>
            </w:r>
            <w:r w:rsidRPr="00AC0276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671A2F" w:rsidRPr="00AC0276" w:rsidTr="00C61AF9">
        <w:tc>
          <w:tcPr>
            <w:tcW w:w="806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671A2F" w:rsidRPr="00AC0276" w:rsidRDefault="00671A2F" w:rsidP="00C61AF9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613CB5">
              <w:rPr>
                <w:color w:val="000000"/>
                <w:sz w:val="24"/>
                <w:szCs w:val="24"/>
              </w:rPr>
              <w:t>Фармакотерапия основных стоматологических заболеваний</w:t>
            </w:r>
          </w:p>
        </w:tc>
      </w:tr>
    </w:tbl>
    <w:p w:rsidR="00671A2F" w:rsidRPr="00AC0276" w:rsidRDefault="00671A2F" w:rsidP="00671A2F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671A2F" w:rsidRPr="003B564D" w:rsidRDefault="00671A2F" w:rsidP="00671A2F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3B564D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671A2F" w:rsidRPr="00AC0276" w:rsidRDefault="00671A2F" w:rsidP="00671A2F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671A2F" w:rsidRPr="00AC0276" w:rsidRDefault="00671A2F" w:rsidP="00671A2F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</w:p>
    <w:p w:rsidR="00671A2F" w:rsidRPr="00AC0276" w:rsidRDefault="00671A2F" w:rsidP="00671A2F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671A2F" w:rsidRDefault="00671A2F" w:rsidP="00671A2F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671A2F" w:rsidRPr="00AC0276" w:rsidRDefault="00671A2F" w:rsidP="00671A2F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671A2F" w:rsidRDefault="00671A2F" w:rsidP="00671A2F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</w:t>
      </w:r>
      <w:proofErr w:type="gramStart"/>
      <w:r w:rsidRPr="00AC0276">
        <w:rPr>
          <w:b/>
          <w:bCs/>
          <w:spacing w:val="-7"/>
          <w:sz w:val="24"/>
          <w:szCs w:val="24"/>
        </w:rPr>
        <w:t>.к</w:t>
      </w:r>
      <w:proofErr w:type="gramEnd"/>
      <w:r w:rsidRPr="00AC0276">
        <w:rPr>
          <w:b/>
          <w:bCs/>
          <w:spacing w:val="-7"/>
          <w:sz w:val="24"/>
          <w:szCs w:val="24"/>
        </w:rPr>
        <w:t>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p w:rsidR="00C73F81" w:rsidRDefault="00C73F81">
      <w:bookmarkStart w:id="0" w:name="_GoBack"/>
      <w:bookmarkEnd w:id="0"/>
    </w:p>
    <w:sectPr w:rsidR="00C73F81" w:rsidSect="0054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46"/>
    <w:multiLevelType w:val="hybridMultilevel"/>
    <w:tmpl w:val="484284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2F"/>
    <w:rsid w:val="00671A2F"/>
    <w:rsid w:val="00C73F81"/>
    <w:rsid w:val="00D7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A2F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671A2F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4">
    <w:name w:val="Основной текст_"/>
    <w:link w:val="4"/>
    <w:rsid w:val="00671A2F"/>
    <w:rPr>
      <w:rFonts w:ascii="Arial" w:hAnsi="Arial"/>
      <w:sz w:val="18"/>
      <w:shd w:val="clear" w:color="auto" w:fill="FFFFFF"/>
      <w:lang w:eastAsia="ar-SA"/>
    </w:rPr>
  </w:style>
  <w:style w:type="paragraph" w:styleId="a5">
    <w:name w:val="Body Text"/>
    <w:basedOn w:val="a"/>
    <w:link w:val="a6"/>
    <w:rsid w:val="00671A2F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671A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link w:val="a4"/>
    <w:rsid w:val="00671A2F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table" w:styleId="a7">
    <w:name w:val="Table Grid"/>
    <w:basedOn w:val="a1"/>
    <w:uiPriority w:val="59"/>
    <w:qFormat/>
    <w:rsid w:val="0067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2023-11-21T07:48:00Z</dcterms:created>
  <dcterms:modified xsi:type="dcterms:W3CDTF">2023-11-21T07:49:00Z</dcterms:modified>
</cp:coreProperties>
</file>