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FEF0" w14:textId="77777777" w:rsidR="00581019" w:rsidRDefault="00581019" w:rsidP="00581019"/>
    <w:p w14:paraId="233E4EFC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581019">
        <w:rPr>
          <w:b/>
          <w:color w:val="000000" w:themeColor="text1"/>
        </w:rPr>
        <w:t>Министерство здравоохранения Российской Федерации</w:t>
      </w:r>
    </w:p>
    <w:p w14:paraId="2868DC29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581019">
        <w:rPr>
          <w:b/>
          <w:color w:val="000000" w:themeColor="text1"/>
        </w:rPr>
        <w:t>Федеральное государственное бюджетное образовательное учреждение</w:t>
      </w:r>
    </w:p>
    <w:p w14:paraId="59D2D6BA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581019">
        <w:rPr>
          <w:b/>
          <w:color w:val="000000" w:themeColor="text1"/>
        </w:rPr>
        <w:t>высшего образования</w:t>
      </w:r>
    </w:p>
    <w:p w14:paraId="08848281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581019">
        <w:rPr>
          <w:b/>
          <w:color w:val="000000" w:themeColor="text1"/>
        </w:rPr>
        <w:t>«ДАГЕСТАНСКИЙ ГОСУДАРСТВЕННЫЙ МЕДИЦИНСКИЙ УНИВЕРСИТЕТ»</w:t>
      </w:r>
    </w:p>
    <w:p w14:paraId="5E8F35AD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</w:p>
    <w:p w14:paraId="370B0B22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  <w:r w:rsidRPr="00581019">
        <w:rPr>
          <w:b/>
          <w:color w:val="000000" w:themeColor="text1"/>
          <w:lang w:eastAsia="en-US"/>
        </w:rPr>
        <w:t>(ФГБОУ ВО ДГМУ Минздрава России)</w:t>
      </w:r>
    </w:p>
    <w:p w14:paraId="3DB6F6A9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</w:p>
    <w:p w14:paraId="2F218D08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</w:p>
    <w:p w14:paraId="352C4B5E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</w:p>
    <w:p w14:paraId="7F54185B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</w:p>
    <w:p w14:paraId="583758A3" w14:textId="77777777" w:rsidR="00581019" w:rsidRPr="00581019" w:rsidRDefault="00581019" w:rsidP="0058101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</w:p>
    <w:p w14:paraId="5E504F89" w14:textId="77777777" w:rsidR="00581019" w:rsidRPr="00581019" w:rsidRDefault="00581019" w:rsidP="00581019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581019">
        <w:rPr>
          <w:rFonts w:eastAsia="Microsoft Sans Serif"/>
          <w:b/>
          <w:color w:val="000000"/>
          <w:lang w:bidi="ru-RU"/>
        </w:rPr>
        <w:t>АННОТАЦИЯ К</w:t>
      </w:r>
    </w:p>
    <w:p w14:paraId="4A08314E" w14:textId="77777777" w:rsidR="00581019" w:rsidRPr="00581019" w:rsidRDefault="00581019" w:rsidP="00581019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581019">
        <w:rPr>
          <w:rFonts w:eastAsia="Microsoft Sans Serif"/>
          <w:b/>
          <w:color w:val="000000"/>
          <w:lang w:bidi="ru-RU"/>
        </w:rPr>
        <w:t>РАБОЧЕЙ ПРОГРАММЕ ДИСЦИПЛИНЫ</w:t>
      </w:r>
    </w:p>
    <w:p w14:paraId="375864D0" w14:textId="525CDF4E" w:rsidR="00581019" w:rsidRPr="00581019" w:rsidRDefault="00581019" w:rsidP="00581019">
      <w:pPr>
        <w:jc w:val="center"/>
        <w:rPr>
          <w:rFonts w:eastAsiaTheme="minorHAnsi"/>
          <w:b/>
          <w:lang w:eastAsia="en-US"/>
        </w:rPr>
      </w:pPr>
      <w:r w:rsidRPr="00581019">
        <w:rPr>
          <w:rFonts w:eastAsia="Microsoft Sans Serif"/>
          <w:color w:val="000000"/>
          <w:sz w:val="28"/>
          <w:szCs w:val="28"/>
          <w:lang w:bidi="ru-RU"/>
        </w:rPr>
        <w:t>«</w:t>
      </w:r>
      <w:r w:rsidRPr="00AF1931">
        <w:rPr>
          <w:rFonts w:eastAsiaTheme="minorHAnsi"/>
          <w:b/>
          <w:lang w:eastAsia="en-US"/>
        </w:rPr>
        <w:t>Гигиена</w:t>
      </w:r>
      <w:r w:rsidRPr="00581019">
        <w:rPr>
          <w:rFonts w:eastAsia="Microsoft Sans Serif"/>
          <w:color w:val="000000"/>
          <w:sz w:val="28"/>
          <w:szCs w:val="28"/>
          <w:lang w:bidi="ru-RU"/>
        </w:rPr>
        <w:t>»</w:t>
      </w:r>
    </w:p>
    <w:p w14:paraId="5520537B" w14:textId="77777777" w:rsidR="00581019" w:rsidRPr="00581019" w:rsidRDefault="00581019" w:rsidP="00581019">
      <w:pPr>
        <w:widowControl w:val="0"/>
        <w:spacing w:line="276" w:lineRule="auto"/>
        <w:rPr>
          <w:rFonts w:eastAsia="Microsoft Sans Serif"/>
          <w:color w:val="000000"/>
          <w:sz w:val="28"/>
          <w:szCs w:val="28"/>
          <w:lang w:bidi="ru-RU"/>
        </w:rPr>
      </w:pPr>
      <w:r w:rsidRPr="00581019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</w:p>
    <w:p w14:paraId="51E60CDB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Гигиена</w:t>
      </w:r>
    </w:p>
    <w:p w14:paraId="01881A35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Индекс дисциплины - Б 1.О.22</w:t>
      </w:r>
    </w:p>
    <w:p w14:paraId="5D622544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Специальность - 33.05.01 Фармация</w:t>
      </w:r>
    </w:p>
    <w:p w14:paraId="193C7C85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Уровень высшего образования: специалитет</w:t>
      </w:r>
    </w:p>
    <w:p w14:paraId="4081BEF3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 xml:space="preserve">Квалификация выпускника: провизор </w:t>
      </w:r>
    </w:p>
    <w:p w14:paraId="4C8758CD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Факультет: фармацевтический</w:t>
      </w:r>
    </w:p>
    <w:p w14:paraId="7F669938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Кафедра Общей гигиены и экологии человека</w:t>
      </w:r>
    </w:p>
    <w:p w14:paraId="1E10F700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Форма обучения: очная</w:t>
      </w:r>
    </w:p>
    <w:p w14:paraId="0BE08602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Курс: 2</w:t>
      </w:r>
    </w:p>
    <w:p w14:paraId="3F81A762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 xml:space="preserve">Семестр: </w:t>
      </w:r>
      <w:r w:rsidRPr="00581019">
        <w:rPr>
          <w:rFonts w:eastAsiaTheme="minorHAnsi"/>
          <w:b/>
          <w:lang w:val="en-US" w:eastAsia="en-US"/>
        </w:rPr>
        <w:t>IV</w:t>
      </w:r>
    </w:p>
    <w:p w14:paraId="6BFF3E54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Всего трудоёмкость (в зачетных единицах, часах): 2.з.е. 72 часа</w:t>
      </w:r>
    </w:p>
    <w:p w14:paraId="3A0713A7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Лекций: 16 ч.</w:t>
      </w:r>
    </w:p>
    <w:p w14:paraId="3C89C050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Практических занятий: 34 ч.</w:t>
      </w:r>
    </w:p>
    <w:p w14:paraId="0BA3A451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Самостоятельная работа студентов: 22 ч.</w:t>
      </w:r>
    </w:p>
    <w:p w14:paraId="1FE37671" w14:textId="77777777" w:rsidR="00581019" w:rsidRPr="00581019" w:rsidRDefault="00581019" w:rsidP="00581019">
      <w:pPr>
        <w:spacing w:after="160" w:line="259" w:lineRule="auto"/>
        <w:rPr>
          <w:rFonts w:eastAsiaTheme="minorHAnsi"/>
          <w:b/>
          <w:lang w:eastAsia="en-US"/>
        </w:rPr>
      </w:pPr>
      <w:r w:rsidRPr="00581019">
        <w:rPr>
          <w:rFonts w:eastAsiaTheme="minorHAnsi"/>
          <w:b/>
          <w:lang w:eastAsia="en-US"/>
        </w:rPr>
        <w:t>Форма контроля: зачет -</w:t>
      </w:r>
      <w:r w:rsidRPr="00581019">
        <w:rPr>
          <w:rFonts w:eastAsiaTheme="minorHAnsi"/>
          <w:b/>
          <w:lang w:val="en-US" w:eastAsia="en-US"/>
        </w:rPr>
        <w:t>IV</w:t>
      </w:r>
      <w:r w:rsidRPr="00581019">
        <w:rPr>
          <w:rFonts w:eastAsiaTheme="minorHAnsi"/>
          <w:b/>
          <w:lang w:eastAsia="en-US"/>
        </w:rPr>
        <w:t xml:space="preserve"> семестр</w:t>
      </w:r>
    </w:p>
    <w:p w14:paraId="0A69D11F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9A5869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3EA0B8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A86DE3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C7C65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8D3437" w14:textId="69494325" w:rsidR="00581019" w:rsidRPr="00581019" w:rsidRDefault="00581019" w:rsidP="0058101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81019">
        <w:rPr>
          <w:rFonts w:eastAsia="Calibri"/>
          <w:b/>
          <w:sz w:val="20"/>
          <w:szCs w:val="20"/>
          <w:lang w:eastAsia="en-US"/>
        </w:rPr>
        <w:t>МАХАЧКАЛА 20</w:t>
      </w:r>
      <w:r>
        <w:rPr>
          <w:rFonts w:eastAsia="Calibri"/>
          <w:b/>
          <w:sz w:val="20"/>
          <w:szCs w:val="20"/>
          <w:lang w:eastAsia="en-US"/>
        </w:rPr>
        <w:t>20</w:t>
      </w:r>
    </w:p>
    <w:p w14:paraId="29082041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AE8EB9" w14:textId="77777777" w:rsidR="00581019" w:rsidRPr="00581019" w:rsidRDefault="00581019" w:rsidP="00581019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581019">
        <w:rPr>
          <w:b/>
          <w:bCs/>
          <w:iCs/>
          <w:color w:val="000000"/>
          <w:lang w:val="en-US"/>
        </w:rPr>
        <w:lastRenderedPageBreak/>
        <w:t>I</w:t>
      </w:r>
      <w:r w:rsidRPr="00581019">
        <w:rPr>
          <w:b/>
          <w:bCs/>
          <w:iCs/>
          <w:color w:val="000000"/>
        </w:rPr>
        <w:t>. ЦЕЛЬ И ЗАДАЧИ ОСВОЕНИЯ ДИСЦИПЛИНЫ (МОДУЛЯ)</w:t>
      </w:r>
    </w:p>
    <w:p w14:paraId="26A620BB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rPr>
          <w:b/>
          <w:bCs/>
          <w:iCs/>
          <w:color w:val="000000"/>
        </w:rPr>
        <w:t>Цель:</w:t>
      </w:r>
      <w:r w:rsidRPr="00581019">
        <w:t xml:space="preserve"> освоения учебной дисциплины общая гигиена состоит в изучении студентами общих закономерностей влияния на организм факторов окружающей среды, условий труда и режима работы сотрудников аптечных организаций и фармацевтических предприятий; формировании представлений об эколого-гигиеническом нормировании и прогнозировании факторов внешней среды; формирование у будущего провизора знания и умения давать гигиеническую оценку условиям труда и режиму эксплуатации аптечных учреждений при изготовлении, хранении и отпуске лекарственных средств и разрабатывать санитарно-гигиенические и противоэпидемические мероприятия.</w:t>
      </w:r>
    </w:p>
    <w:p w14:paraId="4E427163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rPr>
          <w:b/>
        </w:rPr>
        <w:t>Задачи:</w:t>
      </w:r>
      <w:r w:rsidRPr="00581019">
        <w:t xml:space="preserve"> </w:t>
      </w:r>
    </w:p>
    <w:p w14:paraId="6604B96E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t xml:space="preserve">- изучение значения гигиены в фармацевтической деятельности; основных положений гигиены и санитарии; влияния производственных и социальных факторов на здоровье населения </w:t>
      </w:r>
    </w:p>
    <w:p w14:paraId="5E4AA253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t xml:space="preserve">- формирование представлений о принципах гигиенической оценки внутриаптечной среды и профилактики внутриаптечных инфекций </w:t>
      </w:r>
    </w:p>
    <w:p w14:paraId="70424389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t xml:space="preserve">- роль гигиены в формировании мышления провизора; </w:t>
      </w:r>
    </w:p>
    <w:p w14:paraId="3925C280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t xml:space="preserve">- формирование навыков изучения научной литературы и официальных статистических обзоров; </w:t>
      </w:r>
    </w:p>
    <w:p w14:paraId="78A37958" w14:textId="77777777" w:rsidR="00581019" w:rsidRPr="00581019" w:rsidRDefault="00581019" w:rsidP="00581019">
      <w:pPr>
        <w:widowControl w:val="0"/>
        <w:spacing w:line="360" w:lineRule="auto"/>
        <w:ind w:firstLine="709"/>
        <w:jc w:val="both"/>
      </w:pPr>
      <w:r w:rsidRPr="00581019">
        <w:t>- формирование навыков общения в коллективе с учетом этики и деонтологии.</w:t>
      </w:r>
    </w:p>
    <w:p w14:paraId="06577B75" w14:textId="77777777" w:rsidR="00581019" w:rsidRPr="00581019" w:rsidRDefault="00581019" w:rsidP="00581019">
      <w:pPr>
        <w:widowControl w:val="0"/>
        <w:spacing w:line="360" w:lineRule="auto"/>
        <w:jc w:val="both"/>
      </w:pPr>
    </w:p>
    <w:p w14:paraId="6527E6B5" w14:textId="77777777" w:rsidR="00581019" w:rsidRPr="00581019" w:rsidRDefault="00581019" w:rsidP="00581019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Theme="minorHAnsi" w:hAnsi="Calibri"/>
          <w:b/>
          <w:sz w:val="28"/>
          <w:szCs w:val="28"/>
          <w:lang w:eastAsia="en-US"/>
        </w:rPr>
      </w:pPr>
      <w:r w:rsidRPr="00581019">
        <w:rPr>
          <w:rFonts w:ascii="Calibri" w:eastAsiaTheme="minorHAnsi" w:hAnsi="Calibri"/>
          <w:b/>
          <w:sz w:val="28"/>
          <w:szCs w:val="28"/>
          <w:lang w:val="en-US" w:eastAsia="en-US"/>
        </w:rPr>
        <w:t>II</w:t>
      </w:r>
      <w:r w:rsidRPr="00581019">
        <w:rPr>
          <w:rFonts w:ascii="Calibri" w:eastAsiaTheme="minorHAnsi" w:hAnsi="Calibri"/>
          <w:b/>
          <w:sz w:val="28"/>
          <w:szCs w:val="28"/>
          <w:lang w:eastAsia="en-US"/>
        </w:rPr>
        <w:t>.ПЛАНИРУЕМЫЕ РЕЗУЛЬТАТЫ ОБУЧЕНИЯ ПО ДИСЦИПЛИНЕ</w:t>
      </w:r>
    </w:p>
    <w:p w14:paraId="46CA983A" w14:textId="77777777" w:rsidR="00581019" w:rsidRPr="00581019" w:rsidRDefault="00581019" w:rsidP="005810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53EC72E" w14:textId="77777777" w:rsidR="00581019" w:rsidRPr="00581019" w:rsidRDefault="00581019" w:rsidP="0058101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581019">
        <w:rPr>
          <w:rFonts w:eastAsiaTheme="minorHAnsi"/>
          <w:b/>
          <w:sz w:val="22"/>
          <w:szCs w:val="22"/>
          <w:lang w:eastAsia="en-US"/>
        </w:rPr>
        <w:t>Формируемые в процессе изучения учебной дисциплины компетенции:</w:t>
      </w:r>
    </w:p>
    <w:p w14:paraId="346C0EF2" w14:textId="77777777" w:rsidR="00581019" w:rsidRPr="00581019" w:rsidRDefault="00581019" w:rsidP="00581019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28"/>
      </w:tblGrid>
      <w:tr w:rsidR="00581019" w:rsidRPr="00581019" w14:paraId="2C6D21F4" w14:textId="77777777" w:rsidTr="00BF3DE6">
        <w:tc>
          <w:tcPr>
            <w:tcW w:w="5211" w:type="dxa"/>
          </w:tcPr>
          <w:p w14:paraId="30862E96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1019">
              <w:rPr>
                <w:b/>
                <w:sz w:val="22"/>
                <w:szCs w:val="22"/>
              </w:rPr>
              <w:t xml:space="preserve">Код и </w:t>
            </w:r>
            <w:proofErr w:type="gramStart"/>
            <w:r w:rsidRPr="00581019">
              <w:rPr>
                <w:b/>
                <w:sz w:val="22"/>
                <w:szCs w:val="22"/>
              </w:rPr>
              <w:t>наименование  компетенции</w:t>
            </w:r>
            <w:proofErr w:type="gramEnd"/>
            <w:r w:rsidRPr="00581019">
              <w:rPr>
                <w:b/>
                <w:sz w:val="22"/>
                <w:szCs w:val="22"/>
              </w:rPr>
              <w:t xml:space="preserve"> (или ее части) </w:t>
            </w:r>
          </w:p>
        </w:tc>
        <w:tc>
          <w:tcPr>
            <w:tcW w:w="3828" w:type="dxa"/>
          </w:tcPr>
          <w:p w14:paraId="26B5EDB6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1019">
              <w:rPr>
                <w:b/>
                <w:sz w:val="22"/>
                <w:szCs w:val="22"/>
              </w:rPr>
              <w:t xml:space="preserve">Код и наименование индикатора достижения компетенции </w:t>
            </w:r>
          </w:p>
        </w:tc>
      </w:tr>
      <w:tr w:rsidR="00581019" w:rsidRPr="00581019" w14:paraId="63FD29CD" w14:textId="77777777" w:rsidTr="00BF3DE6">
        <w:tc>
          <w:tcPr>
            <w:tcW w:w="9039" w:type="dxa"/>
            <w:gridSpan w:val="2"/>
          </w:tcPr>
          <w:p w14:paraId="71BC6860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1019">
              <w:rPr>
                <w:b/>
                <w:sz w:val="22"/>
                <w:szCs w:val="22"/>
              </w:rPr>
              <w:t>Универсальные компетенции (УК)</w:t>
            </w:r>
          </w:p>
        </w:tc>
      </w:tr>
      <w:tr w:rsidR="00581019" w:rsidRPr="00581019" w14:paraId="75ADDB2D" w14:textId="77777777" w:rsidTr="00BF3DE6">
        <w:tc>
          <w:tcPr>
            <w:tcW w:w="9039" w:type="dxa"/>
            <w:gridSpan w:val="2"/>
          </w:tcPr>
          <w:p w14:paraId="0239924A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1019">
              <w:rPr>
                <w:b/>
                <w:sz w:val="22"/>
                <w:szCs w:val="22"/>
              </w:rPr>
              <w:t>УК-8</w:t>
            </w:r>
          </w:p>
        </w:tc>
      </w:tr>
      <w:tr w:rsidR="00581019" w:rsidRPr="00581019" w14:paraId="00C3F02A" w14:textId="77777777" w:rsidTr="00BF3DE6">
        <w:tc>
          <w:tcPr>
            <w:tcW w:w="9039" w:type="dxa"/>
            <w:gridSpan w:val="2"/>
          </w:tcPr>
          <w:p w14:paraId="29BE3354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019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proofErr w:type="gramStart"/>
            <w:r w:rsidRPr="00581019">
              <w:rPr>
                <w:sz w:val="22"/>
                <w:szCs w:val="22"/>
              </w:rPr>
              <w:t>общества ,в</w:t>
            </w:r>
            <w:proofErr w:type="gramEnd"/>
            <w:r w:rsidRPr="00581019">
              <w:rPr>
                <w:sz w:val="22"/>
                <w:szCs w:val="22"/>
              </w:rPr>
              <w:t xml:space="preserve"> том числе при угрозе и возникновении чрезвычайных ситуаций и военных конфликтов</w:t>
            </w:r>
          </w:p>
        </w:tc>
      </w:tr>
      <w:tr w:rsidR="00581019" w:rsidRPr="00581019" w14:paraId="3F23A586" w14:textId="77777777" w:rsidTr="00BF3DE6">
        <w:tc>
          <w:tcPr>
            <w:tcW w:w="9039" w:type="dxa"/>
            <w:gridSpan w:val="2"/>
          </w:tcPr>
          <w:p w14:paraId="77E13C25" w14:textId="77777777" w:rsidR="00581019" w:rsidRPr="00581019" w:rsidRDefault="00581019" w:rsidP="00581019">
            <w:pPr>
              <w:jc w:val="both"/>
              <w:rPr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>знать:</w:t>
            </w:r>
            <w:r w:rsidRPr="00581019">
              <w:rPr>
                <w:sz w:val="22"/>
                <w:szCs w:val="22"/>
              </w:rPr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 Методы, формы и средства гигиенического воспитания населения</w:t>
            </w:r>
          </w:p>
          <w:p w14:paraId="16CD3CD3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>уметь:</w:t>
            </w:r>
            <w:r w:rsidRPr="00581019">
              <w:rPr>
                <w:sz w:val="22"/>
                <w:szCs w:val="22"/>
              </w:rPr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581019">
              <w:rPr>
                <w:b/>
                <w:i/>
                <w:sz w:val="22"/>
                <w:szCs w:val="22"/>
              </w:rPr>
              <w:t>.</w:t>
            </w:r>
          </w:p>
          <w:p w14:paraId="5AA32086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>владеть:</w:t>
            </w:r>
            <w:r w:rsidRPr="00581019">
              <w:rPr>
                <w:sz w:val="22"/>
                <w:szCs w:val="22"/>
                <w:shd w:val="clear" w:color="auto" w:fill="FAFAFA"/>
              </w:rPr>
              <w:t xml:space="preserve"> методами </w:t>
            </w:r>
            <w:r w:rsidRPr="00581019">
              <w:rPr>
                <w:sz w:val="22"/>
                <w:szCs w:val="22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581019">
              <w:rPr>
                <w:sz w:val="22"/>
                <w:szCs w:val="22"/>
                <w:shd w:val="clear" w:color="auto" w:fill="FAFAFA"/>
              </w:rPr>
              <w:t>.</w:t>
            </w:r>
            <w:r w:rsidRPr="00581019">
              <w:rPr>
                <w:color w:val="000000"/>
                <w:sz w:val="22"/>
                <w:szCs w:val="22"/>
              </w:rPr>
              <w:t xml:space="preserve"> методикой гигиенической оценки параметров микроклимата закрытых помещений по данным инструментальных исследований с использованием нормативных документов.</w:t>
            </w:r>
            <w:r w:rsidRPr="0058101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81019" w:rsidRPr="00581019" w14:paraId="55A3A0BB" w14:textId="77777777" w:rsidTr="00BF3DE6">
        <w:tc>
          <w:tcPr>
            <w:tcW w:w="9039" w:type="dxa"/>
            <w:gridSpan w:val="2"/>
          </w:tcPr>
          <w:p w14:paraId="5591CE49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1019">
              <w:rPr>
                <w:b/>
                <w:sz w:val="22"/>
                <w:szCs w:val="22"/>
              </w:rPr>
              <w:lastRenderedPageBreak/>
              <w:t>УК-8</w:t>
            </w:r>
          </w:p>
        </w:tc>
      </w:tr>
      <w:tr w:rsidR="00581019" w:rsidRPr="00581019" w14:paraId="78B5728F" w14:textId="77777777" w:rsidTr="00BF3DE6">
        <w:tc>
          <w:tcPr>
            <w:tcW w:w="9039" w:type="dxa"/>
            <w:gridSpan w:val="2"/>
          </w:tcPr>
          <w:p w14:paraId="015A1A74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81019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81019" w:rsidRPr="00581019" w14:paraId="15DFD4AB" w14:textId="77777777" w:rsidTr="00BF3DE6">
        <w:tc>
          <w:tcPr>
            <w:tcW w:w="9039" w:type="dxa"/>
            <w:gridSpan w:val="2"/>
          </w:tcPr>
          <w:p w14:paraId="63F8CE69" w14:textId="77777777" w:rsidR="00581019" w:rsidRPr="00581019" w:rsidRDefault="00581019" w:rsidP="00581019">
            <w:pPr>
              <w:jc w:val="both"/>
              <w:rPr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 xml:space="preserve">знать: </w:t>
            </w:r>
            <w:r w:rsidRPr="00581019">
              <w:rPr>
                <w:sz w:val="22"/>
                <w:szCs w:val="22"/>
              </w:rPr>
              <w:t>оптимальные и доступные способы оценки условий труда персонала (микроклимат, загрязнение воздуха лекарственной пылью и химическими веществами, освещение, вентиляция, водоснабжение, отопление, шум, вибрация.</w:t>
            </w:r>
          </w:p>
          <w:p w14:paraId="5B137E44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81019" w:rsidRPr="00581019" w14:paraId="3A6F2178" w14:textId="77777777" w:rsidTr="00BF3DE6">
        <w:tc>
          <w:tcPr>
            <w:tcW w:w="9039" w:type="dxa"/>
            <w:gridSpan w:val="2"/>
          </w:tcPr>
          <w:p w14:paraId="46EE4F0E" w14:textId="77777777" w:rsidR="00581019" w:rsidRPr="00581019" w:rsidRDefault="00581019" w:rsidP="00581019">
            <w:pPr>
              <w:jc w:val="both"/>
              <w:rPr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 xml:space="preserve">уметь: </w:t>
            </w:r>
            <w:r w:rsidRPr="00581019">
              <w:rPr>
                <w:sz w:val="22"/>
                <w:szCs w:val="22"/>
              </w:rPr>
              <w:t>проводить аттестацию рабочих мест, инструктаж по охране труда и техники безопасности фармацевтических работников и вспомогательного персонала.</w:t>
            </w:r>
          </w:p>
          <w:p w14:paraId="3F5BA8FF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81019" w:rsidRPr="00581019" w14:paraId="35CB9E51" w14:textId="77777777" w:rsidTr="00BF3DE6">
        <w:tc>
          <w:tcPr>
            <w:tcW w:w="9039" w:type="dxa"/>
            <w:gridSpan w:val="2"/>
          </w:tcPr>
          <w:p w14:paraId="5463C279" w14:textId="77777777" w:rsidR="00581019" w:rsidRPr="00581019" w:rsidRDefault="00581019" w:rsidP="00581019">
            <w:pPr>
              <w:jc w:val="both"/>
              <w:rPr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 xml:space="preserve">владеть: </w:t>
            </w:r>
            <w:r w:rsidRPr="00581019">
              <w:rPr>
                <w:sz w:val="22"/>
                <w:szCs w:val="22"/>
              </w:rPr>
              <w:t>проведением санитарной оценки воздуха, воды, оборудования, технологического процесса изготовления, хранения и реализации лекарственных средств.</w:t>
            </w:r>
          </w:p>
          <w:p w14:paraId="1228798C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81019" w:rsidRPr="00581019" w14:paraId="190A92BA" w14:textId="77777777" w:rsidTr="00BF3DE6">
        <w:tc>
          <w:tcPr>
            <w:tcW w:w="9039" w:type="dxa"/>
            <w:gridSpan w:val="2"/>
          </w:tcPr>
          <w:p w14:paraId="5F855494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1019">
              <w:rPr>
                <w:b/>
                <w:sz w:val="22"/>
                <w:szCs w:val="22"/>
              </w:rPr>
              <w:t>УК-8</w:t>
            </w:r>
          </w:p>
        </w:tc>
      </w:tr>
      <w:tr w:rsidR="00581019" w:rsidRPr="00581019" w14:paraId="63F3E42F" w14:textId="77777777" w:rsidTr="00BF3DE6">
        <w:tc>
          <w:tcPr>
            <w:tcW w:w="9039" w:type="dxa"/>
            <w:gridSpan w:val="2"/>
          </w:tcPr>
          <w:p w14:paraId="45AB9EB2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1019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proofErr w:type="gramStart"/>
            <w:r w:rsidRPr="00581019">
              <w:rPr>
                <w:sz w:val="22"/>
                <w:szCs w:val="22"/>
              </w:rPr>
              <w:t>общества ,в</w:t>
            </w:r>
            <w:proofErr w:type="gramEnd"/>
            <w:r w:rsidRPr="00581019">
              <w:rPr>
                <w:sz w:val="22"/>
                <w:szCs w:val="22"/>
              </w:rPr>
              <w:t xml:space="preserve"> том числе при угрозе и возникновении чрезвычайных ситуаций и военных конфликтов</w:t>
            </w:r>
          </w:p>
        </w:tc>
      </w:tr>
      <w:tr w:rsidR="00581019" w:rsidRPr="00581019" w14:paraId="6782E90E" w14:textId="77777777" w:rsidTr="00BF3DE6">
        <w:tc>
          <w:tcPr>
            <w:tcW w:w="9039" w:type="dxa"/>
            <w:gridSpan w:val="2"/>
          </w:tcPr>
          <w:p w14:paraId="1E85D0E5" w14:textId="77777777" w:rsidR="00581019" w:rsidRPr="00581019" w:rsidRDefault="00581019" w:rsidP="00581019">
            <w:pPr>
              <w:jc w:val="both"/>
              <w:rPr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>знать:</w:t>
            </w:r>
            <w:r w:rsidRPr="00581019">
              <w:rPr>
                <w:sz w:val="22"/>
                <w:szCs w:val="22"/>
              </w:rPr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 Методы, формы и средства гигиенического воспитания населения</w:t>
            </w:r>
          </w:p>
          <w:p w14:paraId="0EAB914C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>уметь:</w:t>
            </w:r>
            <w:r w:rsidRPr="00581019">
              <w:rPr>
                <w:sz w:val="22"/>
                <w:szCs w:val="22"/>
              </w:rPr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581019">
              <w:rPr>
                <w:b/>
                <w:i/>
                <w:sz w:val="22"/>
                <w:szCs w:val="22"/>
              </w:rPr>
              <w:t>.</w:t>
            </w:r>
          </w:p>
          <w:p w14:paraId="66F1DB9C" w14:textId="77777777" w:rsidR="00581019" w:rsidRPr="00581019" w:rsidRDefault="00581019" w:rsidP="005810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81019">
              <w:rPr>
                <w:b/>
                <w:i/>
                <w:sz w:val="22"/>
                <w:szCs w:val="22"/>
              </w:rPr>
              <w:t>владеть:</w:t>
            </w:r>
            <w:r w:rsidRPr="00581019">
              <w:rPr>
                <w:sz w:val="22"/>
                <w:szCs w:val="22"/>
                <w:shd w:val="clear" w:color="auto" w:fill="FAFAFA"/>
              </w:rPr>
              <w:t xml:space="preserve"> методами </w:t>
            </w:r>
            <w:r w:rsidRPr="00581019">
              <w:rPr>
                <w:sz w:val="22"/>
                <w:szCs w:val="22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581019">
              <w:rPr>
                <w:sz w:val="22"/>
                <w:szCs w:val="22"/>
                <w:shd w:val="clear" w:color="auto" w:fill="FAFAFA"/>
              </w:rPr>
              <w:t>.</w:t>
            </w:r>
            <w:r w:rsidRPr="00581019">
              <w:rPr>
                <w:color w:val="000000"/>
                <w:sz w:val="22"/>
                <w:szCs w:val="22"/>
              </w:rPr>
              <w:t xml:space="preserve"> методикой гигиенической оценки параметров микроклимата закрытых помещений по данным инструментальных исследований с использованием нормативных документов.</w:t>
            </w:r>
          </w:p>
        </w:tc>
      </w:tr>
    </w:tbl>
    <w:p w14:paraId="2433A1D1" w14:textId="77777777" w:rsidR="00581019" w:rsidRPr="00581019" w:rsidRDefault="00581019" w:rsidP="00581019">
      <w:pPr>
        <w:widowControl w:val="0"/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  <w:sectPr w:rsidR="00581019" w:rsidRPr="00581019" w:rsidSect="00A4716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BD39FB2" w14:textId="77777777" w:rsidR="00581019" w:rsidRPr="00581019" w:rsidRDefault="00581019" w:rsidP="00581019">
      <w:pPr>
        <w:spacing w:line="278" w:lineRule="auto"/>
        <w:jc w:val="center"/>
        <w:rPr>
          <w:b/>
          <w:i/>
        </w:rPr>
      </w:pPr>
      <w:r w:rsidRPr="00581019">
        <w:rPr>
          <w:b/>
          <w:lang w:val="en-US"/>
        </w:rPr>
        <w:lastRenderedPageBreak/>
        <w:t>III</w:t>
      </w:r>
      <w:r w:rsidRPr="00581019">
        <w:rPr>
          <w:b/>
        </w:rPr>
        <w:t>. МЕСТО ДИСЦИПЛИНЫ (МОДУЛЯ) В СТРУКТУРЕ ОБРАЗОВАТЕЛЬНОЙ ПРОГРАММЫ</w:t>
      </w:r>
    </w:p>
    <w:p w14:paraId="30A26886" w14:textId="77777777" w:rsidR="00581019" w:rsidRPr="00581019" w:rsidRDefault="00581019" w:rsidP="00581019">
      <w:pPr>
        <w:contextualSpacing/>
        <w:jc w:val="both"/>
        <w:rPr>
          <w:rFonts w:eastAsia="Calibri"/>
          <w:lang w:eastAsia="en-US"/>
        </w:rPr>
      </w:pPr>
      <w:r w:rsidRPr="00581019">
        <w:t>Учебная дисциплина «Гигиена» относится к базовой части обязательных дисциплин учебного плана по специальности 33.05.01 «Фармация».</w:t>
      </w:r>
      <w:r w:rsidRPr="00581019">
        <w:rPr>
          <w:rFonts w:eastAsia="Calibri"/>
          <w:lang w:eastAsia="en-US"/>
        </w:rPr>
        <w:t xml:space="preserve"> Общая трудоемкость составляет 2 ЗЕТ (72 академических часов).</w:t>
      </w:r>
    </w:p>
    <w:p w14:paraId="6190B611" w14:textId="77777777" w:rsidR="00581019" w:rsidRPr="00581019" w:rsidRDefault="00581019" w:rsidP="00581019">
      <w:pPr>
        <w:widowControl w:val="0"/>
        <w:ind w:firstLine="709"/>
        <w:jc w:val="both"/>
        <w:rPr>
          <w:bCs/>
        </w:rPr>
      </w:pPr>
      <w:r w:rsidRPr="00581019">
        <w:rPr>
          <w:bCs/>
        </w:rPr>
        <w:t xml:space="preserve">Предшествующими, на которых непосредственно базируется дисциплина «Гигиена», являются «Биология, Экология», «Биологическая химия», «История медицины», «Гистология, эмбриология, цитология», «Латинский язык», «Патологическая физиология».  </w:t>
      </w:r>
    </w:p>
    <w:p w14:paraId="07A59EC5" w14:textId="77777777" w:rsidR="00581019" w:rsidRPr="00581019" w:rsidRDefault="00581019" w:rsidP="00581019">
      <w:pPr>
        <w:suppressAutoHyphens/>
        <w:ind w:firstLine="709"/>
        <w:jc w:val="both"/>
        <w:rPr>
          <w:lang w:eastAsia="ar-SA"/>
        </w:rPr>
      </w:pPr>
      <w:r w:rsidRPr="00581019">
        <w:rPr>
          <w:lang w:eastAsia="ar-SA"/>
        </w:rPr>
        <w:t xml:space="preserve"> Дисциплина «Гигиена»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«Радиационная гигиена», «Гигиена труда», «Коммунальная гигиена», «Инфекционные болезни, паразитология», «Эпидемиология». </w:t>
      </w:r>
    </w:p>
    <w:p w14:paraId="77C890F4" w14:textId="77777777" w:rsidR="00581019" w:rsidRPr="00581019" w:rsidRDefault="00581019" w:rsidP="00581019">
      <w:pPr>
        <w:suppressAutoHyphens/>
        <w:ind w:firstLine="709"/>
        <w:jc w:val="both"/>
        <w:rPr>
          <w:lang w:eastAsia="ar-SA"/>
        </w:rPr>
      </w:pPr>
      <w:r w:rsidRPr="00581019">
        <w:rPr>
          <w:lang w:eastAsia="ar-SA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14:paraId="646DD2FB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1019">
        <w:rPr>
          <w:b/>
        </w:rPr>
        <w:t>Медицинская деятельность:</w:t>
      </w:r>
    </w:p>
    <w:p w14:paraId="6443C837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</w:pPr>
      <w:r w:rsidRPr="00581019">
        <w:t>- применение знаний морфофункциональных особенностей,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</w:t>
      </w:r>
    </w:p>
    <w:p w14:paraId="1764C870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</w:pPr>
      <w:r w:rsidRPr="00581019"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106A3E17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</w:pPr>
      <w:r w:rsidRPr="00581019">
        <w:t>- диагностика инфекционных заболеваний и патологических состояний</w:t>
      </w:r>
    </w:p>
    <w:p w14:paraId="56DCC42F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1019">
        <w:t xml:space="preserve">- </w:t>
      </w:r>
      <w:r w:rsidRPr="00581019">
        <w:rPr>
          <w:b/>
        </w:rPr>
        <w:t>Научно-исследовательская:</w:t>
      </w:r>
    </w:p>
    <w:p w14:paraId="6E5F1204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</w:pPr>
      <w:r w:rsidRPr="00581019"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14:paraId="50432694" w14:textId="77777777" w:rsidR="00581019" w:rsidRPr="00581019" w:rsidRDefault="00581019" w:rsidP="00581019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581019">
        <w:t xml:space="preserve">- участие в решении отдельных научно-исследовательских и научно-прикладных задач; при работе в медицинских учреждениях, научно – исследовательских центрах, на фармакологических предприятиях </w:t>
      </w:r>
    </w:p>
    <w:p w14:paraId="3B2BD0CF" w14:textId="77777777" w:rsidR="00581019" w:rsidRPr="00581019" w:rsidRDefault="00581019" w:rsidP="00581019">
      <w:pPr>
        <w:tabs>
          <w:tab w:val="left" w:pos="1344"/>
        </w:tabs>
        <w:autoSpaceDE w:val="0"/>
        <w:autoSpaceDN w:val="0"/>
        <w:adjustRightInd w:val="0"/>
        <w:spacing w:before="10"/>
        <w:jc w:val="both"/>
      </w:pPr>
    </w:p>
    <w:p w14:paraId="1AF67543" w14:textId="77777777" w:rsidR="00581019" w:rsidRPr="00581019" w:rsidRDefault="00581019" w:rsidP="00581019">
      <w:pPr>
        <w:spacing w:line="276" w:lineRule="auto"/>
        <w:contextualSpacing/>
        <w:jc w:val="center"/>
        <w:rPr>
          <w:rFonts w:eastAsia="Calibri"/>
          <w:i/>
          <w:color w:val="FF0000"/>
          <w:lang w:eastAsia="en-US"/>
        </w:rPr>
      </w:pPr>
      <w:r w:rsidRPr="00581019">
        <w:rPr>
          <w:rFonts w:eastAsia="Calibri"/>
          <w:b/>
          <w:lang w:val="en-US" w:eastAsia="en-US"/>
        </w:rPr>
        <w:t>IV</w:t>
      </w:r>
      <w:r w:rsidRPr="00581019">
        <w:rPr>
          <w:rFonts w:eastAsia="Calibri"/>
          <w:b/>
          <w:lang w:eastAsia="en-US"/>
        </w:rPr>
        <w:t>. ОБЪЕМ ДИСЦИПЛИНЫ И ВИДЫ УЧЕБНОЙ РАБОТЫ</w:t>
      </w:r>
    </w:p>
    <w:p w14:paraId="7BFD3991" w14:textId="77777777" w:rsidR="00581019" w:rsidRPr="00581019" w:rsidRDefault="00581019" w:rsidP="00581019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14:paraId="3C9672A7" w14:textId="77777777" w:rsidR="00581019" w:rsidRPr="00581019" w:rsidRDefault="00581019" w:rsidP="00581019">
      <w:pPr>
        <w:spacing w:line="276" w:lineRule="auto"/>
        <w:ind w:firstLine="709"/>
        <w:jc w:val="both"/>
      </w:pPr>
      <w:r w:rsidRPr="00581019">
        <w:rPr>
          <w:b/>
        </w:rPr>
        <w:t xml:space="preserve">Общая трудоемкость дисциплины составляет _2__ зачетных единиц. 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620"/>
        <w:gridCol w:w="1426"/>
      </w:tblGrid>
      <w:tr w:rsidR="00581019" w:rsidRPr="00581019" w14:paraId="6E0D439F" w14:textId="77777777" w:rsidTr="00BF3DE6">
        <w:trPr>
          <w:trHeight w:val="803"/>
        </w:trPr>
        <w:tc>
          <w:tcPr>
            <w:tcW w:w="3159" w:type="pct"/>
            <w:hideMark/>
          </w:tcPr>
          <w:p w14:paraId="72B9379F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Вид учебной работы</w:t>
            </w:r>
          </w:p>
        </w:tc>
        <w:tc>
          <w:tcPr>
            <w:tcW w:w="979" w:type="pct"/>
            <w:hideMark/>
          </w:tcPr>
          <w:p w14:paraId="4697CF7D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Всего часов</w:t>
            </w:r>
          </w:p>
        </w:tc>
        <w:tc>
          <w:tcPr>
            <w:tcW w:w="862" w:type="pct"/>
            <w:shd w:val="clear" w:color="auto" w:fill="auto"/>
          </w:tcPr>
          <w:p w14:paraId="48FFCAA6" w14:textId="77777777" w:rsidR="00581019" w:rsidRPr="00581019" w:rsidRDefault="00581019" w:rsidP="00581019">
            <w:pPr>
              <w:spacing w:after="200" w:line="276" w:lineRule="auto"/>
            </w:pPr>
            <w:r w:rsidRPr="00581019">
              <w:t>Семестр</w:t>
            </w:r>
          </w:p>
          <w:p w14:paraId="180E0CC9" w14:textId="77777777" w:rsidR="00581019" w:rsidRPr="00581019" w:rsidRDefault="00581019" w:rsidP="00581019">
            <w:pPr>
              <w:spacing w:after="200" w:line="276" w:lineRule="auto"/>
            </w:pPr>
            <w:r w:rsidRPr="00581019">
              <w:t xml:space="preserve">       4</w:t>
            </w:r>
          </w:p>
        </w:tc>
      </w:tr>
      <w:tr w:rsidR="00581019" w:rsidRPr="00581019" w14:paraId="0B599B71" w14:textId="77777777" w:rsidTr="00BF3DE6">
        <w:trPr>
          <w:trHeight w:val="240"/>
        </w:trPr>
        <w:tc>
          <w:tcPr>
            <w:tcW w:w="3159" w:type="pct"/>
            <w:shd w:val="clear" w:color="auto" w:fill="E0E0E0"/>
            <w:hideMark/>
          </w:tcPr>
          <w:p w14:paraId="0DE82B58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79" w:type="pct"/>
            <w:shd w:val="clear" w:color="auto" w:fill="E0E0E0"/>
          </w:tcPr>
          <w:p w14:paraId="1ED376C2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72</w:t>
            </w:r>
          </w:p>
        </w:tc>
        <w:tc>
          <w:tcPr>
            <w:tcW w:w="862" w:type="pct"/>
            <w:shd w:val="clear" w:color="auto" w:fill="E0E0E0"/>
          </w:tcPr>
          <w:p w14:paraId="317FB543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72</w:t>
            </w:r>
          </w:p>
        </w:tc>
      </w:tr>
      <w:tr w:rsidR="00581019" w:rsidRPr="00581019" w14:paraId="250C4D49" w14:textId="77777777" w:rsidTr="00BF3DE6">
        <w:trPr>
          <w:trHeight w:val="240"/>
        </w:trPr>
        <w:tc>
          <w:tcPr>
            <w:tcW w:w="3159" w:type="pct"/>
            <w:shd w:val="clear" w:color="auto" w:fill="E0E0E0"/>
          </w:tcPr>
          <w:p w14:paraId="07ACF833" w14:textId="77777777" w:rsidR="00581019" w:rsidRPr="00581019" w:rsidRDefault="00581019" w:rsidP="00581019">
            <w:pPr>
              <w:rPr>
                <w:b/>
                <w:color w:val="000000"/>
              </w:rPr>
            </w:pPr>
            <w:r w:rsidRPr="00581019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79" w:type="pct"/>
            <w:shd w:val="clear" w:color="auto" w:fill="E0E0E0"/>
          </w:tcPr>
          <w:p w14:paraId="11BA6E35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50</w:t>
            </w:r>
          </w:p>
        </w:tc>
        <w:tc>
          <w:tcPr>
            <w:tcW w:w="862" w:type="pct"/>
            <w:shd w:val="clear" w:color="auto" w:fill="E0E0E0"/>
          </w:tcPr>
          <w:p w14:paraId="3822AB24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50</w:t>
            </w:r>
          </w:p>
        </w:tc>
      </w:tr>
      <w:tr w:rsidR="00581019" w:rsidRPr="00581019" w14:paraId="549BC4A3" w14:textId="77777777" w:rsidTr="00BF3DE6">
        <w:tc>
          <w:tcPr>
            <w:tcW w:w="3159" w:type="pct"/>
            <w:hideMark/>
          </w:tcPr>
          <w:p w14:paraId="63FDAEC0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color w:val="000000"/>
              </w:rPr>
              <w:t>Лекции (Л)</w:t>
            </w:r>
          </w:p>
        </w:tc>
        <w:tc>
          <w:tcPr>
            <w:tcW w:w="979" w:type="pct"/>
          </w:tcPr>
          <w:p w14:paraId="1625F5A9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16</w:t>
            </w:r>
          </w:p>
        </w:tc>
        <w:tc>
          <w:tcPr>
            <w:tcW w:w="862" w:type="pct"/>
          </w:tcPr>
          <w:p w14:paraId="494E1C2D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16</w:t>
            </w:r>
          </w:p>
        </w:tc>
      </w:tr>
      <w:tr w:rsidR="00581019" w:rsidRPr="00581019" w14:paraId="2536B5F9" w14:textId="77777777" w:rsidTr="00BF3DE6">
        <w:tc>
          <w:tcPr>
            <w:tcW w:w="3159" w:type="pct"/>
            <w:hideMark/>
          </w:tcPr>
          <w:p w14:paraId="76D37655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color w:val="000000"/>
              </w:rPr>
              <w:t>Практические занятия (ПЗ)</w:t>
            </w:r>
          </w:p>
        </w:tc>
        <w:tc>
          <w:tcPr>
            <w:tcW w:w="979" w:type="pct"/>
          </w:tcPr>
          <w:p w14:paraId="296F81E8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34</w:t>
            </w:r>
          </w:p>
        </w:tc>
        <w:tc>
          <w:tcPr>
            <w:tcW w:w="862" w:type="pct"/>
          </w:tcPr>
          <w:p w14:paraId="35D771D5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34</w:t>
            </w:r>
          </w:p>
        </w:tc>
      </w:tr>
      <w:tr w:rsidR="00581019" w:rsidRPr="00581019" w14:paraId="70CD4C4D" w14:textId="77777777" w:rsidTr="00BF3DE6">
        <w:trPr>
          <w:trHeight w:val="138"/>
        </w:trPr>
        <w:tc>
          <w:tcPr>
            <w:tcW w:w="3159" w:type="pct"/>
            <w:shd w:val="clear" w:color="auto" w:fill="E0E0E0"/>
          </w:tcPr>
          <w:p w14:paraId="3EEFD0C6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79" w:type="pct"/>
            <w:shd w:val="clear" w:color="auto" w:fill="E0E0E0"/>
          </w:tcPr>
          <w:p w14:paraId="11290211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22</w:t>
            </w:r>
          </w:p>
        </w:tc>
        <w:tc>
          <w:tcPr>
            <w:tcW w:w="862" w:type="pct"/>
            <w:shd w:val="clear" w:color="auto" w:fill="E0E0E0"/>
          </w:tcPr>
          <w:p w14:paraId="6D40FA40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22</w:t>
            </w:r>
          </w:p>
        </w:tc>
      </w:tr>
      <w:tr w:rsidR="00581019" w:rsidRPr="00581019" w14:paraId="086CDA50" w14:textId="77777777" w:rsidTr="00BF3DE6">
        <w:tc>
          <w:tcPr>
            <w:tcW w:w="3159" w:type="pct"/>
            <w:shd w:val="clear" w:color="auto" w:fill="E7E6E6"/>
            <w:hideMark/>
          </w:tcPr>
          <w:p w14:paraId="0EF52B46" w14:textId="77777777" w:rsidR="00581019" w:rsidRPr="00581019" w:rsidRDefault="00581019" w:rsidP="00581019">
            <w:pPr>
              <w:rPr>
                <w:b/>
                <w:i/>
                <w:color w:val="000000"/>
              </w:rPr>
            </w:pPr>
            <w:r w:rsidRPr="00581019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979" w:type="pct"/>
          </w:tcPr>
          <w:p w14:paraId="6E89D54C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  <w:tc>
          <w:tcPr>
            <w:tcW w:w="862" w:type="pct"/>
          </w:tcPr>
          <w:p w14:paraId="38C8BFA4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</w:tr>
      <w:tr w:rsidR="00581019" w:rsidRPr="00581019" w14:paraId="7ED48FC2" w14:textId="77777777" w:rsidTr="00BF3DE6">
        <w:tc>
          <w:tcPr>
            <w:tcW w:w="3159" w:type="pct"/>
            <w:shd w:val="clear" w:color="auto" w:fill="E0E0E0"/>
          </w:tcPr>
          <w:p w14:paraId="52FFD979" w14:textId="77777777" w:rsidR="00581019" w:rsidRPr="00581019" w:rsidRDefault="00581019" w:rsidP="00581019">
            <w:pPr>
              <w:rPr>
                <w:i/>
                <w:color w:val="000000"/>
              </w:rPr>
            </w:pPr>
            <w:r w:rsidRPr="00581019">
              <w:rPr>
                <w:b/>
                <w:color w:val="000000"/>
              </w:rPr>
              <w:t xml:space="preserve">Общая   </w:t>
            </w:r>
            <w:proofErr w:type="gramStart"/>
            <w:r w:rsidRPr="00581019">
              <w:rPr>
                <w:b/>
                <w:color w:val="000000"/>
              </w:rPr>
              <w:t xml:space="preserve">трудоемкость:   </w:t>
            </w:r>
            <w:proofErr w:type="gramEnd"/>
            <w:r w:rsidRPr="00581019">
              <w:rPr>
                <w:b/>
                <w:color w:val="000000"/>
              </w:rPr>
              <w:t xml:space="preserve">                                       </w:t>
            </w:r>
          </w:p>
        </w:tc>
        <w:tc>
          <w:tcPr>
            <w:tcW w:w="979" w:type="pct"/>
          </w:tcPr>
          <w:p w14:paraId="3C46C974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  <w:tc>
          <w:tcPr>
            <w:tcW w:w="862" w:type="pct"/>
          </w:tcPr>
          <w:p w14:paraId="02AB4076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</w:tr>
      <w:tr w:rsidR="00581019" w:rsidRPr="00581019" w14:paraId="73FE8E20" w14:textId="77777777" w:rsidTr="00BF3DE6">
        <w:tc>
          <w:tcPr>
            <w:tcW w:w="3159" w:type="pct"/>
            <w:shd w:val="clear" w:color="auto" w:fill="FFFFFF"/>
            <w:vAlign w:val="center"/>
          </w:tcPr>
          <w:p w14:paraId="3B9BFBB7" w14:textId="77777777" w:rsidR="00581019" w:rsidRPr="00581019" w:rsidRDefault="00581019" w:rsidP="00581019">
            <w:pPr>
              <w:rPr>
                <w:i/>
                <w:color w:val="000000"/>
              </w:rPr>
            </w:pPr>
            <w:r w:rsidRPr="00581019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979" w:type="pct"/>
          </w:tcPr>
          <w:p w14:paraId="6A147E29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72</w:t>
            </w:r>
          </w:p>
          <w:p w14:paraId="2F38CD34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2</w:t>
            </w:r>
          </w:p>
        </w:tc>
        <w:tc>
          <w:tcPr>
            <w:tcW w:w="862" w:type="pct"/>
          </w:tcPr>
          <w:p w14:paraId="3125035B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зачёт</w:t>
            </w:r>
          </w:p>
        </w:tc>
      </w:tr>
      <w:tr w:rsidR="00581019" w:rsidRPr="00581019" w14:paraId="305239F3" w14:textId="77777777" w:rsidTr="00BF3DE6">
        <w:tc>
          <w:tcPr>
            <w:tcW w:w="3159" w:type="pct"/>
          </w:tcPr>
          <w:p w14:paraId="079F5A30" w14:textId="77777777" w:rsidR="00581019" w:rsidRPr="00581019" w:rsidRDefault="00581019" w:rsidP="00581019">
            <w:pPr>
              <w:rPr>
                <w:i/>
                <w:color w:val="000000"/>
              </w:rPr>
            </w:pPr>
          </w:p>
        </w:tc>
        <w:tc>
          <w:tcPr>
            <w:tcW w:w="979" w:type="pct"/>
          </w:tcPr>
          <w:p w14:paraId="0753A0F5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  <w:tc>
          <w:tcPr>
            <w:tcW w:w="862" w:type="pct"/>
          </w:tcPr>
          <w:p w14:paraId="2E528F5A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</w:tr>
    </w:tbl>
    <w:p w14:paraId="5D85F957" w14:textId="77777777" w:rsidR="00581019" w:rsidRPr="00581019" w:rsidRDefault="00581019" w:rsidP="00581019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775B5217" w14:textId="77777777" w:rsidR="00581019" w:rsidRDefault="00581019" w:rsidP="00581019">
      <w:pPr>
        <w:spacing w:line="276" w:lineRule="auto"/>
        <w:contextualSpacing/>
        <w:jc w:val="center"/>
        <w:rPr>
          <w:rFonts w:eastAsia="Calibri"/>
          <w:b/>
          <w:lang w:val="en-US" w:eastAsia="en-US"/>
        </w:rPr>
      </w:pPr>
    </w:p>
    <w:p w14:paraId="77BB652E" w14:textId="5A7C8DDE" w:rsidR="00581019" w:rsidRPr="00581019" w:rsidRDefault="00581019" w:rsidP="00581019">
      <w:pPr>
        <w:spacing w:line="276" w:lineRule="auto"/>
        <w:contextualSpacing/>
        <w:jc w:val="center"/>
        <w:rPr>
          <w:rFonts w:eastAsia="Calibri"/>
          <w:b/>
          <w:i/>
          <w:lang w:eastAsia="en-US"/>
        </w:rPr>
      </w:pPr>
      <w:r w:rsidRPr="00581019">
        <w:rPr>
          <w:rFonts w:eastAsia="Calibri"/>
          <w:b/>
          <w:lang w:val="en-US" w:eastAsia="en-US"/>
        </w:rPr>
        <w:lastRenderedPageBreak/>
        <w:t>V</w:t>
      </w:r>
      <w:r w:rsidRPr="00581019">
        <w:rPr>
          <w:rFonts w:eastAsia="Calibri"/>
          <w:b/>
          <w:lang w:eastAsia="en-US"/>
        </w:rPr>
        <w:t>.</w:t>
      </w:r>
      <w:r w:rsidRPr="00581019">
        <w:rPr>
          <w:rFonts w:eastAsia="Calibri"/>
          <w:b/>
          <w:bCs/>
          <w:color w:val="000000"/>
          <w:lang w:eastAsia="en-US"/>
        </w:rPr>
        <w:t xml:space="preserve"> СОДЕРЖАНИЕ РАБОЧЕЙ ПРОГРАММЫ ДИСЦИПЛИНЫ (МОДУЛЯ)</w:t>
      </w:r>
    </w:p>
    <w:p w14:paraId="6B258919" w14:textId="77777777" w:rsidR="00581019" w:rsidRPr="00581019" w:rsidRDefault="00581019" w:rsidP="00581019">
      <w:pPr>
        <w:spacing w:line="276" w:lineRule="auto"/>
        <w:contextualSpacing/>
        <w:rPr>
          <w:rFonts w:eastAsia="Calibri"/>
          <w:b/>
          <w:i/>
          <w:lang w:eastAsia="en-US"/>
        </w:rPr>
      </w:pPr>
    </w:p>
    <w:p w14:paraId="1A0979CC" w14:textId="77777777" w:rsidR="00581019" w:rsidRPr="00581019" w:rsidRDefault="00581019" w:rsidP="00581019">
      <w:pPr>
        <w:numPr>
          <w:ilvl w:val="1"/>
          <w:numId w:val="4"/>
        </w:numPr>
        <w:spacing w:line="276" w:lineRule="auto"/>
        <w:contextualSpacing/>
        <w:rPr>
          <w:rFonts w:eastAsia="Calibri"/>
          <w:b/>
          <w:i/>
          <w:lang w:eastAsia="en-US"/>
        </w:rPr>
      </w:pPr>
      <w:r w:rsidRPr="00581019">
        <w:rPr>
          <w:rFonts w:eastAsia="Calibri"/>
          <w:b/>
          <w:lang w:eastAsia="en-US"/>
        </w:rPr>
        <w:t>Разделы дисциплины (модуля) и компетенции, которые формируются при их изучении</w:t>
      </w:r>
    </w:p>
    <w:p w14:paraId="7892485E" w14:textId="77777777" w:rsidR="00581019" w:rsidRPr="00581019" w:rsidRDefault="00581019" w:rsidP="00581019">
      <w:pPr>
        <w:spacing w:line="276" w:lineRule="auto"/>
        <w:ind w:firstLine="709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70"/>
        <w:gridCol w:w="4061"/>
        <w:gridCol w:w="1921"/>
      </w:tblGrid>
      <w:tr w:rsidR="00581019" w:rsidRPr="00581019" w14:paraId="3DCE6C0D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465F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 xml:space="preserve">№ </w:t>
            </w:r>
          </w:p>
          <w:p w14:paraId="5C6B66AD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раздела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595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CD6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Содержание раздела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110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581019" w:rsidRPr="00581019" w14:paraId="2A91185C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1560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7DF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13E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915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4</w:t>
            </w:r>
          </w:p>
        </w:tc>
      </w:tr>
      <w:tr w:rsidR="00581019" w:rsidRPr="00581019" w14:paraId="35B529AE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5379" w14:textId="77777777" w:rsidR="00581019" w:rsidRPr="00581019" w:rsidRDefault="00581019" w:rsidP="00581019">
            <w:pPr>
              <w:jc w:val="center"/>
              <w:rPr>
                <w:b/>
                <w:color w:val="000000"/>
              </w:rPr>
            </w:pPr>
            <w:r w:rsidRPr="00581019">
              <w:rPr>
                <w:b/>
                <w:color w:val="000000"/>
              </w:rPr>
              <w:t>1.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876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t>Введение в гигиену и ее задачи в работе аптечных учреждений, предприятий фармацевтической промышленности. Основные положения гигиены и экологии человека.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6DA" w14:textId="77777777" w:rsidR="00581019" w:rsidRPr="00581019" w:rsidRDefault="00581019" w:rsidP="00581019">
            <w:r w:rsidRPr="00581019">
              <w:t xml:space="preserve"> 1.1. Раздел включает общее знакомство с гигиеной как наукой, предметом и задачами гигиены, а также рассмотрение вопросов, связанных с гигиенической оценкой факторов окружающей среды (физических, химических, биологических, трудовых), оказывающих влияние на здоровье и работоспособность работников аптечных организаций. </w:t>
            </w:r>
          </w:p>
          <w:p w14:paraId="2B93C6D3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t xml:space="preserve"> 1.2. Понятие экология, санитария. Классификация гигиенических и экологических факторов, типов реакции организма на их воздействие. Шкала здоровья. Виды профилактики. Гигиеническое нормирование факторов окружающей среды. Законы гигиены. Методы гигиенических исследований.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705" w14:textId="77777777" w:rsidR="00581019" w:rsidRPr="00581019" w:rsidRDefault="00581019" w:rsidP="00581019">
            <w:pPr>
              <w:spacing w:before="36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199477C4" w14:textId="77777777" w:rsidR="00581019" w:rsidRPr="00581019" w:rsidRDefault="00581019" w:rsidP="00581019">
            <w:pPr>
              <w:spacing w:before="360"/>
              <w:rPr>
                <w:b/>
              </w:rPr>
            </w:pPr>
          </w:p>
          <w:p w14:paraId="6FC351B9" w14:textId="77777777" w:rsidR="00581019" w:rsidRPr="00581019" w:rsidRDefault="00581019" w:rsidP="00581019">
            <w:pPr>
              <w:spacing w:before="360"/>
              <w:rPr>
                <w:b/>
              </w:rPr>
            </w:pPr>
          </w:p>
          <w:p w14:paraId="332316E6" w14:textId="77777777" w:rsidR="00581019" w:rsidRPr="00581019" w:rsidRDefault="00581019" w:rsidP="00581019">
            <w:pPr>
              <w:spacing w:before="360"/>
              <w:rPr>
                <w:b/>
              </w:rPr>
            </w:pPr>
          </w:p>
          <w:p w14:paraId="64325696" w14:textId="77777777" w:rsidR="00581019" w:rsidRPr="00581019" w:rsidRDefault="00581019" w:rsidP="00581019">
            <w:pPr>
              <w:spacing w:before="360"/>
              <w:rPr>
                <w:b/>
              </w:rPr>
            </w:pPr>
            <w:r w:rsidRPr="00581019">
              <w:rPr>
                <w:b/>
              </w:rPr>
              <w:t xml:space="preserve"> УК-8</w:t>
            </w:r>
          </w:p>
          <w:p w14:paraId="7A309AF2" w14:textId="77777777" w:rsidR="00581019" w:rsidRPr="00581019" w:rsidRDefault="00581019" w:rsidP="00581019">
            <w:pPr>
              <w:rPr>
                <w:color w:val="000000"/>
              </w:rPr>
            </w:pPr>
          </w:p>
        </w:tc>
      </w:tr>
      <w:tr w:rsidR="00581019" w:rsidRPr="00581019" w14:paraId="6B415526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C41E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  <w:r w:rsidRPr="00581019">
              <w:rPr>
                <w:color w:val="000000"/>
              </w:rPr>
              <w:t>2.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673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t>Гигиенические проблемы воздушной среды.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26C" w14:textId="77777777" w:rsidR="00581019" w:rsidRPr="00581019" w:rsidRDefault="00581019" w:rsidP="00581019">
            <w:r w:rsidRPr="00581019">
              <w:t xml:space="preserve">2.1. Гигиеническая оценка микроклимата в аптечных помещениях. </w:t>
            </w:r>
          </w:p>
          <w:p w14:paraId="3BCC4F25" w14:textId="77777777" w:rsidR="00581019" w:rsidRPr="00581019" w:rsidRDefault="00581019" w:rsidP="00581019">
            <w:r w:rsidRPr="00581019">
              <w:t xml:space="preserve">2.2. Гигиеническая оценка физических свойств и химического состава воздуха. </w:t>
            </w:r>
          </w:p>
          <w:p w14:paraId="280503FA" w14:textId="77777777" w:rsidR="00581019" w:rsidRPr="00581019" w:rsidRDefault="00581019" w:rsidP="00581019">
            <w:r w:rsidRPr="00581019">
              <w:t>2.3. Гигиеническая оценка инфракрасной, ультрафиолетовой и видимой части солнечного спектра. Оценка светового режима в аптеке.</w:t>
            </w:r>
          </w:p>
          <w:p w14:paraId="637656E0" w14:textId="77777777" w:rsidR="00581019" w:rsidRPr="00581019" w:rsidRDefault="00581019" w:rsidP="00581019">
            <w:pPr>
              <w:tabs>
                <w:tab w:val="left" w:pos="3121"/>
              </w:tabs>
              <w:rPr>
                <w:color w:val="000000"/>
              </w:rPr>
            </w:pPr>
            <w:r w:rsidRPr="00581019">
              <w:t>2.4. Источники загрязнения атмосферы и способы борьбы с источниками загрязнения.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D09" w14:textId="77777777" w:rsidR="00581019" w:rsidRPr="00581019" w:rsidRDefault="00581019" w:rsidP="00581019">
            <w:pPr>
              <w:spacing w:before="36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7ECE0E0E" w14:textId="77777777" w:rsidR="00581019" w:rsidRPr="00581019" w:rsidRDefault="00581019" w:rsidP="00581019">
            <w:pPr>
              <w:spacing w:before="36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41FE1C7B" w14:textId="77777777" w:rsidR="00581019" w:rsidRPr="00581019" w:rsidRDefault="00581019" w:rsidP="00581019">
            <w:pPr>
              <w:spacing w:before="36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4C977C04" w14:textId="77777777" w:rsidR="00581019" w:rsidRPr="00581019" w:rsidRDefault="00581019" w:rsidP="00581019">
            <w:pPr>
              <w:spacing w:before="240"/>
              <w:rPr>
                <w:b/>
              </w:rPr>
            </w:pPr>
          </w:p>
          <w:p w14:paraId="6A7D7D6B" w14:textId="77777777" w:rsidR="00581019" w:rsidRPr="00581019" w:rsidRDefault="00581019" w:rsidP="00581019">
            <w:pPr>
              <w:spacing w:before="240"/>
              <w:rPr>
                <w:color w:val="000000"/>
              </w:rPr>
            </w:pPr>
            <w:r w:rsidRPr="00581019">
              <w:rPr>
                <w:b/>
              </w:rPr>
              <w:t xml:space="preserve"> УК-8</w:t>
            </w:r>
          </w:p>
        </w:tc>
      </w:tr>
      <w:tr w:rsidR="00581019" w:rsidRPr="00581019" w14:paraId="6A71A2B5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67E" w14:textId="77777777" w:rsidR="00581019" w:rsidRPr="00581019" w:rsidRDefault="00581019" w:rsidP="00581019">
            <w:pPr>
              <w:jc w:val="center"/>
              <w:rPr>
                <w:color w:val="00000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B00" w14:textId="77777777" w:rsidR="00581019" w:rsidRPr="00581019" w:rsidRDefault="00581019" w:rsidP="00581019"/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FB5" w14:textId="77777777" w:rsidR="00581019" w:rsidRPr="00581019" w:rsidRDefault="00581019" w:rsidP="00581019"/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8C8" w14:textId="77777777" w:rsidR="00581019" w:rsidRPr="00581019" w:rsidRDefault="00581019" w:rsidP="00581019">
            <w:pPr>
              <w:rPr>
                <w:color w:val="000000"/>
              </w:rPr>
            </w:pPr>
          </w:p>
        </w:tc>
      </w:tr>
      <w:tr w:rsidR="00581019" w:rsidRPr="00581019" w14:paraId="66D830FF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EDE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color w:val="000000"/>
              </w:rPr>
              <w:t xml:space="preserve">    3.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0D1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t xml:space="preserve">Гигиена воды и водоснабжения населенных мест 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76C" w14:textId="77777777" w:rsidR="00581019" w:rsidRPr="00581019" w:rsidRDefault="00581019" w:rsidP="00581019">
            <w:pPr>
              <w:jc w:val="both"/>
              <w:rPr>
                <w:rFonts w:eastAsia="Calibri"/>
                <w:lang w:eastAsia="en-US"/>
              </w:rPr>
            </w:pPr>
            <w:r w:rsidRPr="00581019">
              <w:rPr>
                <w:rFonts w:eastAsia="Calibri"/>
                <w:lang w:eastAsia="en-US"/>
              </w:rPr>
              <w:t>3.1</w:t>
            </w:r>
            <w:r w:rsidRPr="00581019">
              <w:rPr>
                <w:rFonts w:eastAsia="Calibri"/>
                <w:bCs/>
                <w:lang w:eastAsia="en-US"/>
              </w:rPr>
              <w:t xml:space="preserve"> </w:t>
            </w:r>
            <w:r w:rsidRPr="00581019">
              <w:rPr>
                <w:rFonts w:eastAsia="Calibri"/>
                <w:lang w:eastAsia="en-US"/>
              </w:rPr>
              <w:t xml:space="preserve">Значение воды для человека. Влияние воды на здоровье населения. </w:t>
            </w:r>
          </w:p>
          <w:p w14:paraId="00B12761" w14:textId="77777777" w:rsidR="00581019" w:rsidRPr="00581019" w:rsidRDefault="00581019" w:rsidP="00581019">
            <w:pPr>
              <w:jc w:val="both"/>
              <w:rPr>
                <w:rFonts w:eastAsia="Calibri"/>
                <w:lang w:eastAsia="en-US"/>
              </w:rPr>
            </w:pPr>
            <w:r w:rsidRPr="00581019">
              <w:rPr>
                <w:rFonts w:eastAsia="Calibri"/>
                <w:lang w:eastAsia="en-US"/>
              </w:rPr>
              <w:t>Виды источников водоснабжения и их санитарно-гигиеническая характеристика.</w:t>
            </w:r>
          </w:p>
          <w:p w14:paraId="2740701C" w14:textId="77777777" w:rsidR="00581019" w:rsidRPr="00581019" w:rsidRDefault="00581019" w:rsidP="00581019">
            <w:pPr>
              <w:jc w:val="both"/>
              <w:rPr>
                <w:rFonts w:eastAsia="Calibri"/>
                <w:lang w:eastAsia="en-US"/>
              </w:rPr>
            </w:pPr>
            <w:r w:rsidRPr="00581019">
              <w:rPr>
                <w:rFonts w:eastAsia="Calibri"/>
                <w:lang w:eastAsia="en-US"/>
              </w:rPr>
              <w:t>3.2 Методы улучшения качества воды.</w:t>
            </w:r>
          </w:p>
          <w:p w14:paraId="6E199AAB" w14:textId="77777777" w:rsidR="00581019" w:rsidRPr="00581019" w:rsidRDefault="00581019" w:rsidP="00581019">
            <w:pPr>
              <w:jc w:val="both"/>
              <w:rPr>
                <w:rFonts w:eastAsia="Calibri"/>
                <w:lang w:eastAsia="en-US"/>
              </w:rPr>
            </w:pPr>
            <w:r w:rsidRPr="00581019">
              <w:rPr>
                <w:rFonts w:eastAsia="Calibri"/>
                <w:lang w:eastAsia="en-US"/>
              </w:rPr>
              <w:lastRenderedPageBreak/>
              <w:t xml:space="preserve"> Методы обеззараживания воды. Физические и химические методы. Зоны санитарной охраны водоисточника.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5D0" w14:textId="77777777" w:rsidR="00581019" w:rsidRPr="00581019" w:rsidRDefault="00581019" w:rsidP="00581019">
            <w:pPr>
              <w:rPr>
                <w:b/>
              </w:rPr>
            </w:pPr>
            <w:r w:rsidRPr="00581019">
              <w:rPr>
                <w:b/>
              </w:rPr>
              <w:lastRenderedPageBreak/>
              <w:t>УК-8</w:t>
            </w:r>
          </w:p>
          <w:p w14:paraId="6E678D24" w14:textId="77777777" w:rsidR="00581019" w:rsidRPr="00581019" w:rsidRDefault="00581019" w:rsidP="00581019">
            <w:pPr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159EA374" w14:textId="77777777" w:rsidR="00581019" w:rsidRPr="00581019" w:rsidRDefault="00581019" w:rsidP="00581019">
            <w:pPr>
              <w:spacing w:before="36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01F158E9" w14:textId="77777777" w:rsidR="00581019" w:rsidRPr="00581019" w:rsidRDefault="00581019" w:rsidP="00581019">
            <w:pPr>
              <w:spacing w:before="360"/>
              <w:rPr>
                <w:b/>
              </w:rPr>
            </w:pPr>
          </w:p>
          <w:p w14:paraId="22EC85DD" w14:textId="77777777" w:rsidR="00581019" w:rsidRPr="00581019" w:rsidRDefault="00581019" w:rsidP="00581019">
            <w:pPr>
              <w:spacing w:before="360"/>
              <w:rPr>
                <w:color w:val="000000"/>
              </w:rPr>
            </w:pPr>
            <w:r w:rsidRPr="00581019">
              <w:rPr>
                <w:b/>
              </w:rPr>
              <w:lastRenderedPageBreak/>
              <w:t xml:space="preserve"> УК-8</w:t>
            </w:r>
          </w:p>
        </w:tc>
      </w:tr>
      <w:tr w:rsidR="00581019" w:rsidRPr="00581019" w14:paraId="00BA9D04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2F2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color w:val="000000"/>
              </w:rPr>
              <w:lastRenderedPageBreak/>
              <w:t xml:space="preserve"> 4.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E81" w14:textId="77777777" w:rsidR="00581019" w:rsidRPr="00581019" w:rsidRDefault="00581019" w:rsidP="00581019">
            <w:r w:rsidRPr="00581019">
              <w:rPr>
                <w:bCs/>
                <w:iCs/>
              </w:rPr>
              <w:t>Гигиена питания.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45F" w14:textId="77777777" w:rsidR="00581019" w:rsidRPr="00581019" w:rsidRDefault="00581019" w:rsidP="00581019">
            <w:pPr>
              <w:jc w:val="both"/>
            </w:pPr>
            <w:r w:rsidRPr="00581019">
              <w:t>4.</w:t>
            </w:r>
            <w:proofErr w:type="gramStart"/>
            <w:r w:rsidRPr="00581019">
              <w:t>1.Гигиенические</w:t>
            </w:r>
            <w:proofErr w:type="gramEnd"/>
            <w:r w:rsidRPr="00581019">
              <w:t xml:space="preserve"> основы физиологии питания. Пищевой статус как показатель здоровья. Виды питания.</w:t>
            </w:r>
          </w:p>
          <w:p w14:paraId="6E892B41" w14:textId="77777777" w:rsidR="00581019" w:rsidRPr="00581019" w:rsidRDefault="00581019" w:rsidP="00581019">
            <w:pPr>
              <w:rPr>
                <w:rFonts w:eastAsia="Calibri"/>
                <w:lang w:eastAsia="en-US"/>
              </w:rPr>
            </w:pPr>
            <w:r w:rsidRPr="00581019">
              <w:t xml:space="preserve">4.2. </w:t>
            </w:r>
            <w:r w:rsidRPr="00581019">
              <w:rPr>
                <w:rFonts w:eastAsia="Calibri"/>
                <w:lang w:eastAsia="en-US"/>
              </w:rPr>
              <w:t>Значение пищевых веществ в обеспечении жизнедеятельности организма. Гигиеническая оценка продуктов питания.</w:t>
            </w:r>
          </w:p>
          <w:p w14:paraId="1F4D460A" w14:textId="77777777" w:rsidR="00581019" w:rsidRPr="00581019" w:rsidRDefault="00581019" w:rsidP="00581019">
            <w:pPr>
              <w:rPr>
                <w:rFonts w:eastAsia="Calibri"/>
                <w:lang w:eastAsia="en-US"/>
              </w:rPr>
            </w:pPr>
            <w:r w:rsidRPr="00581019">
              <w:rPr>
                <w:rFonts w:eastAsia="Calibri"/>
                <w:lang w:eastAsia="en-US"/>
              </w:rPr>
              <w:t>4.3. Пищевые отравления, классификация, профилактика.</w:t>
            </w:r>
          </w:p>
          <w:p w14:paraId="7284B6FC" w14:textId="77777777" w:rsidR="00581019" w:rsidRPr="00581019" w:rsidRDefault="00581019" w:rsidP="00581019">
            <w:pPr>
              <w:rPr>
                <w:rFonts w:eastAsia="Calibri"/>
                <w:lang w:eastAsia="en-US"/>
              </w:rPr>
            </w:pPr>
            <w:r w:rsidRPr="00581019">
              <w:rPr>
                <w:rFonts w:eastAsia="Calibri"/>
                <w:lang w:eastAsia="en-US"/>
              </w:rPr>
              <w:t xml:space="preserve">4.4. </w:t>
            </w:r>
            <w:proofErr w:type="spellStart"/>
            <w:r w:rsidRPr="00581019">
              <w:rPr>
                <w:rFonts w:eastAsia="Calibri"/>
                <w:lang w:eastAsia="en-US"/>
              </w:rPr>
              <w:t>Антиалиментарные</w:t>
            </w:r>
            <w:proofErr w:type="spellEnd"/>
            <w:r w:rsidRPr="00581019">
              <w:rPr>
                <w:rFonts w:eastAsia="Calibri"/>
                <w:lang w:eastAsia="en-US"/>
              </w:rPr>
              <w:t xml:space="preserve"> факторы питания. Гигиеническая оценка суточного рациона питания.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B14" w14:textId="77777777" w:rsidR="00581019" w:rsidRPr="00581019" w:rsidRDefault="00581019" w:rsidP="00581019">
            <w:pPr>
              <w:spacing w:before="48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331D8015" w14:textId="77777777" w:rsidR="00581019" w:rsidRPr="00581019" w:rsidRDefault="00581019" w:rsidP="00581019">
            <w:pPr>
              <w:spacing w:before="48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0DC77C19" w14:textId="77777777" w:rsidR="00581019" w:rsidRPr="00581019" w:rsidRDefault="00581019" w:rsidP="00581019">
            <w:pPr>
              <w:spacing w:before="48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38F09616" w14:textId="77777777" w:rsidR="00581019" w:rsidRPr="00581019" w:rsidRDefault="00581019" w:rsidP="00581019">
            <w:pPr>
              <w:spacing w:before="480"/>
              <w:rPr>
                <w:color w:val="000000"/>
              </w:rPr>
            </w:pPr>
            <w:r w:rsidRPr="00581019">
              <w:rPr>
                <w:b/>
              </w:rPr>
              <w:t xml:space="preserve"> УК-8</w:t>
            </w:r>
          </w:p>
        </w:tc>
      </w:tr>
      <w:tr w:rsidR="00581019" w:rsidRPr="00581019" w14:paraId="6D825C8A" w14:textId="77777777" w:rsidTr="00BF3DE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FD3" w14:textId="77777777" w:rsidR="00581019" w:rsidRPr="00581019" w:rsidRDefault="00581019" w:rsidP="00581019">
            <w:pPr>
              <w:rPr>
                <w:color w:val="000000"/>
              </w:rPr>
            </w:pPr>
            <w:r w:rsidRPr="00581019">
              <w:rPr>
                <w:color w:val="000000"/>
              </w:rPr>
              <w:t>5.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C10" w14:textId="77777777" w:rsidR="00581019" w:rsidRPr="00581019" w:rsidRDefault="00581019" w:rsidP="00581019">
            <w:pPr>
              <w:rPr>
                <w:bCs/>
                <w:iCs/>
              </w:rPr>
            </w:pPr>
            <w:r w:rsidRPr="00581019">
              <w:t>Гигиена аптечных организаций.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FD0" w14:textId="77777777" w:rsidR="00581019" w:rsidRPr="00581019" w:rsidRDefault="00581019" w:rsidP="00581019">
            <w:pPr>
              <w:jc w:val="both"/>
            </w:pPr>
            <w:r w:rsidRPr="00581019">
              <w:t>5.</w:t>
            </w:r>
            <w:proofErr w:type="gramStart"/>
            <w:r w:rsidRPr="00581019">
              <w:t>1.Гигиенические</w:t>
            </w:r>
            <w:proofErr w:type="gramEnd"/>
            <w:r w:rsidRPr="00581019">
              <w:t xml:space="preserve"> принципы планировки, застройки и благоустройства аптек.</w:t>
            </w:r>
          </w:p>
          <w:p w14:paraId="544B7033" w14:textId="77777777" w:rsidR="00581019" w:rsidRPr="00581019" w:rsidRDefault="00581019" w:rsidP="00581019">
            <w:pPr>
              <w:jc w:val="both"/>
            </w:pPr>
            <w:r w:rsidRPr="00581019">
              <w:t>5.2. Санитарно-гигиеническое обследование аптек.</w:t>
            </w:r>
          </w:p>
          <w:p w14:paraId="6D1C32DD" w14:textId="77777777" w:rsidR="00581019" w:rsidRPr="00581019" w:rsidRDefault="00581019" w:rsidP="00581019">
            <w:pPr>
              <w:jc w:val="both"/>
            </w:pPr>
            <w:r w:rsidRPr="00581019">
              <w:t>5.</w:t>
            </w:r>
            <w:proofErr w:type="gramStart"/>
            <w:r w:rsidRPr="00581019">
              <w:t>3.Гигиена</w:t>
            </w:r>
            <w:proofErr w:type="gramEnd"/>
            <w:r w:rsidRPr="00581019">
              <w:t xml:space="preserve"> труда работников фармацевтической промышленности. Классификация производственных факторов.</w:t>
            </w:r>
          </w:p>
          <w:p w14:paraId="6DD82D10" w14:textId="77777777" w:rsidR="00581019" w:rsidRPr="00581019" w:rsidRDefault="00581019" w:rsidP="00581019">
            <w:pPr>
              <w:jc w:val="both"/>
            </w:pPr>
            <w:r w:rsidRPr="00581019">
              <w:t>5.4. Гигиена технологического процесса изготовления лекарственных средств в аптеках.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47E" w14:textId="77777777" w:rsidR="00581019" w:rsidRPr="00581019" w:rsidRDefault="00581019" w:rsidP="00581019">
            <w:pPr>
              <w:spacing w:before="48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1FC43BFC" w14:textId="77777777" w:rsidR="00581019" w:rsidRPr="00581019" w:rsidRDefault="00581019" w:rsidP="00581019">
            <w:pPr>
              <w:spacing w:before="48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463DED97" w14:textId="77777777" w:rsidR="00581019" w:rsidRPr="00581019" w:rsidRDefault="00581019" w:rsidP="00581019">
            <w:pPr>
              <w:spacing w:before="480"/>
              <w:rPr>
                <w:b/>
              </w:rPr>
            </w:pPr>
            <w:r w:rsidRPr="00581019">
              <w:rPr>
                <w:b/>
              </w:rPr>
              <w:t>УК-8</w:t>
            </w:r>
          </w:p>
          <w:p w14:paraId="50D098CA" w14:textId="77777777" w:rsidR="00581019" w:rsidRPr="00581019" w:rsidRDefault="00581019" w:rsidP="00581019">
            <w:pPr>
              <w:spacing w:before="480"/>
              <w:rPr>
                <w:color w:val="000000"/>
              </w:rPr>
            </w:pPr>
            <w:r w:rsidRPr="00581019">
              <w:rPr>
                <w:b/>
              </w:rPr>
              <w:t>УК-8</w:t>
            </w:r>
          </w:p>
        </w:tc>
      </w:tr>
    </w:tbl>
    <w:p w14:paraId="45A647BD" w14:textId="77777777" w:rsidR="00581019" w:rsidRPr="00581019" w:rsidRDefault="00581019" w:rsidP="0058101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71AFAB9" w14:textId="378A47F7" w:rsidR="00581019" w:rsidRPr="00581019" w:rsidRDefault="00581019" w:rsidP="0058101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iCs/>
          <w:color w:val="000000"/>
          <w:spacing w:val="-7"/>
          <w:sz w:val="28"/>
          <w:szCs w:val="28"/>
          <w:lang w:bidi="ru-RU"/>
        </w:rPr>
      </w:pPr>
      <w:r w:rsidRPr="00581019">
        <w:rPr>
          <w:rFonts w:eastAsia="Microsoft Sans Serif"/>
          <w:b/>
          <w:iCs/>
          <w:color w:val="000000"/>
          <w:spacing w:val="-7"/>
          <w:sz w:val="28"/>
          <w:szCs w:val="28"/>
          <w:lang w:bidi="ru-RU"/>
        </w:rPr>
        <w:t xml:space="preserve">6. Форма промежуточной аттестации - </w:t>
      </w:r>
      <w:r w:rsidRPr="00581019">
        <w:rPr>
          <w:rFonts w:eastAsia="Microsoft Sans Serif"/>
          <w:color w:val="000000"/>
          <w:sz w:val="28"/>
          <w:szCs w:val="28"/>
          <w:lang w:bidi="ru-RU"/>
        </w:rPr>
        <w:t xml:space="preserve">зачет в </w:t>
      </w:r>
      <w:r>
        <w:rPr>
          <w:rFonts w:eastAsia="Microsoft Sans Serif"/>
          <w:color w:val="000000"/>
          <w:sz w:val="28"/>
          <w:szCs w:val="28"/>
          <w:lang w:val="en-US" w:bidi="ru-RU"/>
        </w:rPr>
        <w:t>IV</w:t>
      </w:r>
      <w:r w:rsidRPr="00581019">
        <w:rPr>
          <w:rFonts w:eastAsia="Microsoft Sans Serif"/>
          <w:color w:val="000000"/>
          <w:sz w:val="28"/>
          <w:szCs w:val="28"/>
          <w:lang w:bidi="ru-RU"/>
        </w:rPr>
        <w:t>-ом семестре.</w:t>
      </w:r>
    </w:p>
    <w:p w14:paraId="0111559D" w14:textId="77777777" w:rsidR="00581019" w:rsidRPr="00581019" w:rsidRDefault="00581019" w:rsidP="00581019">
      <w:pPr>
        <w:widowControl w:val="0"/>
        <w:rPr>
          <w:rFonts w:eastAsia="Microsoft Sans Serif"/>
          <w:color w:val="000000"/>
          <w:sz w:val="28"/>
          <w:szCs w:val="28"/>
          <w:lang w:bidi="ru-RU"/>
        </w:rPr>
      </w:pPr>
    </w:p>
    <w:p w14:paraId="110E29AD" w14:textId="77777777" w:rsidR="00581019" w:rsidRPr="00581019" w:rsidRDefault="00581019" w:rsidP="00581019">
      <w:pPr>
        <w:widowControl w:val="0"/>
        <w:rPr>
          <w:rFonts w:eastAsia="Microsoft Sans Serif"/>
          <w:b/>
          <w:bCs/>
          <w:iCs/>
          <w:color w:val="000000"/>
          <w:spacing w:val="-7"/>
          <w:sz w:val="28"/>
          <w:szCs w:val="28"/>
          <w:lang w:bidi="ru-RU"/>
        </w:rPr>
      </w:pPr>
      <w:r w:rsidRPr="00581019">
        <w:rPr>
          <w:rFonts w:eastAsia="Microsoft Sans Serif"/>
          <w:b/>
          <w:bCs/>
          <w:iCs/>
          <w:color w:val="000000"/>
          <w:spacing w:val="-7"/>
          <w:sz w:val="28"/>
          <w:szCs w:val="28"/>
          <w:lang w:bidi="ru-RU"/>
        </w:rPr>
        <w:t>Кафедра – разработчик – общей гигиены и экологии человека</w:t>
      </w:r>
    </w:p>
    <w:p w14:paraId="676189D1" w14:textId="77777777" w:rsidR="00581019" w:rsidRPr="00581019" w:rsidRDefault="00581019" w:rsidP="00581019">
      <w:pPr>
        <w:widowControl w:val="0"/>
        <w:rPr>
          <w:rFonts w:eastAsia="Microsoft Sans Serif"/>
          <w:b/>
          <w:bCs/>
          <w:color w:val="000000"/>
          <w:sz w:val="28"/>
          <w:szCs w:val="28"/>
          <w:lang w:bidi="ru-RU"/>
        </w:rPr>
      </w:pPr>
    </w:p>
    <w:p w14:paraId="23F11691" w14:textId="77777777" w:rsidR="00581019" w:rsidRPr="00581019" w:rsidRDefault="00581019" w:rsidP="00581019">
      <w:pPr>
        <w:spacing w:line="276" w:lineRule="auto"/>
        <w:rPr>
          <w:bCs/>
          <w:lang w:eastAsia="en-US"/>
        </w:rPr>
      </w:pPr>
    </w:p>
    <w:p w14:paraId="50F4C709" w14:textId="77777777" w:rsidR="00FE476D" w:rsidRDefault="00FE476D"/>
    <w:sectPr w:rsidR="00FE476D" w:rsidSect="00D075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D20EE"/>
    <w:multiLevelType w:val="hybridMultilevel"/>
    <w:tmpl w:val="218AF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19"/>
    <w:rsid w:val="0058101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191"/>
  <w15:chartTrackingRefBased/>
  <w15:docId w15:val="{6F9D3D43-07F7-4A30-A228-426D157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2023-11-08T13:41:00Z</dcterms:created>
  <dcterms:modified xsi:type="dcterms:W3CDTF">2023-11-08T13:45:00Z</dcterms:modified>
</cp:coreProperties>
</file>