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9E" w:rsidRPr="006E0E9E" w:rsidRDefault="006E0E9E" w:rsidP="008845F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0E9E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6E0E9E" w:rsidRPr="006E0E9E" w:rsidRDefault="006E0E9E" w:rsidP="008845F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0E9E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ей программы дисциплине</w:t>
      </w:r>
    </w:p>
    <w:p w:rsidR="006E0E9E" w:rsidRDefault="006E0E9E" w:rsidP="008845F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6E0E9E">
        <w:rPr>
          <w:rFonts w:ascii="Times New Roman" w:hAnsi="Times New Roman"/>
          <w:sz w:val="24"/>
          <w:szCs w:val="24"/>
        </w:rPr>
        <w:t>«Гистология, эмбриология, цитология»</w:t>
      </w:r>
    </w:p>
    <w:p w:rsidR="004057E5" w:rsidRPr="006E0E9E" w:rsidRDefault="004057E5" w:rsidP="004057E5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дисциплины – Б1.Б.12</w:t>
      </w:r>
      <w:bookmarkStart w:id="0" w:name="_GoBack"/>
      <w:bookmarkEnd w:id="0"/>
    </w:p>
    <w:p w:rsidR="006E0E9E" w:rsidRPr="006E0E9E" w:rsidRDefault="006E0E9E" w:rsidP="008845F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E9E">
        <w:rPr>
          <w:rFonts w:ascii="Times New Roman" w:eastAsia="Times New Roman" w:hAnsi="Times New Roman"/>
          <w:sz w:val="24"/>
          <w:szCs w:val="24"/>
          <w:lang w:eastAsia="ru-RU"/>
        </w:rPr>
        <w:t>Направлен</w:t>
      </w:r>
      <w:r w:rsidR="00D62A12">
        <w:rPr>
          <w:rFonts w:ascii="Times New Roman" w:eastAsia="Times New Roman" w:hAnsi="Times New Roman"/>
          <w:sz w:val="24"/>
          <w:szCs w:val="24"/>
          <w:lang w:eastAsia="ru-RU"/>
        </w:rPr>
        <w:t xml:space="preserve">ие подготовки (специальность) </w:t>
      </w:r>
      <w:r w:rsidR="00DE7B00">
        <w:rPr>
          <w:rFonts w:ascii="Times New Roman" w:eastAsia="Times New Roman" w:hAnsi="Times New Roman"/>
          <w:sz w:val="24"/>
          <w:szCs w:val="24"/>
          <w:lang w:eastAsia="ru-RU"/>
        </w:rPr>
        <w:t>31.05.03</w:t>
      </w:r>
      <w:r w:rsidR="00D62A12" w:rsidRPr="00D62A12">
        <w:rPr>
          <w:rFonts w:ascii="Times New Roman" w:eastAsia="Times New Roman" w:hAnsi="Times New Roman"/>
          <w:sz w:val="24"/>
          <w:szCs w:val="24"/>
          <w:lang w:eastAsia="ru-RU"/>
        </w:rPr>
        <w:t xml:space="preserve"> – «</w:t>
      </w:r>
      <w:r w:rsidR="00DE7B0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D62A12" w:rsidRPr="00D62A1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E0E9E" w:rsidRPr="006E0E9E" w:rsidRDefault="006E0E9E" w:rsidP="008845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E9E">
        <w:rPr>
          <w:rFonts w:ascii="Times New Roman" w:eastAsia="Times New Roman" w:hAnsi="Times New Roman"/>
          <w:sz w:val="24"/>
          <w:szCs w:val="24"/>
          <w:lang w:eastAsia="ru-RU"/>
        </w:rPr>
        <w:t>Наиме</w:t>
      </w:r>
      <w:r w:rsidR="00D62A12">
        <w:rPr>
          <w:rFonts w:ascii="Times New Roman" w:eastAsia="Times New Roman" w:hAnsi="Times New Roman"/>
          <w:sz w:val="24"/>
          <w:szCs w:val="24"/>
          <w:lang w:eastAsia="ru-RU"/>
        </w:rPr>
        <w:t>нование профиля: -</w:t>
      </w:r>
    </w:p>
    <w:p w:rsidR="005115BA" w:rsidRDefault="005115BA" w:rsidP="008845F3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высшего образования - </w:t>
      </w:r>
      <w:r w:rsidRPr="005115BA">
        <w:rPr>
          <w:rFonts w:ascii="Times New Roman" w:eastAsia="Times New Roman" w:hAnsi="Times New Roman"/>
          <w:sz w:val="24"/>
          <w:szCs w:val="24"/>
          <w:lang w:eastAsia="ru-RU"/>
        </w:rPr>
        <w:t>специалитет</w:t>
      </w:r>
    </w:p>
    <w:p w:rsidR="006E0E9E" w:rsidRPr="006E0E9E" w:rsidRDefault="005115BA" w:rsidP="008845F3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Квалификация выпускника: </w:t>
      </w:r>
      <w:r w:rsidR="00DE7B00">
        <w:rPr>
          <w:rFonts w:ascii="Times New Roman" w:eastAsia="Times New Roman" w:hAnsi="Times New Roman"/>
          <w:sz w:val="24"/>
          <w:szCs w:val="24"/>
          <w:lang w:eastAsia="ru-RU"/>
        </w:rPr>
        <w:t>врач-стоматолог</w:t>
      </w:r>
    </w:p>
    <w:p w:rsidR="006E0E9E" w:rsidRPr="006E0E9E" w:rsidRDefault="006E0E9E" w:rsidP="008845F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E9E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="003209A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E1BFE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стоматологический </w:t>
      </w:r>
    </w:p>
    <w:p w:rsidR="006E0E9E" w:rsidRPr="006E0E9E" w:rsidRDefault="006E0E9E" w:rsidP="008845F3">
      <w:pPr>
        <w:tabs>
          <w:tab w:val="center" w:pos="4677"/>
          <w:tab w:val="left" w:pos="6454"/>
          <w:tab w:val="left" w:pos="8137"/>
        </w:tabs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E0E9E">
        <w:rPr>
          <w:rFonts w:ascii="Times New Roman" w:eastAsia="Times New Roman" w:hAnsi="Times New Roman"/>
          <w:sz w:val="24"/>
          <w:szCs w:val="24"/>
          <w:lang w:eastAsia="ru-RU"/>
        </w:rPr>
        <w:t>Форма  об</w:t>
      </w:r>
      <w:r w:rsidR="009E31D5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учения: </w:t>
      </w:r>
      <w:r w:rsidR="009E31D5" w:rsidRPr="009E31D5">
        <w:rPr>
          <w:rFonts w:ascii="Times New Roman" w:eastAsia="Times New Roman" w:hAnsi="Times New Roman"/>
          <w:sz w:val="24"/>
          <w:szCs w:val="24"/>
          <w:lang w:eastAsia="ru-RU"/>
        </w:rPr>
        <w:t>очная</w:t>
      </w:r>
    </w:p>
    <w:p w:rsidR="006E0E9E" w:rsidRPr="006E0E9E" w:rsidRDefault="006E0E9E" w:rsidP="008845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E9E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 xml:space="preserve">1. Цель и задачи освоения дисциплины 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Цель – </w:t>
      </w: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изучение основ происхождения, развития, строения и жизнедеятельности клеток и тканей живых организмов</w:t>
      </w:r>
      <w:r w:rsidRPr="00A649AC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. 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>Задачи: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изучение общих и специфических структурно-функциональных свойств клеток всех тканей организма и закономерностей их эмбрионального и постэмбрионального развития;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изучение гистофункциональных характеристик основных систем организма, закономерностей их эмбрионального развития, а также функциональных, возрастн</w:t>
      </w:r>
      <w:r w:rsidR="00BF2134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ых и защитно-приспособительных </w:t>
      </w: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изменений  органов  и их структурных элементов;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изучение основной  гистологической  международной  латинской терминологии;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умения микроскопирования гистологических препаратов с использованием светового микроскопа;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умение идентифицировать органы, их ткани, клетки и неклеточные структуры на микроскопическом уровне;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умение определять лейкоцитарную формулу;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представление о методах анализа результатов клинических лабораторных исследований, их интерпретации;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формирование у студентов навыков самостоятельной аналитической, научно-исследовательской работы;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навыков  работы с научной литературой;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навыков  организации мероприятий по охране труда и технике безопасности;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формирование у студентов представлений об условиях хранения химических реактивов и лекарственных средств;</w:t>
      </w:r>
    </w:p>
    <w:p w:rsidR="00A649AC" w:rsidRPr="00A649AC" w:rsidRDefault="00A649AC" w:rsidP="00884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lastRenderedPageBreak/>
        <w:t xml:space="preserve">- формирование у студентов навыков </w:t>
      </w:r>
      <w:r w:rsidRPr="00A649AC">
        <w:rPr>
          <w:rFonts w:ascii="Times New Roman" w:eastAsia="Times New Roman" w:hAnsi="Times New Roman"/>
          <w:iCs/>
          <w:spacing w:val="-7"/>
          <w:sz w:val="24"/>
          <w:szCs w:val="24"/>
          <w:lang w:eastAsia="ru-RU"/>
        </w:rPr>
        <w:t xml:space="preserve">общения и взаимодействия </w:t>
      </w:r>
      <w:r w:rsidRPr="00A649A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с обществом и коллективом. </w:t>
      </w:r>
    </w:p>
    <w:p w:rsidR="006E0E9E" w:rsidRPr="006E0E9E" w:rsidRDefault="006E0E9E" w:rsidP="006E0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6E0E9E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6E0E9E" w:rsidRPr="006E0E9E" w:rsidRDefault="006E0E9E" w:rsidP="006E0E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6E0E9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Формируемые</w:t>
      </w:r>
      <w:r w:rsidR="0028327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в процессе изучения дисциплины </w:t>
      </w:r>
      <w:r w:rsidRPr="006E0E9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компетенции</w:t>
      </w:r>
      <w:r w:rsidR="00AF231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: </w:t>
      </w:r>
      <w:r w:rsidR="0006181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</w:t>
      </w:r>
      <w:r w:rsidR="00AF231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ПК-1</w:t>
      </w:r>
    </w:p>
    <w:tbl>
      <w:tblPr>
        <w:tblW w:w="0" w:type="auto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112"/>
        <w:gridCol w:w="7453"/>
      </w:tblGrid>
      <w:tr w:rsidR="00404B8C" w:rsidRPr="00FD26F5" w:rsidTr="00F239E1">
        <w:trPr>
          <w:trHeight w:val="146"/>
        </w:trPr>
        <w:tc>
          <w:tcPr>
            <w:tcW w:w="422" w:type="dxa"/>
          </w:tcPr>
          <w:p w:rsidR="00404B8C" w:rsidRPr="00FD26F5" w:rsidRDefault="00404B8C" w:rsidP="00F23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12" w:type="dxa"/>
          </w:tcPr>
          <w:p w:rsidR="00404B8C" w:rsidRPr="00FD26F5" w:rsidRDefault="00404B8C" w:rsidP="00F23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F5">
              <w:rPr>
                <w:rFonts w:ascii="Times New Roman" w:hAnsi="Times New Roman"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7453" w:type="dxa"/>
          </w:tcPr>
          <w:p w:rsidR="00404B8C" w:rsidRDefault="00404B8C" w:rsidP="00F239E1">
            <w:pPr>
              <w:tabs>
                <w:tab w:val="left" w:pos="51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04B8C" w:rsidRPr="00DC4BBD" w:rsidRDefault="00404B8C" w:rsidP="00F239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BB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404B8C" w:rsidRPr="00FD26F5" w:rsidTr="00F239E1">
        <w:trPr>
          <w:trHeight w:val="274"/>
        </w:trPr>
        <w:tc>
          <w:tcPr>
            <w:tcW w:w="422" w:type="dxa"/>
          </w:tcPr>
          <w:p w:rsidR="00404B8C" w:rsidRPr="00FD26F5" w:rsidRDefault="00404B8C" w:rsidP="00F239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404B8C" w:rsidRPr="00FD26F5" w:rsidRDefault="00404B8C" w:rsidP="00F239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6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3" w:type="dxa"/>
          </w:tcPr>
          <w:p w:rsidR="00404B8C" w:rsidRPr="00FD26F5" w:rsidRDefault="00404B8C" w:rsidP="00F239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6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4B8C" w:rsidRPr="00FD26F5" w:rsidTr="00404B8C">
        <w:trPr>
          <w:trHeight w:val="431"/>
        </w:trPr>
        <w:tc>
          <w:tcPr>
            <w:tcW w:w="422" w:type="dxa"/>
            <w:vMerge w:val="restart"/>
          </w:tcPr>
          <w:p w:rsidR="00404B8C" w:rsidRDefault="00404B8C" w:rsidP="00F239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B8C" w:rsidRDefault="00404B8C" w:rsidP="00F239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B8C" w:rsidRDefault="00404B8C" w:rsidP="00F239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B8C" w:rsidRDefault="00404B8C" w:rsidP="00F239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B8C" w:rsidRPr="00FD26F5" w:rsidRDefault="00404B8C" w:rsidP="00F239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6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4B8C" w:rsidRPr="00FD26F5" w:rsidRDefault="00404B8C" w:rsidP="00F239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404B8C" w:rsidRDefault="00404B8C" w:rsidP="00F239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B8C" w:rsidRDefault="00404B8C" w:rsidP="00F239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B8C" w:rsidRDefault="00404B8C" w:rsidP="00F239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B8C" w:rsidRDefault="00404B8C" w:rsidP="00F239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B8C" w:rsidRPr="00FD26F5" w:rsidRDefault="00404B8C" w:rsidP="00F239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6F5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компетенции </w:t>
            </w:r>
          </w:p>
        </w:tc>
        <w:tc>
          <w:tcPr>
            <w:tcW w:w="7453" w:type="dxa"/>
          </w:tcPr>
          <w:p w:rsidR="00404B8C" w:rsidRPr="00FD26F5" w:rsidRDefault="00404B8C" w:rsidP="00F239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ОПК-1</w:t>
            </w:r>
          </w:p>
        </w:tc>
      </w:tr>
      <w:tr w:rsidR="00404B8C" w:rsidRPr="00FD26F5" w:rsidTr="00F239E1">
        <w:trPr>
          <w:trHeight w:val="191"/>
        </w:trPr>
        <w:tc>
          <w:tcPr>
            <w:tcW w:w="422" w:type="dxa"/>
            <w:vMerge/>
          </w:tcPr>
          <w:p w:rsidR="00404B8C" w:rsidRPr="00FD26F5" w:rsidRDefault="00404B8C" w:rsidP="00F239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404B8C" w:rsidRPr="00FD26F5" w:rsidRDefault="00404B8C" w:rsidP="00F239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3" w:type="dxa"/>
          </w:tcPr>
          <w:p w:rsidR="00404B8C" w:rsidRPr="00FD26F5" w:rsidRDefault="00404B8C" w:rsidP="00F239E1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326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6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FD2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физико – химическую сущность процессов, происходящих в живом организме на молекулярном, клеточном и органом уровнях;</w:t>
            </w:r>
          </w:p>
          <w:p w:rsidR="00404B8C" w:rsidRPr="00FD26F5" w:rsidRDefault="00404B8C" w:rsidP="00404B8C">
            <w:pPr>
              <w:numPr>
                <w:ilvl w:val="0"/>
                <w:numId w:val="4"/>
              </w:numPr>
              <w:tabs>
                <w:tab w:val="left" w:pos="701"/>
              </w:tabs>
              <w:autoSpaceDE w:val="0"/>
              <w:autoSpaceDN w:val="0"/>
              <w:adjustRightInd w:val="0"/>
              <w:spacing w:before="10" w:after="0" w:line="326" w:lineRule="exact"/>
              <w:ind w:left="701" w:hanging="34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общие принципы строения и химический состав клеточных мембран, отделяющие клетки от окружающей среды;</w:t>
            </w:r>
          </w:p>
          <w:p w:rsidR="00404B8C" w:rsidRPr="00FD26F5" w:rsidRDefault="00404B8C" w:rsidP="00404B8C">
            <w:pPr>
              <w:numPr>
                <w:ilvl w:val="0"/>
                <w:numId w:val="4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326" w:lineRule="exact"/>
              <w:ind w:left="701" w:hanging="3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положения клеточной теории и их значения для раскрытия механизмов развития патологических процессов;</w:t>
            </w:r>
          </w:p>
          <w:p w:rsidR="00404B8C" w:rsidRDefault="00404B8C" w:rsidP="00404B8C">
            <w:pPr>
              <w:numPr>
                <w:ilvl w:val="0"/>
                <w:numId w:val="4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326" w:lineRule="exact"/>
              <w:ind w:left="701" w:hanging="3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последовательность возникновения тканей в процессе эволюционного развития живого и связанное с этим принципы усложнения строения многоклеточного организма.</w:t>
            </w:r>
          </w:p>
          <w:p w:rsidR="00404B8C" w:rsidRPr="00684DD7" w:rsidRDefault="00404B8C" w:rsidP="00F239E1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326" w:lineRule="exact"/>
              <w:ind w:left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684DD7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сновные свойства эпителиальных тканей:</w:t>
            </w:r>
          </w:p>
          <w:p w:rsidR="00404B8C" w:rsidRPr="00423DDD" w:rsidRDefault="00404B8C" w:rsidP="00404B8C">
            <w:pPr>
              <w:widowControl w:val="0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регенерационная способность и пределы ее возможностей; </w:t>
            </w:r>
          </w:p>
          <w:p w:rsidR="00404B8C" w:rsidRPr="00423DDD" w:rsidRDefault="00404B8C" w:rsidP="00404B8C">
            <w:pPr>
              <w:widowControl w:val="0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высокая чувствительность эпителия серозных покровов и необходимость ее учета при полостных хирургических операциях;</w:t>
            </w:r>
          </w:p>
          <w:p w:rsidR="00404B8C" w:rsidRPr="00423DDD" w:rsidRDefault="00404B8C" w:rsidP="00404B8C">
            <w:pPr>
              <w:widowControl w:val="0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свойство межклеточного вещества рыхлой соединительной ткани – изменение проницаемости и факторы влияющие на него;</w:t>
            </w:r>
          </w:p>
          <w:p w:rsidR="00404B8C" w:rsidRPr="00423DDD" w:rsidRDefault="00404B8C" w:rsidP="00404B8C">
            <w:pPr>
              <w:widowControl w:val="0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клетки рыхлой соединительной ткани и их роль в развитии воспалительной и аллергической реакций;  </w:t>
            </w:r>
          </w:p>
          <w:p w:rsidR="00404B8C" w:rsidRPr="00423DDD" w:rsidRDefault="00404B8C" w:rsidP="00404B8C">
            <w:pPr>
              <w:widowControl w:val="0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структурно – функциональные изменения при нарушениях метаболизма костной ткани;</w:t>
            </w:r>
          </w:p>
          <w:p w:rsidR="00404B8C" w:rsidRPr="00423DDD" w:rsidRDefault="00404B8C" w:rsidP="00404B8C">
            <w:pPr>
              <w:widowControl w:val="0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механизм мышечного сокращения, его морфологические и биохимические аспекты;</w:t>
            </w:r>
          </w:p>
          <w:p w:rsidR="00404B8C" w:rsidRPr="00423DDD" w:rsidRDefault="00404B8C" w:rsidP="00404B8C">
            <w:pPr>
              <w:widowControl w:val="0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принципы функционирования центральной нервной системы и роль компонентов нейронов в их реализации;</w:t>
            </w:r>
          </w:p>
          <w:p w:rsidR="00404B8C" w:rsidRPr="00423DDD" w:rsidRDefault="00404B8C" w:rsidP="00F239E1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особенности и нейронный состав местных рефлекторных дуг вегетативной нервной системы и их значение при нарушениях целостности спинного мозга.</w:t>
            </w:r>
          </w:p>
          <w:p w:rsidR="00404B8C" w:rsidRPr="00D25078" w:rsidRDefault="00404B8C" w:rsidP="00F239E1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326" w:lineRule="exact"/>
              <w:ind w:left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</w:t>
            </w:r>
            <w:r w:rsidRPr="00D2507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сновное</w:t>
            </w:r>
            <w:r w:rsidRPr="00D25078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D2507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строение и функции органов ротовой полости: </w:t>
            </w:r>
          </w:p>
          <w:p w:rsidR="00404B8C" w:rsidRPr="00D25078" w:rsidRDefault="00404B8C" w:rsidP="00404B8C">
            <w:pPr>
              <w:numPr>
                <w:ilvl w:val="0"/>
                <w:numId w:val="11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326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2507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малые и большие слюнные железы, губы, щёки, десна, зубы, твёрдое и мягкое нёбо, язык, миндалины; </w:t>
            </w:r>
          </w:p>
          <w:p w:rsidR="00404B8C" w:rsidRPr="00D25078" w:rsidRDefault="00404B8C" w:rsidP="00404B8C">
            <w:pPr>
              <w:numPr>
                <w:ilvl w:val="0"/>
                <w:numId w:val="11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326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2507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развитие тканей зуба. </w:t>
            </w:r>
          </w:p>
          <w:p w:rsidR="00404B8C" w:rsidRPr="00D25078" w:rsidRDefault="00404B8C" w:rsidP="00404B8C">
            <w:pPr>
              <w:numPr>
                <w:ilvl w:val="0"/>
                <w:numId w:val="11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326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2507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строение: эмали и дентина, цемента и пульпы.</w:t>
            </w:r>
          </w:p>
          <w:p w:rsidR="00404B8C" w:rsidRPr="00FD26F5" w:rsidRDefault="00404B8C" w:rsidP="00F239E1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326" w:lineRule="exact"/>
              <w:ind w:left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B8C" w:rsidRPr="00FD26F5" w:rsidTr="00F239E1">
        <w:trPr>
          <w:trHeight w:val="191"/>
        </w:trPr>
        <w:tc>
          <w:tcPr>
            <w:tcW w:w="422" w:type="dxa"/>
            <w:vMerge/>
          </w:tcPr>
          <w:p w:rsidR="00404B8C" w:rsidRPr="00FD26F5" w:rsidRDefault="00404B8C" w:rsidP="00F239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404B8C" w:rsidRPr="00FD26F5" w:rsidRDefault="00404B8C" w:rsidP="00F239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3" w:type="dxa"/>
          </w:tcPr>
          <w:p w:rsidR="00404B8C" w:rsidRDefault="00404B8C" w:rsidP="00F239E1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after="0" w:line="31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6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</w:t>
            </w:r>
            <w:r w:rsidRPr="00FD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пользоваться физическим, химическим и биологическим оборудованием и интерпретировать полученные результаты.</w:t>
            </w:r>
          </w:p>
          <w:p w:rsidR="00404B8C" w:rsidRPr="006C6FD4" w:rsidRDefault="00404B8C" w:rsidP="00F239E1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>О</w:t>
            </w:r>
            <w:r w:rsidRPr="006C6FD4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>тличить разновидности эпителиальных тканей в биопсийном материале:</w:t>
            </w:r>
          </w:p>
          <w:p w:rsidR="00404B8C" w:rsidRPr="006C6FD4" w:rsidRDefault="00404B8C" w:rsidP="00404B8C">
            <w:pPr>
              <w:widowControl w:val="0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C6FD4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>отдифференцировать клеточные элементы рыхлой соединительной ткани;</w:t>
            </w:r>
          </w:p>
          <w:p w:rsidR="00404B8C" w:rsidRPr="006C6FD4" w:rsidRDefault="00404B8C" w:rsidP="00404B8C">
            <w:pPr>
              <w:widowControl w:val="0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C6FD4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определить морфологические изменения в костной ткани при рахите, цинге и остеомаляции; </w:t>
            </w:r>
          </w:p>
          <w:p w:rsidR="00404B8C" w:rsidRDefault="00404B8C" w:rsidP="00F239E1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C6FD4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отличить под микроскопом разновидности нейронов центральной и периферической нервной системы, принимающие участие в соматических и вегетативных рефлексах.</w:t>
            </w:r>
          </w:p>
          <w:p w:rsidR="00404B8C" w:rsidRPr="00AB73F9" w:rsidRDefault="00404B8C" w:rsidP="00F239E1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>О</w:t>
            </w:r>
            <w:r w:rsidRPr="00AB73F9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>тличить разновидности тканей зуба в биопсийном материале:</w:t>
            </w:r>
          </w:p>
          <w:p w:rsidR="00404B8C" w:rsidRPr="00AB73F9" w:rsidRDefault="00404B8C" w:rsidP="00404B8C">
            <w:pPr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AB73F9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>отдифференцировать клеточные элементы тканей зуба;</w:t>
            </w:r>
          </w:p>
          <w:p w:rsidR="00404B8C" w:rsidRPr="00AB73F9" w:rsidRDefault="00404B8C" w:rsidP="00404B8C">
            <w:pPr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AB73F9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отличить под микроскопом возрастные изменения и патологические процессы происходящие в тканях зуба.</w:t>
            </w:r>
          </w:p>
          <w:p w:rsidR="00404B8C" w:rsidRPr="00FD26F5" w:rsidRDefault="00404B8C" w:rsidP="00F239E1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4B8C" w:rsidRPr="00FD26F5" w:rsidTr="00F239E1">
        <w:trPr>
          <w:trHeight w:val="610"/>
        </w:trPr>
        <w:tc>
          <w:tcPr>
            <w:tcW w:w="422" w:type="dxa"/>
            <w:vMerge/>
          </w:tcPr>
          <w:p w:rsidR="00404B8C" w:rsidRPr="00FD26F5" w:rsidRDefault="00404B8C" w:rsidP="00F239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404B8C" w:rsidRPr="00FD26F5" w:rsidRDefault="00404B8C" w:rsidP="00F239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3" w:type="dxa"/>
          </w:tcPr>
          <w:p w:rsidR="00404B8C" w:rsidRDefault="00404B8C" w:rsidP="00F23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6F5">
              <w:rPr>
                <w:rFonts w:ascii="Times New Roman" w:hAnsi="Times New Roman"/>
                <w:b/>
                <w:sz w:val="24"/>
                <w:szCs w:val="24"/>
              </w:rPr>
              <w:t xml:space="preserve">Владеть:  </w:t>
            </w:r>
            <w:r w:rsidRPr="00FD26F5">
              <w:rPr>
                <w:rFonts w:ascii="Times New Roman" w:hAnsi="Times New Roman"/>
                <w:sz w:val="24"/>
                <w:szCs w:val="24"/>
              </w:rPr>
              <w:t>навыками микроскопирования и анализа гистологических препаратов и расшифровки электронных микрофотографий.</w:t>
            </w:r>
          </w:p>
          <w:p w:rsidR="00404B8C" w:rsidRPr="00FD26F5" w:rsidRDefault="00404B8C" w:rsidP="00F239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пособами морфологического и гистохимического окрашивания препаратов органов и тканей и методами их чтения.</w:t>
            </w:r>
          </w:p>
        </w:tc>
      </w:tr>
    </w:tbl>
    <w:p w:rsidR="006E0E9E" w:rsidRPr="00404B8C" w:rsidRDefault="006E0E9E" w:rsidP="006E0E9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E9E" w:rsidRPr="006E0E9E" w:rsidRDefault="00443297" w:rsidP="006E0E9E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3. Место учебной дисциплины </w:t>
      </w:r>
      <w:r w:rsidR="006E0E9E" w:rsidRPr="006E0E9E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D02C62" w:rsidRPr="00D02C62" w:rsidRDefault="00D02C62" w:rsidP="00D02C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</w:pPr>
      <w:r w:rsidRPr="00D02C62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Учебная дисциплина «Гистология»  относится к базовой части Б1учебного п</w:t>
      </w:r>
      <w:r w:rsidR="00C25A7B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лана  по специальности  31.05.03</w:t>
      </w:r>
      <w:r w:rsidRPr="00D02C62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 xml:space="preserve"> </w:t>
      </w:r>
      <w:r w:rsidR="00C25A7B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Стоматология</w:t>
      </w:r>
    </w:p>
    <w:p w:rsidR="006E0E9E" w:rsidRPr="006E0E9E" w:rsidRDefault="00992948" w:rsidP="006E0E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Материал дисциплины опирается на ранее приобретенные </w:t>
      </w:r>
      <w:r w:rsidR="00995907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студентами знания </w:t>
      </w:r>
      <w:r w:rsidR="001400EB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по биологии, химии, биохимии, </w:t>
      </w:r>
      <w:r w:rsidR="00A47CA8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анатомии, лат.</w:t>
      </w:r>
      <w:r w:rsidR="00405FB3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языку.</w:t>
      </w:r>
    </w:p>
    <w:p w:rsidR="00490E41" w:rsidRPr="00490E41" w:rsidRDefault="00490E41" w:rsidP="00490E41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90E41">
        <w:rPr>
          <w:rFonts w:ascii="Times New Roman" w:eastAsia="Times New Roman" w:hAnsi="Times New Roman"/>
          <w:b/>
          <w:bCs/>
          <w:lang w:eastAsia="ru-RU"/>
        </w:rPr>
        <w:t>Междисциплинарные связи с обеспечиваемыми (последующими) дисциплинами</w:t>
      </w:r>
    </w:p>
    <w:tbl>
      <w:tblPr>
        <w:tblW w:w="957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247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</w:tblGrid>
      <w:tr w:rsidR="005E06CB" w:rsidRPr="00490E41" w:rsidTr="00932D14">
        <w:trPr>
          <w:trHeight w:val="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E41" w:rsidRPr="00490E41" w:rsidRDefault="00490E41" w:rsidP="0093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№ п\п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E41" w:rsidRPr="00490E41" w:rsidRDefault="00490E41" w:rsidP="0093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обеспечиваемых (последующих) дисциплин</w:t>
            </w:r>
          </w:p>
        </w:tc>
        <w:tc>
          <w:tcPr>
            <w:tcW w:w="576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CB" w:rsidRPr="00490E41" w:rsidRDefault="005E0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490E41" w:rsidTr="00932D14">
        <w:trPr>
          <w:trHeight w:val="461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41" w:rsidRPr="00490E41" w:rsidRDefault="00490E41" w:rsidP="00A47C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E41" w:rsidRPr="00490E41" w:rsidRDefault="00490E41" w:rsidP="00490E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E41" w:rsidRPr="00490E41" w:rsidRDefault="00490E41" w:rsidP="00932D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</w:tr>
      <w:tr w:rsidR="00490E41" w:rsidRPr="00490E41" w:rsidTr="005E06CB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Пропедевтика внутренних болез</w:t>
            </w:r>
            <w:r w:rsidRPr="00490E41">
              <w:rPr>
                <w:rFonts w:ascii="Times New Roman" w:eastAsia="Times New Roman" w:hAnsi="Times New Roman"/>
                <w:lang w:eastAsia="ru-RU"/>
              </w:rPr>
              <w:softHyphen/>
              <w:t>ней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0E41" w:rsidRPr="00490E41" w:rsidTr="005E06CB">
        <w:trPr>
          <w:trHeight w:val="2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Офтальмология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Оториноларингология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Акушерство и гинекология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Педиатрия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Неврология, медицинская генетика, нейрохирургия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Психиатрия, медицинская психо</w:t>
            </w:r>
            <w:r w:rsidRPr="00490E41">
              <w:rPr>
                <w:rFonts w:ascii="Times New Roman" w:eastAsia="Times New Roman" w:hAnsi="Times New Roman"/>
                <w:lang w:eastAsia="ru-RU"/>
              </w:rPr>
              <w:softHyphen/>
              <w:t>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Судебная медицина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Медицинская реабилитация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Госпитальная терапия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Факультетская терапия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Иммунология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Фтизиатрия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Общая хирургия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Анестезиология, реанимация, ин</w:t>
            </w:r>
            <w:r w:rsidRPr="00490E41">
              <w:rPr>
                <w:rFonts w:ascii="Times New Roman" w:eastAsia="Times New Roman" w:hAnsi="Times New Roman"/>
                <w:lang w:eastAsia="ru-RU"/>
              </w:rPr>
              <w:softHyphen/>
              <w:t>тенсивная терапия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 xml:space="preserve">Факультетская хирургия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Госпитальная хирургия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Стоматология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Гигиена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Лучевая диагностика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E41" w:rsidRPr="00490E41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41">
              <w:rPr>
                <w:rFonts w:ascii="Times New Roman" w:eastAsia="Times New Roman" w:hAnsi="Times New Roman"/>
                <w:lang w:eastAsia="ru-RU"/>
              </w:rPr>
              <w:t>Эндокринология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E4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490E41" w:rsidRDefault="00490E41" w:rsidP="00490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E0E9E" w:rsidRPr="006E0E9E" w:rsidRDefault="006E0E9E" w:rsidP="006E0E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</w:pPr>
    </w:p>
    <w:p w:rsidR="00E72014" w:rsidRPr="006E0E9E" w:rsidRDefault="006E0E9E" w:rsidP="006E0E9E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 w:rsidRPr="006E0E9E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4. </w:t>
      </w:r>
      <w:r w:rsidR="00136D9C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Трудоемкость учебной дисциплины </w:t>
      </w:r>
      <w:r w:rsidRPr="006E0E9E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составляет</w:t>
      </w:r>
      <w:r w:rsidR="00EC3F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 </w:t>
      </w:r>
      <w:r w:rsidRPr="006E0E9E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зачетных единиц,</w:t>
      </w:r>
      <w:r w:rsidR="000C23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F6C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C23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216 </w:t>
      </w:r>
      <w:r w:rsidRPr="006E0E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академических </w:t>
      </w:r>
      <w:r w:rsidR="00E72014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700"/>
        <w:gridCol w:w="1842"/>
        <w:gridCol w:w="1669"/>
      </w:tblGrid>
      <w:tr w:rsidR="00E72014" w:rsidRPr="00E72014" w:rsidTr="00B04F1E">
        <w:tc>
          <w:tcPr>
            <w:tcW w:w="4360" w:type="dxa"/>
            <w:vMerge w:val="restart"/>
            <w:shd w:val="clear" w:color="auto" w:fill="auto"/>
          </w:tcPr>
          <w:p w:rsidR="00E72014" w:rsidRPr="00E72014" w:rsidRDefault="00E72014" w:rsidP="00E72014">
            <w:pPr>
              <w:spacing w:after="0" w:line="240" w:lineRule="auto"/>
              <w:rPr>
                <w:rFonts w:ascii="Times New Roman" w:hAnsi="Times New Roman"/>
              </w:rPr>
            </w:pPr>
            <w:r w:rsidRPr="00E72014">
              <w:rPr>
                <w:rFonts w:ascii="Times New Roman" w:hAnsi="Times New Roman"/>
              </w:rPr>
              <w:t>Виды работы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72014" w:rsidRPr="00E72014" w:rsidRDefault="00E72014" w:rsidP="00E72014">
            <w:pPr>
              <w:spacing w:after="0" w:line="240" w:lineRule="auto"/>
              <w:rPr>
                <w:rFonts w:ascii="Times New Roman" w:hAnsi="Times New Roman"/>
              </w:rPr>
            </w:pPr>
            <w:r w:rsidRPr="00E72014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E72014" w:rsidRPr="00E72014" w:rsidRDefault="00E72014" w:rsidP="00E72014">
            <w:pPr>
              <w:spacing w:after="0" w:line="240" w:lineRule="auto"/>
              <w:rPr>
                <w:rFonts w:ascii="Times New Roman" w:hAnsi="Times New Roman"/>
              </w:rPr>
            </w:pPr>
            <w:r w:rsidRPr="00E72014">
              <w:rPr>
                <w:rFonts w:ascii="Times New Roman" w:hAnsi="Times New Roman"/>
              </w:rPr>
              <w:t>Кол-во часов в семестре</w:t>
            </w:r>
          </w:p>
        </w:tc>
      </w:tr>
      <w:tr w:rsidR="00E72014" w:rsidRPr="00E72014" w:rsidTr="00B04F1E">
        <w:tc>
          <w:tcPr>
            <w:tcW w:w="4360" w:type="dxa"/>
            <w:vMerge/>
            <w:shd w:val="clear" w:color="auto" w:fill="auto"/>
          </w:tcPr>
          <w:p w:rsidR="00E72014" w:rsidRPr="00E72014" w:rsidRDefault="00E72014" w:rsidP="00E7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72014" w:rsidRPr="00E72014" w:rsidRDefault="00E72014" w:rsidP="00E7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72014" w:rsidRPr="00E72014" w:rsidRDefault="00E72014" w:rsidP="00E7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014">
              <w:rPr>
                <w:rFonts w:ascii="Times New Roman" w:hAnsi="Times New Roman"/>
              </w:rPr>
              <w:t>II</w:t>
            </w:r>
          </w:p>
        </w:tc>
        <w:tc>
          <w:tcPr>
            <w:tcW w:w="1669" w:type="dxa"/>
            <w:shd w:val="clear" w:color="auto" w:fill="auto"/>
          </w:tcPr>
          <w:p w:rsidR="00E72014" w:rsidRPr="00E72014" w:rsidRDefault="00E72014" w:rsidP="00E7201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72014">
              <w:rPr>
                <w:rFonts w:ascii="Times New Roman" w:hAnsi="Times New Roman"/>
              </w:rPr>
              <w:t>I</w:t>
            </w:r>
            <w:r w:rsidRPr="00E72014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E72014" w:rsidRPr="00E72014" w:rsidTr="00B04F1E">
        <w:tc>
          <w:tcPr>
            <w:tcW w:w="4360" w:type="dxa"/>
            <w:shd w:val="clear" w:color="auto" w:fill="auto"/>
          </w:tcPr>
          <w:p w:rsidR="00E72014" w:rsidRPr="00E72014" w:rsidRDefault="00E72014" w:rsidP="00E72014">
            <w:pPr>
              <w:spacing w:after="0" w:line="240" w:lineRule="auto"/>
              <w:rPr>
                <w:rFonts w:ascii="Times New Roman" w:hAnsi="Times New Roman"/>
              </w:rPr>
            </w:pPr>
            <w:r w:rsidRPr="00E72014">
              <w:rPr>
                <w:rFonts w:ascii="Times New Roman" w:hAnsi="Times New Roman"/>
              </w:rPr>
              <w:t>Лекции (Л)</w:t>
            </w:r>
          </w:p>
        </w:tc>
        <w:tc>
          <w:tcPr>
            <w:tcW w:w="1700" w:type="dxa"/>
            <w:shd w:val="clear" w:color="auto" w:fill="auto"/>
          </w:tcPr>
          <w:p w:rsidR="00E72014" w:rsidRPr="00E72014" w:rsidRDefault="00E72014" w:rsidP="00E7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014">
              <w:rPr>
                <w:rFonts w:ascii="Times New Roman" w:hAnsi="Times New Roman"/>
              </w:rPr>
              <w:t>32</w:t>
            </w:r>
          </w:p>
        </w:tc>
        <w:tc>
          <w:tcPr>
            <w:tcW w:w="1842" w:type="dxa"/>
            <w:shd w:val="clear" w:color="auto" w:fill="auto"/>
          </w:tcPr>
          <w:p w:rsidR="00E72014" w:rsidRPr="00E72014" w:rsidRDefault="00E72014" w:rsidP="00E7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014">
              <w:rPr>
                <w:rFonts w:ascii="Times New Roman" w:hAnsi="Times New Roman"/>
                <w:lang w:val="en-US"/>
              </w:rPr>
              <w:t>1</w:t>
            </w:r>
            <w:r w:rsidRPr="00E72014">
              <w:rPr>
                <w:rFonts w:ascii="Times New Roman" w:hAnsi="Times New Roman"/>
              </w:rPr>
              <w:t>6</w:t>
            </w:r>
          </w:p>
        </w:tc>
        <w:tc>
          <w:tcPr>
            <w:tcW w:w="1669" w:type="dxa"/>
            <w:shd w:val="clear" w:color="auto" w:fill="auto"/>
          </w:tcPr>
          <w:p w:rsidR="00E72014" w:rsidRPr="00E72014" w:rsidRDefault="00E72014" w:rsidP="00E7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014">
              <w:rPr>
                <w:rFonts w:ascii="Times New Roman" w:hAnsi="Times New Roman"/>
              </w:rPr>
              <w:t>16</w:t>
            </w:r>
          </w:p>
        </w:tc>
      </w:tr>
      <w:tr w:rsidR="00E72014" w:rsidRPr="00E72014" w:rsidTr="00B04F1E">
        <w:tc>
          <w:tcPr>
            <w:tcW w:w="4360" w:type="dxa"/>
            <w:shd w:val="clear" w:color="auto" w:fill="auto"/>
          </w:tcPr>
          <w:p w:rsidR="00E72014" w:rsidRPr="00E72014" w:rsidRDefault="00E72014" w:rsidP="00E72014">
            <w:pPr>
              <w:spacing w:after="0" w:line="240" w:lineRule="auto"/>
              <w:rPr>
                <w:rFonts w:ascii="Times New Roman" w:hAnsi="Times New Roman"/>
              </w:rPr>
            </w:pPr>
            <w:r w:rsidRPr="00E72014">
              <w:rPr>
                <w:rFonts w:ascii="Times New Roman" w:hAnsi="Times New Roman"/>
              </w:rPr>
              <w:t>Практические занятия (ПЗ),</w:t>
            </w:r>
          </w:p>
        </w:tc>
        <w:tc>
          <w:tcPr>
            <w:tcW w:w="1700" w:type="dxa"/>
            <w:shd w:val="clear" w:color="auto" w:fill="auto"/>
          </w:tcPr>
          <w:p w:rsidR="00E72014" w:rsidRPr="00E72014" w:rsidRDefault="00E72014" w:rsidP="00E7201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72014">
              <w:rPr>
                <w:rFonts w:ascii="Times New Roman" w:hAnsi="Times New Roman"/>
              </w:rPr>
              <w:t>68</w:t>
            </w:r>
          </w:p>
        </w:tc>
        <w:tc>
          <w:tcPr>
            <w:tcW w:w="1842" w:type="dxa"/>
            <w:shd w:val="clear" w:color="auto" w:fill="auto"/>
          </w:tcPr>
          <w:p w:rsidR="00E72014" w:rsidRPr="00E72014" w:rsidRDefault="00E72014" w:rsidP="00E7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014">
              <w:rPr>
                <w:rFonts w:ascii="Times New Roman" w:hAnsi="Times New Roman"/>
                <w:lang w:val="en-US"/>
              </w:rPr>
              <w:t>3</w:t>
            </w:r>
            <w:r w:rsidRPr="00E72014">
              <w:rPr>
                <w:rFonts w:ascii="Times New Roman" w:hAnsi="Times New Roman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:rsidR="00E72014" w:rsidRPr="00E72014" w:rsidRDefault="00E72014" w:rsidP="00E7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014">
              <w:rPr>
                <w:rFonts w:ascii="Times New Roman" w:hAnsi="Times New Roman"/>
              </w:rPr>
              <w:t>34</w:t>
            </w:r>
          </w:p>
        </w:tc>
      </w:tr>
      <w:tr w:rsidR="00E72014" w:rsidRPr="00E72014" w:rsidTr="00B04F1E">
        <w:tc>
          <w:tcPr>
            <w:tcW w:w="4360" w:type="dxa"/>
            <w:shd w:val="clear" w:color="auto" w:fill="auto"/>
          </w:tcPr>
          <w:p w:rsidR="00E72014" w:rsidRPr="00E72014" w:rsidRDefault="00E72014" w:rsidP="00E72014">
            <w:pPr>
              <w:spacing w:after="0" w:line="240" w:lineRule="auto"/>
              <w:rPr>
                <w:rFonts w:ascii="Times New Roman" w:hAnsi="Times New Roman"/>
              </w:rPr>
            </w:pPr>
            <w:r w:rsidRPr="00E72014">
              <w:rPr>
                <w:rFonts w:ascii="Times New Roman" w:hAnsi="Times New Roman"/>
              </w:rPr>
              <w:t>Самостоятельная работа обучающегося (СРО)</w:t>
            </w:r>
          </w:p>
        </w:tc>
        <w:tc>
          <w:tcPr>
            <w:tcW w:w="1700" w:type="dxa"/>
            <w:shd w:val="clear" w:color="auto" w:fill="auto"/>
          </w:tcPr>
          <w:p w:rsidR="00E72014" w:rsidRPr="00E72014" w:rsidRDefault="00E72014" w:rsidP="00E7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014">
              <w:rPr>
                <w:rFonts w:ascii="Times New Roman" w:hAnsi="Times New Roman"/>
              </w:rPr>
              <w:t>80</w:t>
            </w:r>
          </w:p>
        </w:tc>
        <w:tc>
          <w:tcPr>
            <w:tcW w:w="1842" w:type="dxa"/>
            <w:shd w:val="clear" w:color="auto" w:fill="auto"/>
          </w:tcPr>
          <w:p w:rsidR="00E72014" w:rsidRPr="00E72014" w:rsidRDefault="00E72014" w:rsidP="00E7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014">
              <w:rPr>
                <w:rFonts w:ascii="Times New Roman" w:hAnsi="Times New Roman"/>
              </w:rPr>
              <w:t>40</w:t>
            </w:r>
          </w:p>
        </w:tc>
        <w:tc>
          <w:tcPr>
            <w:tcW w:w="1669" w:type="dxa"/>
            <w:shd w:val="clear" w:color="auto" w:fill="auto"/>
          </w:tcPr>
          <w:p w:rsidR="00E72014" w:rsidRPr="00E72014" w:rsidRDefault="00E72014" w:rsidP="00E7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014">
              <w:rPr>
                <w:rFonts w:ascii="Times New Roman" w:hAnsi="Times New Roman"/>
              </w:rPr>
              <w:t>40</w:t>
            </w:r>
          </w:p>
        </w:tc>
      </w:tr>
    </w:tbl>
    <w:p w:rsidR="00EA699D" w:rsidRDefault="00EA699D" w:rsidP="001A538A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0"/>
        <w:rPr>
          <w:rFonts w:eastAsia="Calibri"/>
          <w:spacing w:val="-7"/>
          <w:sz w:val="24"/>
          <w:szCs w:val="28"/>
        </w:rPr>
      </w:pPr>
    </w:p>
    <w:p w:rsidR="00602592" w:rsidRDefault="008936F3" w:rsidP="00EA699D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0"/>
        <w:jc w:val="center"/>
        <w:rPr>
          <w:rFonts w:eastAsia="Calibri"/>
          <w:spacing w:val="-7"/>
          <w:sz w:val="24"/>
          <w:szCs w:val="28"/>
        </w:rPr>
      </w:pPr>
      <w:r>
        <w:rPr>
          <w:rFonts w:eastAsia="Calibri"/>
          <w:spacing w:val="-7"/>
          <w:sz w:val="24"/>
          <w:szCs w:val="28"/>
        </w:rPr>
        <w:t>5</w:t>
      </w:r>
      <w:r w:rsidR="005D71D0">
        <w:rPr>
          <w:rFonts w:eastAsia="Calibri"/>
          <w:spacing w:val="-7"/>
          <w:sz w:val="24"/>
          <w:szCs w:val="28"/>
        </w:rPr>
        <w:t>.  Основные разделы дисциплины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8289"/>
      </w:tblGrid>
      <w:tr w:rsidR="00A64F61" w:rsidRPr="00A64F61" w:rsidTr="00B05E43">
        <w:trPr>
          <w:trHeight w:val="279"/>
        </w:trPr>
        <w:tc>
          <w:tcPr>
            <w:tcW w:w="1420" w:type="dxa"/>
            <w:vMerge w:val="restart"/>
          </w:tcPr>
          <w:p w:rsidR="00A64F61" w:rsidRDefault="00A64F61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F61" w:rsidRPr="00A64F61" w:rsidRDefault="00A64F61" w:rsidP="00A6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6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289" w:type="dxa"/>
            <w:vMerge w:val="restart"/>
          </w:tcPr>
          <w:p w:rsidR="00A64F61" w:rsidRDefault="00A64F61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F61" w:rsidRPr="00A64F61" w:rsidRDefault="00A64F61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</w:tr>
      <w:tr w:rsidR="00A64F61" w:rsidRPr="00A64F61" w:rsidTr="00B05E43">
        <w:trPr>
          <w:trHeight w:val="279"/>
        </w:trPr>
        <w:tc>
          <w:tcPr>
            <w:tcW w:w="1420" w:type="dxa"/>
            <w:vMerge/>
          </w:tcPr>
          <w:p w:rsidR="00A64F61" w:rsidRPr="00A64F61" w:rsidRDefault="00A64F61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9" w:type="dxa"/>
            <w:vMerge/>
          </w:tcPr>
          <w:p w:rsidR="00A64F61" w:rsidRPr="00A64F61" w:rsidRDefault="00A64F61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F61" w:rsidRPr="00A64F61" w:rsidTr="00B05E43">
        <w:trPr>
          <w:trHeight w:val="278"/>
        </w:trPr>
        <w:tc>
          <w:tcPr>
            <w:tcW w:w="1420" w:type="dxa"/>
          </w:tcPr>
          <w:p w:rsidR="00A64F61" w:rsidRPr="00A64F61" w:rsidRDefault="00A64F61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89" w:type="dxa"/>
          </w:tcPr>
          <w:p w:rsidR="00A64F61" w:rsidRPr="0098769D" w:rsidRDefault="0098769D" w:rsidP="0098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предмет. </w:t>
            </w:r>
            <w:r w:rsidRPr="0098769D">
              <w:rPr>
                <w:rFonts w:ascii="Times New Roman" w:hAnsi="Times New Roman"/>
                <w:sz w:val="24"/>
                <w:szCs w:val="24"/>
              </w:rPr>
              <w:t>Цитология</w:t>
            </w:r>
          </w:p>
        </w:tc>
      </w:tr>
      <w:tr w:rsidR="00A64F61" w:rsidRPr="00A64F61" w:rsidTr="00B05E43">
        <w:trPr>
          <w:trHeight w:val="278"/>
        </w:trPr>
        <w:tc>
          <w:tcPr>
            <w:tcW w:w="1420" w:type="dxa"/>
          </w:tcPr>
          <w:p w:rsidR="00A64F61" w:rsidRPr="00A64F61" w:rsidRDefault="00A64F61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89" w:type="dxa"/>
          </w:tcPr>
          <w:p w:rsidR="00A64F61" w:rsidRPr="00A64F61" w:rsidRDefault="00F53E1F" w:rsidP="00A6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9D">
              <w:rPr>
                <w:rFonts w:ascii="Times New Roman" w:hAnsi="Times New Roman"/>
                <w:sz w:val="24"/>
                <w:szCs w:val="24"/>
              </w:rPr>
              <w:t>Общая гистология</w:t>
            </w:r>
          </w:p>
        </w:tc>
      </w:tr>
      <w:tr w:rsidR="00A64F61" w:rsidRPr="00A64F61" w:rsidTr="00B05E43">
        <w:trPr>
          <w:trHeight w:val="278"/>
        </w:trPr>
        <w:tc>
          <w:tcPr>
            <w:tcW w:w="1420" w:type="dxa"/>
          </w:tcPr>
          <w:p w:rsidR="00A64F61" w:rsidRPr="00A64F61" w:rsidRDefault="00270F0E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89" w:type="dxa"/>
          </w:tcPr>
          <w:p w:rsidR="00A64F61" w:rsidRPr="00A64F61" w:rsidRDefault="00270F0E" w:rsidP="0027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Частная гистология. </w:t>
            </w:r>
            <w:r w:rsidRPr="00270F0E"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</w:tc>
      </w:tr>
      <w:tr w:rsidR="00A64F61" w:rsidRPr="00A64F61" w:rsidTr="00B05E43">
        <w:trPr>
          <w:trHeight w:val="278"/>
        </w:trPr>
        <w:tc>
          <w:tcPr>
            <w:tcW w:w="1420" w:type="dxa"/>
          </w:tcPr>
          <w:p w:rsidR="00A64F61" w:rsidRPr="00A64F61" w:rsidRDefault="00CC4652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89" w:type="dxa"/>
          </w:tcPr>
          <w:p w:rsidR="00A64F61" w:rsidRPr="00A64F61" w:rsidRDefault="00CC4652" w:rsidP="00A6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9D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</w:tr>
      <w:tr w:rsidR="00A64F61" w:rsidRPr="00A64F61" w:rsidTr="00B05E43">
        <w:trPr>
          <w:trHeight w:val="266"/>
        </w:trPr>
        <w:tc>
          <w:tcPr>
            <w:tcW w:w="1420" w:type="dxa"/>
          </w:tcPr>
          <w:p w:rsidR="00A64F61" w:rsidRPr="00A64F61" w:rsidRDefault="00CC4652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89" w:type="dxa"/>
          </w:tcPr>
          <w:p w:rsidR="00A64F61" w:rsidRPr="00A64F61" w:rsidRDefault="00CC4652" w:rsidP="00A6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9D">
              <w:rPr>
                <w:rFonts w:ascii="Times New Roman" w:hAnsi="Times New Roman"/>
                <w:sz w:val="24"/>
                <w:szCs w:val="24"/>
              </w:rPr>
              <w:t>Сердечно-сосудистая система</w:t>
            </w:r>
          </w:p>
        </w:tc>
      </w:tr>
      <w:tr w:rsidR="00A64F61" w:rsidRPr="00A64F61" w:rsidTr="00B05E43">
        <w:trPr>
          <w:trHeight w:val="278"/>
        </w:trPr>
        <w:tc>
          <w:tcPr>
            <w:tcW w:w="1420" w:type="dxa"/>
          </w:tcPr>
          <w:p w:rsidR="00A64F61" w:rsidRPr="00A64F61" w:rsidRDefault="00CC4652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89" w:type="dxa"/>
          </w:tcPr>
          <w:p w:rsidR="00A64F61" w:rsidRPr="00A64F61" w:rsidRDefault="00CC4652" w:rsidP="00A6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9D">
              <w:rPr>
                <w:rFonts w:ascii="Times New Roman" w:hAnsi="Times New Roman"/>
                <w:sz w:val="24"/>
                <w:szCs w:val="24"/>
              </w:rPr>
              <w:t>Органы кроветворения</w:t>
            </w:r>
          </w:p>
        </w:tc>
      </w:tr>
      <w:tr w:rsidR="00A64F61" w:rsidRPr="00A64F61" w:rsidTr="00B05E43">
        <w:trPr>
          <w:trHeight w:val="278"/>
        </w:trPr>
        <w:tc>
          <w:tcPr>
            <w:tcW w:w="1420" w:type="dxa"/>
          </w:tcPr>
          <w:p w:rsidR="00A64F61" w:rsidRPr="00A64F61" w:rsidRDefault="00CC4652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A64F61" w:rsidRPr="00A64F61" w:rsidRDefault="00CC4652" w:rsidP="00A6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9D">
              <w:rPr>
                <w:rFonts w:ascii="Times New Roman" w:hAnsi="Times New Roman"/>
                <w:sz w:val="24"/>
                <w:szCs w:val="24"/>
              </w:rPr>
              <w:t>Эндокринная система</w:t>
            </w:r>
          </w:p>
        </w:tc>
      </w:tr>
      <w:tr w:rsidR="00A64F61" w:rsidRPr="00A64F61" w:rsidTr="00B05E43">
        <w:trPr>
          <w:trHeight w:val="278"/>
        </w:trPr>
        <w:tc>
          <w:tcPr>
            <w:tcW w:w="1420" w:type="dxa"/>
          </w:tcPr>
          <w:p w:rsidR="00A64F61" w:rsidRPr="00A64F61" w:rsidRDefault="009873EA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89" w:type="dxa"/>
          </w:tcPr>
          <w:p w:rsidR="00A64F61" w:rsidRPr="00A64F61" w:rsidRDefault="009873EA" w:rsidP="00A6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9D">
              <w:rPr>
                <w:rFonts w:ascii="Times New Roman" w:hAnsi="Times New Roman"/>
                <w:sz w:val="24"/>
                <w:szCs w:val="24"/>
              </w:rPr>
              <w:t>Пищеварительная система</w:t>
            </w:r>
          </w:p>
        </w:tc>
      </w:tr>
      <w:tr w:rsidR="00A64F61" w:rsidRPr="00A64F61" w:rsidTr="00B05E43">
        <w:trPr>
          <w:trHeight w:val="278"/>
        </w:trPr>
        <w:tc>
          <w:tcPr>
            <w:tcW w:w="1420" w:type="dxa"/>
          </w:tcPr>
          <w:p w:rsidR="00A64F61" w:rsidRPr="00A64F61" w:rsidRDefault="00306D61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289" w:type="dxa"/>
          </w:tcPr>
          <w:p w:rsidR="00A64F61" w:rsidRPr="00A64F61" w:rsidRDefault="00306D61" w:rsidP="00A6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9D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</w:tr>
      <w:tr w:rsidR="00A64F61" w:rsidRPr="00A64F61" w:rsidTr="00B05E43">
        <w:trPr>
          <w:trHeight w:val="278"/>
        </w:trPr>
        <w:tc>
          <w:tcPr>
            <w:tcW w:w="1420" w:type="dxa"/>
          </w:tcPr>
          <w:p w:rsidR="00A64F61" w:rsidRPr="00A64F61" w:rsidRDefault="00306D61" w:rsidP="00A6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289" w:type="dxa"/>
          </w:tcPr>
          <w:p w:rsidR="00A64F61" w:rsidRPr="00A64F61" w:rsidRDefault="00306D61" w:rsidP="00A6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9D">
              <w:rPr>
                <w:rFonts w:ascii="Times New Roman" w:hAnsi="Times New Roman"/>
                <w:sz w:val="24"/>
                <w:szCs w:val="24"/>
              </w:rPr>
              <w:t>Выделительная система</w:t>
            </w:r>
          </w:p>
        </w:tc>
      </w:tr>
    </w:tbl>
    <w:p w:rsidR="0027278C" w:rsidRDefault="0027278C" w:rsidP="00A64F61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0"/>
        <w:rPr>
          <w:rFonts w:eastAsia="Calibri"/>
          <w:spacing w:val="-7"/>
          <w:sz w:val="24"/>
          <w:szCs w:val="28"/>
        </w:rPr>
      </w:pPr>
    </w:p>
    <w:p w:rsidR="00A64F61" w:rsidRDefault="00306D61" w:rsidP="00A64F61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0"/>
        <w:rPr>
          <w:rFonts w:eastAsia="Calibri"/>
          <w:spacing w:val="-7"/>
          <w:sz w:val="24"/>
          <w:szCs w:val="28"/>
        </w:rPr>
      </w:pPr>
      <w:r>
        <w:rPr>
          <w:rFonts w:eastAsia="Calibri"/>
          <w:spacing w:val="-7"/>
          <w:sz w:val="24"/>
          <w:szCs w:val="28"/>
        </w:rPr>
        <w:t>7</w:t>
      </w:r>
      <w:r w:rsidR="0027278C" w:rsidRPr="0027278C">
        <w:rPr>
          <w:rFonts w:eastAsia="Calibri"/>
          <w:spacing w:val="-7"/>
          <w:sz w:val="24"/>
          <w:szCs w:val="28"/>
        </w:rPr>
        <w:t>.</w:t>
      </w:r>
      <w:r w:rsidR="0027278C">
        <w:rPr>
          <w:rFonts w:eastAsia="Calibri"/>
          <w:spacing w:val="-7"/>
          <w:sz w:val="24"/>
          <w:szCs w:val="28"/>
        </w:rPr>
        <w:t xml:space="preserve"> Форма промежуточной аттестации: экзамен в </w:t>
      </w:r>
      <w:r w:rsidR="0027278C">
        <w:rPr>
          <w:rFonts w:eastAsia="Calibri"/>
          <w:spacing w:val="-7"/>
          <w:sz w:val="24"/>
          <w:szCs w:val="28"/>
          <w:lang w:val="en-US"/>
        </w:rPr>
        <w:t>III</w:t>
      </w:r>
      <w:r w:rsidR="00251B9F">
        <w:rPr>
          <w:rFonts w:eastAsia="Calibri"/>
          <w:spacing w:val="-7"/>
          <w:sz w:val="24"/>
          <w:szCs w:val="28"/>
        </w:rPr>
        <w:t xml:space="preserve"> </w:t>
      </w:r>
      <w:r w:rsidR="003429AF">
        <w:rPr>
          <w:rFonts w:eastAsia="Calibri"/>
          <w:spacing w:val="-7"/>
          <w:sz w:val="24"/>
          <w:szCs w:val="28"/>
        </w:rPr>
        <w:t>семестре</w:t>
      </w:r>
    </w:p>
    <w:p w:rsidR="0027278C" w:rsidRDefault="0027278C" w:rsidP="00A64F61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0"/>
        <w:rPr>
          <w:rFonts w:eastAsia="Calibri"/>
          <w:spacing w:val="-7"/>
          <w:sz w:val="24"/>
          <w:szCs w:val="28"/>
        </w:rPr>
      </w:pPr>
    </w:p>
    <w:p w:rsidR="00763AAD" w:rsidRPr="00477639" w:rsidRDefault="00763AAD" w:rsidP="00A64F61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0"/>
        <w:rPr>
          <w:rFonts w:eastAsia="Calibri"/>
          <w:b w:val="0"/>
          <w:spacing w:val="-7"/>
          <w:sz w:val="24"/>
          <w:szCs w:val="28"/>
        </w:rPr>
      </w:pPr>
      <w:r>
        <w:rPr>
          <w:rFonts w:eastAsia="Calibri"/>
          <w:spacing w:val="-7"/>
          <w:sz w:val="24"/>
          <w:szCs w:val="28"/>
        </w:rPr>
        <w:t>Зав. кафедрой</w:t>
      </w:r>
      <w:r w:rsidR="00477639">
        <w:rPr>
          <w:rFonts w:eastAsia="Calibri"/>
          <w:spacing w:val="-7"/>
          <w:sz w:val="24"/>
          <w:szCs w:val="28"/>
        </w:rPr>
        <w:t xml:space="preserve">  _____________________________________________  </w:t>
      </w:r>
      <w:r w:rsidR="00477639" w:rsidRPr="00477639">
        <w:rPr>
          <w:rFonts w:eastAsia="Calibri"/>
          <w:b w:val="0"/>
          <w:spacing w:val="-7"/>
          <w:sz w:val="24"/>
          <w:szCs w:val="28"/>
        </w:rPr>
        <w:t>(</w:t>
      </w:r>
      <w:r w:rsidR="0072289A">
        <w:rPr>
          <w:rFonts w:eastAsia="Calibri"/>
          <w:b w:val="0"/>
          <w:spacing w:val="-7"/>
          <w:sz w:val="24"/>
          <w:szCs w:val="28"/>
        </w:rPr>
        <w:t>М.М. Бакуев</w:t>
      </w:r>
      <w:r w:rsidR="00477639">
        <w:rPr>
          <w:rFonts w:eastAsia="Calibri"/>
          <w:b w:val="0"/>
          <w:spacing w:val="-7"/>
          <w:sz w:val="24"/>
          <w:szCs w:val="28"/>
        </w:rPr>
        <w:t>)</w:t>
      </w:r>
    </w:p>
    <w:p w:rsidR="00602592" w:rsidRDefault="00602592" w:rsidP="00DD32A6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709"/>
        <w:rPr>
          <w:rFonts w:eastAsia="Calibri"/>
          <w:b w:val="0"/>
          <w:spacing w:val="-7"/>
          <w:sz w:val="28"/>
          <w:szCs w:val="28"/>
        </w:rPr>
      </w:pPr>
    </w:p>
    <w:p w:rsidR="00602592" w:rsidRDefault="00602592" w:rsidP="00DD32A6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709"/>
        <w:rPr>
          <w:rFonts w:eastAsia="Calibri"/>
          <w:b w:val="0"/>
          <w:spacing w:val="-7"/>
          <w:sz w:val="28"/>
          <w:szCs w:val="28"/>
        </w:rPr>
      </w:pPr>
    </w:p>
    <w:p w:rsidR="00602592" w:rsidRDefault="00602592" w:rsidP="00DD32A6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709"/>
        <w:rPr>
          <w:rFonts w:eastAsia="Calibri"/>
          <w:b w:val="0"/>
          <w:spacing w:val="-7"/>
          <w:sz w:val="28"/>
          <w:szCs w:val="28"/>
        </w:rPr>
      </w:pPr>
    </w:p>
    <w:p w:rsidR="00602592" w:rsidRDefault="00602592" w:rsidP="00DD32A6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709"/>
        <w:rPr>
          <w:rFonts w:eastAsia="Calibri"/>
          <w:b w:val="0"/>
          <w:spacing w:val="-7"/>
          <w:sz w:val="28"/>
          <w:szCs w:val="28"/>
        </w:rPr>
      </w:pPr>
    </w:p>
    <w:p w:rsidR="00602592" w:rsidRDefault="00602592" w:rsidP="00DD32A6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709"/>
        <w:rPr>
          <w:rFonts w:eastAsia="Calibri"/>
          <w:b w:val="0"/>
          <w:spacing w:val="-7"/>
          <w:sz w:val="28"/>
          <w:szCs w:val="28"/>
        </w:rPr>
      </w:pPr>
    </w:p>
    <w:sectPr w:rsidR="00602592" w:rsidSect="00F619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36" w:rsidRDefault="00485436" w:rsidP="003C139B">
      <w:pPr>
        <w:spacing w:after="0" w:line="240" w:lineRule="auto"/>
      </w:pPr>
      <w:r>
        <w:separator/>
      </w:r>
    </w:p>
  </w:endnote>
  <w:endnote w:type="continuationSeparator" w:id="0">
    <w:p w:rsidR="00485436" w:rsidRDefault="00485436" w:rsidP="003C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5141"/>
      <w:docPartObj>
        <w:docPartGallery w:val="Page Numbers (Bottom of Page)"/>
        <w:docPartUnique/>
      </w:docPartObj>
    </w:sdtPr>
    <w:sdtEndPr/>
    <w:sdtContent>
      <w:p w:rsidR="009873EA" w:rsidRDefault="00431066">
        <w:pPr>
          <w:pStyle w:val="a7"/>
          <w:jc w:val="right"/>
        </w:pPr>
        <w:r>
          <w:fldChar w:fldCharType="begin"/>
        </w:r>
        <w:r w:rsidR="009873EA">
          <w:instrText xml:space="preserve"> PAGE   \* MERGEFORMAT </w:instrText>
        </w:r>
        <w:r>
          <w:fldChar w:fldCharType="separate"/>
        </w:r>
        <w:r w:rsidR="004057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3EA" w:rsidRDefault="009873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36" w:rsidRDefault="00485436" w:rsidP="003C139B">
      <w:pPr>
        <w:spacing w:after="0" w:line="240" w:lineRule="auto"/>
      </w:pPr>
      <w:r>
        <w:separator/>
      </w:r>
    </w:p>
  </w:footnote>
  <w:footnote w:type="continuationSeparator" w:id="0">
    <w:p w:rsidR="00485436" w:rsidRDefault="00485436" w:rsidP="003C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1B9B4813"/>
    <w:multiLevelType w:val="hybridMultilevel"/>
    <w:tmpl w:val="16948AD8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10F8"/>
    <w:multiLevelType w:val="hybridMultilevel"/>
    <w:tmpl w:val="38F09AA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424B68F3"/>
    <w:multiLevelType w:val="hybridMultilevel"/>
    <w:tmpl w:val="BBC644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7741A"/>
    <w:multiLevelType w:val="hybridMultilevel"/>
    <w:tmpl w:val="C1E4EEE6"/>
    <w:lvl w:ilvl="0" w:tplc="8430B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30738F"/>
    <w:multiLevelType w:val="hybridMultilevel"/>
    <w:tmpl w:val="6F06B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B24B7"/>
    <w:multiLevelType w:val="hybridMultilevel"/>
    <w:tmpl w:val="127EE260"/>
    <w:lvl w:ilvl="0" w:tplc="8FDEC75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4E5"/>
    <w:rsid w:val="00022A23"/>
    <w:rsid w:val="000564E1"/>
    <w:rsid w:val="00061269"/>
    <w:rsid w:val="0006181A"/>
    <w:rsid w:val="000C236D"/>
    <w:rsid w:val="000C2A07"/>
    <w:rsid w:val="000D02BD"/>
    <w:rsid w:val="0012192C"/>
    <w:rsid w:val="0012732B"/>
    <w:rsid w:val="00136D9C"/>
    <w:rsid w:val="001400EB"/>
    <w:rsid w:val="001545B1"/>
    <w:rsid w:val="0018387D"/>
    <w:rsid w:val="00187DD5"/>
    <w:rsid w:val="001A538A"/>
    <w:rsid w:val="001A6183"/>
    <w:rsid w:val="001B6C54"/>
    <w:rsid w:val="001F0082"/>
    <w:rsid w:val="001F4B1C"/>
    <w:rsid w:val="0020690F"/>
    <w:rsid w:val="00247233"/>
    <w:rsid w:val="00251B9F"/>
    <w:rsid w:val="00260431"/>
    <w:rsid w:val="00270F0E"/>
    <w:rsid w:val="0027278C"/>
    <w:rsid w:val="00283270"/>
    <w:rsid w:val="002877CB"/>
    <w:rsid w:val="002C1E8E"/>
    <w:rsid w:val="002F4F59"/>
    <w:rsid w:val="003046A4"/>
    <w:rsid w:val="00305551"/>
    <w:rsid w:val="00306D61"/>
    <w:rsid w:val="003209A8"/>
    <w:rsid w:val="003429AF"/>
    <w:rsid w:val="003C139B"/>
    <w:rsid w:val="00404B8C"/>
    <w:rsid w:val="004057E5"/>
    <w:rsid w:val="00405FB3"/>
    <w:rsid w:val="00431066"/>
    <w:rsid w:val="00443297"/>
    <w:rsid w:val="00453949"/>
    <w:rsid w:val="00477639"/>
    <w:rsid w:val="00485436"/>
    <w:rsid w:val="00490E41"/>
    <w:rsid w:val="004C3CDF"/>
    <w:rsid w:val="004C6DC3"/>
    <w:rsid w:val="004D778D"/>
    <w:rsid w:val="004F7E38"/>
    <w:rsid w:val="005115BA"/>
    <w:rsid w:val="00523736"/>
    <w:rsid w:val="00530EBC"/>
    <w:rsid w:val="00595D65"/>
    <w:rsid w:val="005B3695"/>
    <w:rsid w:val="005D40E5"/>
    <w:rsid w:val="005D71D0"/>
    <w:rsid w:val="005E06CB"/>
    <w:rsid w:val="005E186E"/>
    <w:rsid w:val="00602592"/>
    <w:rsid w:val="0064699B"/>
    <w:rsid w:val="006479AF"/>
    <w:rsid w:val="006B2283"/>
    <w:rsid w:val="006E0E9E"/>
    <w:rsid w:val="006E1BFE"/>
    <w:rsid w:val="006F358D"/>
    <w:rsid w:val="006F39CA"/>
    <w:rsid w:val="006F4BFC"/>
    <w:rsid w:val="0072289A"/>
    <w:rsid w:val="007230EA"/>
    <w:rsid w:val="00763AAD"/>
    <w:rsid w:val="00792FC2"/>
    <w:rsid w:val="007A6340"/>
    <w:rsid w:val="007B24C3"/>
    <w:rsid w:val="007F0732"/>
    <w:rsid w:val="00800E74"/>
    <w:rsid w:val="00811448"/>
    <w:rsid w:val="00815177"/>
    <w:rsid w:val="00854657"/>
    <w:rsid w:val="008573D9"/>
    <w:rsid w:val="008845F3"/>
    <w:rsid w:val="008936F3"/>
    <w:rsid w:val="008C3A5A"/>
    <w:rsid w:val="00923347"/>
    <w:rsid w:val="00932D14"/>
    <w:rsid w:val="00957706"/>
    <w:rsid w:val="00976BF2"/>
    <w:rsid w:val="009873EA"/>
    <w:rsid w:val="0098769D"/>
    <w:rsid w:val="00992948"/>
    <w:rsid w:val="00995907"/>
    <w:rsid w:val="009D4F79"/>
    <w:rsid w:val="009E31D5"/>
    <w:rsid w:val="009F21B9"/>
    <w:rsid w:val="00A00D77"/>
    <w:rsid w:val="00A47CA8"/>
    <w:rsid w:val="00A649AC"/>
    <w:rsid w:val="00A64F61"/>
    <w:rsid w:val="00A774E5"/>
    <w:rsid w:val="00AF2312"/>
    <w:rsid w:val="00B05E43"/>
    <w:rsid w:val="00B215A7"/>
    <w:rsid w:val="00B31DB7"/>
    <w:rsid w:val="00B5111C"/>
    <w:rsid w:val="00B60538"/>
    <w:rsid w:val="00B956D4"/>
    <w:rsid w:val="00BA6430"/>
    <w:rsid w:val="00BA769B"/>
    <w:rsid w:val="00BB3D1A"/>
    <w:rsid w:val="00BF2134"/>
    <w:rsid w:val="00BF44E3"/>
    <w:rsid w:val="00C25A7B"/>
    <w:rsid w:val="00C32F45"/>
    <w:rsid w:val="00C36BB9"/>
    <w:rsid w:val="00C81DEA"/>
    <w:rsid w:val="00C8761A"/>
    <w:rsid w:val="00CB4E2D"/>
    <w:rsid w:val="00CB66C3"/>
    <w:rsid w:val="00CC4652"/>
    <w:rsid w:val="00CD71B1"/>
    <w:rsid w:val="00D02C62"/>
    <w:rsid w:val="00D12887"/>
    <w:rsid w:val="00D1697A"/>
    <w:rsid w:val="00D30610"/>
    <w:rsid w:val="00D40ACE"/>
    <w:rsid w:val="00D62A12"/>
    <w:rsid w:val="00DA5396"/>
    <w:rsid w:val="00DD32A6"/>
    <w:rsid w:val="00DE0249"/>
    <w:rsid w:val="00DE7B00"/>
    <w:rsid w:val="00E30A00"/>
    <w:rsid w:val="00E701B6"/>
    <w:rsid w:val="00E72014"/>
    <w:rsid w:val="00E95A1F"/>
    <w:rsid w:val="00EA2F26"/>
    <w:rsid w:val="00EA43A1"/>
    <w:rsid w:val="00EA5AE4"/>
    <w:rsid w:val="00EA699D"/>
    <w:rsid w:val="00EC3AF5"/>
    <w:rsid w:val="00EC3F87"/>
    <w:rsid w:val="00EF37C5"/>
    <w:rsid w:val="00EF6C8D"/>
    <w:rsid w:val="00F0379A"/>
    <w:rsid w:val="00F41287"/>
    <w:rsid w:val="00F53E1F"/>
    <w:rsid w:val="00F566EC"/>
    <w:rsid w:val="00F619AB"/>
    <w:rsid w:val="00FA7183"/>
    <w:rsid w:val="00FC1466"/>
    <w:rsid w:val="00FE0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10DE"/>
  <w15:docId w15:val="{A8ED0640-1174-4B52-9F9C-82D0ACDD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87D"/>
    <w:pPr>
      <w:ind w:left="720"/>
      <w:contextualSpacing/>
    </w:pPr>
  </w:style>
  <w:style w:type="table" w:styleId="a4">
    <w:name w:val="Table Grid"/>
    <w:basedOn w:val="a1"/>
    <w:uiPriority w:val="59"/>
    <w:rsid w:val="0018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сновной текст4"/>
    <w:basedOn w:val="a"/>
    <w:rsid w:val="007A6340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DD32A6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DD32A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DD32A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DD32A6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C1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13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C1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3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Abduljappar Press</cp:lastModifiedBy>
  <cp:revision>172</cp:revision>
  <dcterms:created xsi:type="dcterms:W3CDTF">2019-12-24T12:26:00Z</dcterms:created>
  <dcterms:modified xsi:type="dcterms:W3CDTF">2023-12-06T11:47:00Z</dcterms:modified>
</cp:coreProperties>
</file>