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5" w:rsidRDefault="002B75C1" w:rsidP="002B75C1">
      <w:pPr>
        <w:jc w:val="center"/>
        <w:rPr>
          <w:rFonts w:ascii="Times New Roman" w:hAnsi="Times New Roman"/>
          <w:b/>
          <w:color w:val="000000" w:themeColor="text1"/>
        </w:rPr>
      </w:pPr>
      <w:r w:rsidRPr="002B75C1">
        <w:rPr>
          <w:rFonts w:ascii="Times New Roman" w:hAnsi="Times New Roman"/>
          <w:b/>
          <w:color w:val="000000" w:themeColor="text1"/>
          <w:sz w:val="24"/>
        </w:rPr>
        <w:t xml:space="preserve">Перечень практических навыков </w:t>
      </w:r>
      <w:r>
        <w:rPr>
          <w:rFonts w:ascii="Times New Roman" w:hAnsi="Times New Roman"/>
          <w:b/>
          <w:color w:val="000000" w:themeColor="text1"/>
          <w:sz w:val="24"/>
        </w:rPr>
        <w:t>для ординаторов</w:t>
      </w:r>
      <w:bookmarkStart w:id="0" w:name="_GoBack"/>
      <w:bookmarkEnd w:id="0"/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профилактики неинфекционных </w:t>
      </w:r>
      <w:proofErr w:type="gramStart"/>
      <w:r w:rsidRPr="002B75C1">
        <w:rPr>
          <w:rFonts w:ascii="Times New Roman" w:hAnsi="Times New Roman" w:cs="Times New Roman"/>
          <w:sz w:val="24"/>
          <w:szCs w:val="24"/>
        </w:rPr>
        <w:t>заболеваний</w:t>
      </w:r>
      <w:proofErr w:type="gramEnd"/>
      <w:r w:rsidRPr="002B75C1">
        <w:rPr>
          <w:rFonts w:ascii="Times New Roman" w:hAnsi="Times New Roman" w:cs="Times New Roman"/>
          <w:sz w:val="24"/>
          <w:szCs w:val="24"/>
        </w:rPr>
        <w:t xml:space="preserve"> и проведение мероприятий по формированию здорового образа жизни.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оздоровительных и санитарно-просветительных мероприятий для взрослого населения различных возрастных групп, направленных на формирование элементов здорового образа жизни.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Контроль соблюдения профилактических мероприятий.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физической  активности, рационального питания, нормализации индекса массы тела.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эффективности профилактической работы с пациентами.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Сбор жалоб, анамнеза жизни, анамнеза болезни у пациента (его законного представителя).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Анализ информации, полученной от пациентов (их законных представителей).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осмотра пациента.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Интерпретация и анализ результатов осмотра пациентов.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тяжести заболевания и (или) состояния пациентов.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Определение диагностических признаков и симптомов заболевания.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Формулирование предварительного диагноза и составление плана проведения лабораторных и инструментальных исследований.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Направление пациента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Организация консультации врачей-специалистов или консилиумов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Проведение дифференциальной диагностики с другими заболеваниями 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и (или) состояниями, в том числе неотложными.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Установка диагноза с учетом действующей международной статистической классификации болезней и проблем, связанных со здоровьем (МКБ) и его обоснование.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Оформление заключения с рекомендациями по проведению назначенного лечения.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Разработка плана лечения больного с учетом клинической картины заболевания, факторов риска его развития и возраста больного.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Назначение медикаментозной терапии больному с учетом клинической картины заболевания и факторов риска его развития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Назначение немедикаментозной терапии, лечебного питания с учетом клинической картины заболевания и факторов риска его развития. 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Выполнение рекомендаций по немедикаментозной и медикаментозной терапии, назначенной врачами-специалистами. 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эффективности и безопасности немедикаментозных методов лечения.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Оказание паллиативной медицинской помощи при взаимодействии с врачами-специалистами и иными медицинскими работниками.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lastRenderedPageBreak/>
        <w:t>Организация персонализированного лечения пациента, в том числе беременных женщин, пациентов пожилого и старческого возраста, оценка эффективности и безопасности лечения.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Назначение лекарственных препаратов, медицинских изделий и лечебного питания пациентам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лечебных процедур и манипуляций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эффективности проводимого лечения и его коррекция при наличии медицинских показаний.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Оформление заключения для пациента с рекомендациями по проведению назначенного лечения в домашних условиях и дате повторной консультации (госпитализации).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Взаимодействие с социальными службами и страховыми компаниями.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работа в составе врачебной комиссии, осуществляющей экспертизу временной нетрудоспособности.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Подготовка необходимой медицинской документации для осуществления </w:t>
      </w:r>
      <w:proofErr w:type="gramStart"/>
      <w:r w:rsidRPr="002B75C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B75C1">
        <w:rPr>
          <w:rFonts w:ascii="Times New Roman" w:hAnsi="Times New Roman" w:cs="Times New Roman"/>
          <w:sz w:val="24"/>
          <w:szCs w:val="24"/>
        </w:rPr>
        <w:t xml:space="preserve"> экспертизы в федеральных государственных учреждениях медико-социальной экспертизы.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Выполнение мероприятий медицинской реабилитации пациента, в том числе при реализации индивидуальной программы реабилитации или </w:t>
      </w:r>
      <w:proofErr w:type="spellStart"/>
      <w:r w:rsidRPr="002B7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B75C1">
        <w:rPr>
          <w:rFonts w:ascii="Times New Roman" w:hAnsi="Times New Roman" w:cs="Times New Roman"/>
          <w:sz w:val="24"/>
          <w:szCs w:val="24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Направление пациента, нуждающегося в медицинской реабилитации, к врачу-специалисту для назначения и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 w:rsidRPr="002B7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B75C1">
        <w:rPr>
          <w:rFonts w:ascii="Times New Roman" w:hAnsi="Times New Roman" w:cs="Times New Roman"/>
          <w:sz w:val="24"/>
          <w:szCs w:val="24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работа в составе врачебной комиссии, осуществляющей экспертизу временной нетрудоспособности.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Подготовка необходимой медицинской документации для осуществления </w:t>
      </w:r>
      <w:proofErr w:type="gramStart"/>
      <w:r w:rsidRPr="002B75C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2B75C1">
        <w:rPr>
          <w:rFonts w:ascii="Times New Roman" w:hAnsi="Times New Roman" w:cs="Times New Roman"/>
          <w:sz w:val="24"/>
          <w:szCs w:val="24"/>
        </w:rPr>
        <w:t xml:space="preserve"> экспертизы в федеральных государственных учреждениях медико-социальной экспертизы.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Выполнение мероприятий медицинской реабилитации пациента, в том числе при реализации индивидуальной программы реабилитации или </w:t>
      </w:r>
      <w:proofErr w:type="spellStart"/>
      <w:r w:rsidRPr="002B7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B75C1">
        <w:rPr>
          <w:rFonts w:ascii="Times New Roman" w:hAnsi="Times New Roman" w:cs="Times New Roman"/>
          <w:sz w:val="24"/>
          <w:szCs w:val="24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Направление пациента, нуждающегося в медицинской реабилитации, к врачу-специалисту для назначения и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 w:rsidRPr="002B75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B75C1">
        <w:rPr>
          <w:rFonts w:ascii="Times New Roman" w:hAnsi="Times New Roman" w:cs="Times New Roman"/>
          <w:sz w:val="24"/>
          <w:szCs w:val="24"/>
        </w:rPr>
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Оценка эффективности и безопасности мероприятий медицинской реабилитаций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Составление плана работы и отчета о своей работе.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Проведение анализа показателей заболеваемости и смертности.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Ведение медицинской документации, в том числе в электронном виде.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lastRenderedPageBreak/>
        <w:t>Контроль выполнения должностных обязанностей медицинской сестрой и иными находящимися в распоряжении медицинскими работниками.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Обеспечение внутреннего контроля качества и безопасности медицинской деятельности в пределах должностных обязанностей.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5C1">
        <w:rPr>
          <w:rFonts w:ascii="Times New Roman" w:hAnsi="Times New Roman" w:cs="Times New Roman"/>
          <w:sz w:val="24"/>
          <w:szCs w:val="24"/>
        </w:rPr>
        <w:t>Оценка состояния пациента, требующего оказания медицинской помощи в неотложной или экстренной формах.</w:t>
      </w:r>
      <w:proofErr w:type="gramEnd"/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>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дыхания)), требующих оказания медицинской помощи в экстренной форме.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C1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5C1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дыхания).</w:t>
      </w:r>
      <w:proofErr w:type="gramEnd"/>
    </w:p>
    <w:p w:rsidR="002B75C1" w:rsidRPr="002B75C1" w:rsidRDefault="002B75C1" w:rsidP="002B75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5C1">
        <w:rPr>
          <w:rFonts w:ascii="Times New Roman" w:hAnsi="Times New Roman" w:cs="Times New Roman"/>
          <w:sz w:val="24"/>
          <w:szCs w:val="24"/>
        </w:rPr>
        <w:t>Применение лекарственных препаратов и медицинских изделий при оказании медицинской помощи в экстренной или неотложной формах.</w:t>
      </w:r>
      <w:r w:rsidRPr="002B75C1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2B75C1" w:rsidRPr="002B75C1" w:rsidSect="002B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8CC"/>
    <w:multiLevelType w:val="hybridMultilevel"/>
    <w:tmpl w:val="20F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1"/>
    <w:rsid w:val="002B75C1"/>
    <w:rsid w:val="007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1</cp:revision>
  <cp:lastPrinted>2023-12-27T07:32:00Z</cp:lastPrinted>
  <dcterms:created xsi:type="dcterms:W3CDTF">2023-12-27T07:29:00Z</dcterms:created>
  <dcterms:modified xsi:type="dcterms:W3CDTF">2023-12-27T07:33:00Z</dcterms:modified>
</cp:coreProperties>
</file>