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F371" w14:textId="77777777" w:rsidR="005F72C9" w:rsidRDefault="005F72C9" w:rsidP="005F72C9">
      <w:pPr>
        <w:pStyle w:val="ConsPlusNormal"/>
        <w:spacing w:line="276" w:lineRule="auto"/>
        <w:ind w:right="283"/>
        <w:rPr>
          <w:rFonts w:ascii="Times New Roman" w:hAnsi="Times New Roman" w:cs="Times New Roman"/>
          <w:b/>
          <w:color w:val="000000" w:themeColor="text1"/>
          <w:sz w:val="24"/>
          <w:szCs w:val="24"/>
        </w:rPr>
      </w:pPr>
    </w:p>
    <w:p w14:paraId="08003595"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Министерство здравоохранения Российской Федерации</w:t>
      </w:r>
    </w:p>
    <w:p w14:paraId="0B144E9A"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14:paraId="251829A3"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высшего образования</w:t>
      </w:r>
    </w:p>
    <w:p w14:paraId="2B0214D4"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«ДАГЕСТАНСКИЙ ГОСУДАРСТВЕННЫЙ МЕДИЦИНСКИЙ УНИВЕРСИТЕТ»</w:t>
      </w:r>
    </w:p>
    <w:p w14:paraId="09E5CEDA" w14:textId="77777777" w:rsidR="005F72C9" w:rsidRPr="00623685" w:rsidRDefault="005F72C9" w:rsidP="005F72C9">
      <w:pPr>
        <w:pStyle w:val="ConsPlusNormal"/>
        <w:spacing w:line="276" w:lineRule="auto"/>
        <w:ind w:right="283"/>
        <w:jc w:val="center"/>
        <w:rPr>
          <w:rFonts w:ascii="Times New Roman" w:hAnsi="Times New Roman" w:cs="Times New Roman"/>
          <w:b/>
          <w:color w:val="000000" w:themeColor="text1"/>
          <w:sz w:val="24"/>
          <w:szCs w:val="24"/>
        </w:rPr>
      </w:pPr>
    </w:p>
    <w:p w14:paraId="503D3FC3" w14:textId="77777777" w:rsidR="005F72C9" w:rsidRDefault="005F72C9" w:rsidP="005F72C9">
      <w:pPr>
        <w:pStyle w:val="a9"/>
        <w:spacing w:line="276" w:lineRule="auto"/>
        <w:ind w:right="283"/>
        <w:jc w:val="center"/>
        <w:rPr>
          <w:b/>
          <w:color w:val="000000" w:themeColor="text1"/>
        </w:rPr>
      </w:pPr>
      <w:r w:rsidRPr="00623685">
        <w:rPr>
          <w:b/>
          <w:color w:val="000000" w:themeColor="text1"/>
        </w:rPr>
        <w:t>(ФГБОУ ВО ДГМУ Минздрава России)</w:t>
      </w:r>
    </w:p>
    <w:p w14:paraId="58C3E904" w14:textId="77777777" w:rsidR="005F72C9" w:rsidRDefault="005F72C9" w:rsidP="005F72C9">
      <w:pPr>
        <w:pStyle w:val="a9"/>
        <w:spacing w:line="276" w:lineRule="auto"/>
        <w:ind w:right="283"/>
        <w:jc w:val="center"/>
        <w:rPr>
          <w:b/>
          <w:color w:val="000000" w:themeColor="text1"/>
        </w:rPr>
      </w:pPr>
    </w:p>
    <w:p w14:paraId="5DB4C075" w14:textId="77777777" w:rsidR="00DF0DB5" w:rsidRPr="00DF0DB5" w:rsidRDefault="00DF0DB5" w:rsidP="00DF0DB5">
      <w:pPr>
        <w:shd w:val="clear" w:color="auto" w:fill="FFFFFF"/>
        <w:tabs>
          <w:tab w:val="left" w:leader="underscore" w:pos="3823"/>
          <w:tab w:val="left" w:leader="underscore" w:pos="5738"/>
        </w:tabs>
        <w:ind w:left="284" w:hanging="284"/>
        <w:contextualSpacing/>
        <w:jc w:val="both"/>
        <w:rPr>
          <w:rFonts w:ascii="Times New Roman" w:hAnsi="Times New Roman"/>
          <w:bCs/>
          <w:spacing w:val="-7"/>
        </w:rPr>
      </w:pPr>
    </w:p>
    <w:p w14:paraId="7A48293C" w14:textId="77777777" w:rsidR="00DF0DB5" w:rsidRPr="00DF0DB5" w:rsidRDefault="00DF0DB5" w:rsidP="00DF0DB5">
      <w:pPr>
        <w:autoSpaceDE w:val="0"/>
        <w:autoSpaceDN w:val="0"/>
        <w:adjustRightInd w:val="0"/>
        <w:jc w:val="center"/>
        <w:rPr>
          <w:rFonts w:eastAsia="TimesNewRomanPS-BoldMT"/>
          <w:b/>
          <w:bCs/>
          <w:sz w:val="28"/>
          <w:szCs w:val="28"/>
          <w:lang w:eastAsia="en-US"/>
        </w:rPr>
      </w:pPr>
    </w:p>
    <w:p w14:paraId="3D62CFBE" w14:textId="77777777" w:rsidR="00DF0DB5" w:rsidRPr="00DF0DB5" w:rsidRDefault="00DF0DB5" w:rsidP="00DF0DB5">
      <w:pPr>
        <w:spacing w:line="276" w:lineRule="auto"/>
        <w:contextualSpacing/>
        <w:jc w:val="center"/>
        <w:rPr>
          <w:rFonts w:ascii="Times New Roman" w:hAnsi="Times New Roman" w:cs="Times New Roman"/>
          <w:b/>
        </w:rPr>
      </w:pPr>
    </w:p>
    <w:p w14:paraId="12C88A10" w14:textId="77777777" w:rsidR="00DF0DB5" w:rsidRPr="00DF0DB5" w:rsidRDefault="00DF0DB5" w:rsidP="00DF0DB5">
      <w:pPr>
        <w:spacing w:line="276" w:lineRule="auto"/>
        <w:contextualSpacing/>
        <w:jc w:val="center"/>
        <w:rPr>
          <w:rFonts w:ascii="Times New Roman" w:hAnsi="Times New Roman" w:cs="Times New Roman"/>
          <w:b/>
        </w:rPr>
      </w:pPr>
      <w:r w:rsidRPr="00DF0DB5">
        <w:rPr>
          <w:rFonts w:ascii="Times New Roman" w:hAnsi="Times New Roman" w:cs="Times New Roman"/>
          <w:b/>
        </w:rPr>
        <w:t>АННОТАЦИЯ К</w:t>
      </w:r>
    </w:p>
    <w:p w14:paraId="326539B7" w14:textId="77777777" w:rsidR="00DF0DB5" w:rsidRPr="00DF0DB5" w:rsidRDefault="00DF0DB5" w:rsidP="00DF0DB5">
      <w:pPr>
        <w:spacing w:line="276" w:lineRule="auto"/>
        <w:jc w:val="center"/>
        <w:rPr>
          <w:rFonts w:ascii="Times New Roman" w:hAnsi="Times New Roman" w:cs="Times New Roman"/>
          <w:b/>
        </w:rPr>
      </w:pPr>
      <w:r w:rsidRPr="00DF0DB5">
        <w:rPr>
          <w:rFonts w:ascii="Times New Roman" w:hAnsi="Times New Roman" w:cs="Times New Roman"/>
          <w:b/>
        </w:rPr>
        <w:t>ПРОГРАММЕ ПРАКТИКИ</w:t>
      </w:r>
    </w:p>
    <w:p w14:paraId="7063FA45" w14:textId="77777777" w:rsidR="00DF0DB5" w:rsidRPr="00DF0DB5" w:rsidRDefault="00DF0DB5" w:rsidP="00DF0DB5">
      <w:pPr>
        <w:spacing w:line="360" w:lineRule="auto"/>
        <w:ind w:right="-426"/>
        <w:jc w:val="center"/>
        <w:rPr>
          <w:rFonts w:ascii="Times New Roman" w:hAnsi="Times New Roman" w:cs="Times New Roman"/>
          <w:iCs/>
        </w:rPr>
      </w:pPr>
    </w:p>
    <w:p w14:paraId="46850C45" w14:textId="77777777" w:rsidR="00DF0DB5" w:rsidRPr="00DF0DB5" w:rsidRDefault="00DF0DB5" w:rsidP="00DF0DB5">
      <w:pPr>
        <w:spacing w:line="276" w:lineRule="auto"/>
        <w:ind w:right="-426"/>
        <w:jc w:val="center"/>
        <w:rPr>
          <w:rFonts w:ascii="Times New Roman" w:hAnsi="Times New Roman" w:cs="Times New Roman"/>
          <w:iCs/>
        </w:rPr>
      </w:pPr>
      <w:r w:rsidRPr="00DF0DB5">
        <w:rPr>
          <w:rFonts w:ascii="Times New Roman" w:hAnsi="Times New Roman" w:cs="Times New Roman"/>
          <w:iCs/>
        </w:rPr>
        <w:t>Вид практики: Производственная</w:t>
      </w:r>
    </w:p>
    <w:p w14:paraId="0ACE7A3E" w14:textId="77777777" w:rsidR="00DF0DB5" w:rsidRPr="00DF0DB5" w:rsidRDefault="00DF0DB5" w:rsidP="00DF0DB5">
      <w:pPr>
        <w:spacing w:line="276" w:lineRule="auto"/>
        <w:ind w:right="-426"/>
        <w:jc w:val="center"/>
        <w:rPr>
          <w:rFonts w:ascii="Times New Roman" w:hAnsi="Times New Roman" w:cs="Times New Roman"/>
          <w:b/>
          <w:iCs/>
        </w:rPr>
      </w:pPr>
      <w:r w:rsidRPr="00DF0DB5">
        <w:rPr>
          <w:rFonts w:ascii="Times New Roman" w:hAnsi="Times New Roman" w:cs="Times New Roman"/>
          <w:iCs/>
        </w:rPr>
        <w:t xml:space="preserve">Тип практики: </w:t>
      </w:r>
      <w:r w:rsidRPr="00DF0DB5">
        <w:rPr>
          <w:rFonts w:ascii="Times New Roman" w:hAnsi="Times New Roman" w:cs="Times New Roman"/>
          <w:b/>
          <w:iCs/>
        </w:rPr>
        <w:t>Помощник врача-специалиста учреждения, осуществляющего деятельность в целях обеспечения государственного санитарно-эпидемиологического надзора</w:t>
      </w:r>
    </w:p>
    <w:p w14:paraId="72E2D15C" w14:textId="646C9FA0" w:rsidR="00DF0DB5" w:rsidRPr="00DF0DB5" w:rsidRDefault="00DF0DB5" w:rsidP="00DF0DB5">
      <w:pPr>
        <w:spacing w:line="276" w:lineRule="auto"/>
        <w:jc w:val="center"/>
        <w:rPr>
          <w:rFonts w:ascii="Times New Roman" w:hAnsi="Times New Roman" w:cs="Times New Roman"/>
        </w:rPr>
      </w:pPr>
      <w:r>
        <w:rPr>
          <w:rFonts w:ascii="Times New Roman" w:hAnsi="Times New Roman" w:cs="Times New Roman"/>
        </w:rPr>
        <w:t xml:space="preserve">Индекс по учебному плану: </w:t>
      </w:r>
      <w:r w:rsidRPr="005F72C9">
        <w:rPr>
          <w:rFonts w:ascii="Times New Roman" w:hAnsi="Times New Roman" w:cs="Times New Roman"/>
          <w:u w:val="single"/>
        </w:rPr>
        <w:t>Б</w:t>
      </w:r>
      <w:proofErr w:type="gramStart"/>
      <w:r w:rsidRPr="005F72C9">
        <w:rPr>
          <w:rFonts w:ascii="Times New Roman" w:hAnsi="Times New Roman" w:cs="Times New Roman"/>
          <w:u w:val="single"/>
        </w:rPr>
        <w:t>2.О.</w:t>
      </w:r>
      <w:proofErr w:type="gramEnd"/>
      <w:r w:rsidRPr="005F72C9">
        <w:rPr>
          <w:rFonts w:ascii="Times New Roman" w:hAnsi="Times New Roman" w:cs="Times New Roman"/>
          <w:u w:val="single"/>
        </w:rPr>
        <w:t>05(П)</w:t>
      </w:r>
    </w:p>
    <w:p w14:paraId="6ECF1BBC" w14:textId="77777777" w:rsidR="005F72C9" w:rsidRDefault="005F72C9" w:rsidP="005F72C9">
      <w:pPr>
        <w:pStyle w:val="a9"/>
        <w:spacing w:line="276" w:lineRule="auto"/>
        <w:ind w:right="283"/>
        <w:jc w:val="center"/>
        <w:rPr>
          <w:b/>
          <w:color w:val="000000" w:themeColor="text1"/>
        </w:rPr>
      </w:pPr>
    </w:p>
    <w:p w14:paraId="3E49E7B9" w14:textId="02AF9C44" w:rsidR="005F72C9" w:rsidRDefault="005F72C9" w:rsidP="005F72C9">
      <w:pPr>
        <w:spacing w:line="276" w:lineRule="auto"/>
        <w:ind w:right="283"/>
        <w:rPr>
          <w:rFonts w:ascii="Times New Roman" w:hAnsi="Times New Roman" w:cs="Times New Roman"/>
          <w:b/>
        </w:rPr>
      </w:pPr>
    </w:p>
    <w:p w14:paraId="260A8F35" w14:textId="1E8C5DF2" w:rsidR="00DF0DB5" w:rsidRDefault="00DF0DB5" w:rsidP="005F72C9">
      <w:pPr>
        <w:spacing w:line="276" w:lineRule="auto"/>
        <w:ind w:right="283"/>
        <w:rPr>
          <w:rFonts w:ascii="Times New Roman" w:hAnsi="Times New Roman" w:cs="Times New Roman"/>
          <w:b/>
        </w:rPr>
      </w:pPr>
    </w:p>
    <w:p w14:paraId="09FCC99C" w14:textId="77777777" w:rsidR="00DF0DB5" w:rsidRPr="00AA2B41" w:rsidRDefault="00DF0DB5" w:rsidP="005F72C9">
      <w:pPr>
        <w:spacing w:line="276" w:lineRule="auto"/>
        <w:ind w:right="283"/>
        <w:rPr>
          <w:rFonts w:ascii="Times New Roman" w:hAnsi="Times New Roman" w:cs="Times New Roman"/>
          <w:b/>
        </w:rPr>
      </w:pPr>
    </w:p>
    <w:p w14:paraId="26F86485" w14:textId="77777777" w:rsidR="005F72C9" w:rsidRDefault="005F72C9" w:rsidP="005F72C9">
      <w:pPr>
        <w:spacing w:line="276" w:lineRule="auto"/>
        <w:ind w:right="283"/>
        <w:jc w:val="both"/>
        <w:rPr>
          <w:rFonts w:ascii="Times New Roman" w:hAnsi="Times New Roman" w:cs="Times New Roman"/>
          <w:u w:val="single"/>
        </w:rPr>
      </w:pPr>
      <w:r w:rsidRPr="00EA4826">
        <w:rPr>
          <w:rFonts w:ascii="Times New Roman" w:hAnsi="Times New Roman" w:cs="Times New Roman"/>
        </w:rPr>
        <w:t>Индекс дисциплины по учебному плану</w:t>
      </w:r>
      <w:r>
        <w:rPr>
          <w:rFonts w:ascii="Times New Roman" w:hAnsi="Times New Roman" w:cs="Times New Roman"/>
        </w:rPr>
        <w:t xml:space="preserve">: </w:t>
      </w:r>
      <w:r w:rsidRPr="005F72C9">
        <w:rPr>
          <w:rFonts w:ascii="Times New Roman" w:hAnsi="Times New Roman" w:cs="Times New Roman"/>
          <w:u w:val="single"/>
        </w:rPr>
        <w:t>Б</w:t>
      </w:r>
      <w:proofErr w:type="gramStart"/>
      <w:r w:rsidRPr="005F72C9">
        <w:rPr>
          <w:rFonts w:ascii="Times New Roman" w:hAnsi="Times New Roman" w:cs="Times New Roman"/>
          <w:u w:val="single"/>
        </w:rPr>
        <w:t>2.О.</w:t>
      </w:r>
      <w:proofErr w:type="gramEnd"/>
      <w:r w:rsidRPr="005F72C9">
        <w:rPr>
          <w:rFonts w:ascii="Times New Roman" w:hAnsi="Times New Roman" w:cs="Times New Roman"/>
          <w:u w:val="single"/>
        </w:rPr>
        <w:t>05(П)</w:t>
      </w:r>
    </w:p>
    <w:p w14:paraId="429B1524" w14:textId="5DF8A5AA" w:rsidR="005F72C9" w:rsidRPr="00735773" w:rsidRDefault="005F72C9" w:rsidP="005F72C9">
      <w:pPr>
        <w:spacing w:line="276" w:lineRule="auto"/>
        <w:ind w:right="283"/>
        <w:jc w:val="both"/>
        <w:rPr>
          <w:rFonts w:ascii="Times New Roman" w:hAnsi="Times New Roman" w:cs="Times New Roman"/>
          <w:bCs/>
          <w:i/>
          <w:sz w:val="20"/>
          <w:szCs w:val="20"/>
        </w:rPr>
      </w:pPr>
      <w:r w:rsidRPr="00EA4826">
        <w:rPr>
          <w:rFonts w:ascii="Times New Roman" w:hAnsi="Times New Roman" w:cs="Times New Roman"/>
          <w:bCs/>
        </w:rPr>
        <w:t xml:space="preserve">Направление подготовки (специальность) </w:t>
      </w:r>
      <w:r>
        <w:rPr>
          <w:rFonts w:ascii="Times New Roman" w:hAnsi="Times New Roman" w:cs="Times New Roman"/>
          <w:bCs/>
        </w:rPr>
        <w:t xml:space="preserve">- </w:t>
      </w:r>
      <w:r w:rsidRPr="001B7910">
        <w:rPr>
          <w:rFonts w:ascii="Times New Roman" w:hAnsi="Times New Roman" w:cs="Times New Roman"/>
          <w:bCs/>
        </w:rPr>
        <w:t>32.05.01 Медико-профилактическое дело</w:t>
      </w:r>
    </w:p>
    <w:p w14:paraId="5286EF80" w14:textId="77777777" w:rsidR="005F72C9" w:rsidRPr="003C72D8" w:rsidRDefault="005F72C9" w:rsidP="005F72C9">
      <w:pPr>
        <w:spacing w:line="360" w:lineRule="auto"/>
        <w:ind w:right="283"/>
        <w:jc w:val="both"/>
        <w:rPr>
          <w:sz w:val="28"/>
          <w:szCs w:val="28"/>
        </w:rPr>
      </w:pPr>
      <w:r w:rsidRPr="00EA4826">
        <w:rPr>
          <w:rFonts w:ascii="Times New Roman" w:hAnsi="Times New Roman" w:cs="Times New Roman"/>
        </w:rPr>
        <w:t>Уровень высшего образования</w:t>
      </w:r>
      <w:r>
        <w:rPr>
          <w:rFonts w:ascii="Times New Roman" w:hAnsi="Times New Roman" w:cs="Times New Roman"/>
        </w:rPr>
        <w:t xml:space="preserve">: </w:t>
      </w:r>
      <w:proofErr w:type="spellStart"/>
      <w:r>
        <w:rPr>
          <w:rFonts w:ascii="Times New Roman" w:hAnsi="Times New Roman" w:cs="Times New Roman"/>
        </w:rPr>
        <w:t>с</w:t>
      </w:r>
      <w:r w:rsidRPr="004D1947">
        <w:rPr>
          <w:rFonts w:ascii="Times New Roman" w:hAnsi="Times New Roman" w:cs="Times New Roman"/>
        </w:rPr>
        <w:t>пециалитет</w:t>
      </w:r>
      <w:proofErr w:type="spellEnd"/>
    </w:p>
    <w:p w14:paraId="1D9EF125" w14:textId="77777777" w:rsidR="005F72C9" w:rsidRPr="00336465" w:rsidRDefault="005F72C9" w:rsidP="005F72C9">
      <w:pPr>
        <w:spacing w:line="276" w:lineRule="auto"/>
        <w:ind w:right="283"/>
        <w:jc w:val="both"/>
        <w:rPr>
          <w:rFonts w:ascii="Times New Roman" w:hAnsi="Times New Roman" w:cs="Times New Roman"/>
          <w:u w:val="single"/>
        </w:rPr>
      </w:pPr>
      <w:r>
        <w:rPr>
          <w:rFonts w:ascii="Times New Roman" w:hAnsi="Times New Roman" w:cs="Times New Roman"/>
        </w:rPr>
        <w:t>Квалификация выпускника: в</w:t>
      </w:r>
      <w:r w:rsidRPr="004D1947">
        <w:rPr>
          <w:rFonts w:ascii="Times New Roman" w:hAnsi="Times New Roman" w:cs="Times New Roman"/>
        </w:rPr>
        <w:t>рач по общей гигиене, по эпидемиологии</w:t>
      </w:r>
    </w:p>
    <w:p w14:paraId="7595E4A4" w14:textId="65BA936C" w:rsidR="005F72C9" w:rsidRPr="00FF632C" w:rsidRDefault="005F72C9" w:rsidP="005F72C9">
      <w:pPr>
        <w:spacing w:line="360" w:lineRule="auto"/>
        <w:ind w:right="283"/>
        <w:jc w:val="both"/>
        <w:rPr>
          <w:b/>
          <w:sz w:val="28"/>
          <w:szCs w:val="28"/>
        </w:rPr>
      </w:pPr>
      <w:r w:rsidRPr="00EA4826">
        <w:rPr>
          <w:rFonts w:ascii="Times New Roman" w:hAnsi="Times New Roman" w:cs="Times New Roman"/>
        </w:rPr>
        <w:t>Факультет</w:t>
      </w:r>
      <w:r>
        <w:rPr>
          <w:rFonts w:ascii="Times New Roman" w:hAnsi="Times New Roman" w:cs="Times New Roman"/>
        </w:rPr>
        <w:t xml:space="preserve"> - м</w:t>
      </w:r>
      <w:r w:rsidRPr="004D1947">
        <w:rPr>
          <w:rFonts w:ascii="Times New Roman" w:hAnsi="Times New Roman" w:cs="Times New Roman"/>
        </w:rPr>
        <w:t>едико-профилактический</w:t>
      </w:r>
      <w:r w:rsidRPr="00D70C36">
        <w:rPr>
          <w:b/>
          <w:sz w:val="28"/>
          <w:szCs w:val="28"/>
        </w:rPr>
        <w:t xml:space="preserve"> </w:t>
      </w:r>
    </w:p>
    <w:p w14:paraId="12715D5E" w14:textId="77777777" w:rsidR="005F72C9" w:rsidRPr="005249D0" w:rsidRDefault="005F72C9" w:rsidP="005F72C9">
      <w:pPr>
        <w:spacing w:line="360" w:lineRule="auto"/>
        <w:ind w:right="283"/>
        <w:jc w:val="both"/>
        <w:rPr>
          <w:rFonts w:ascii="Times New Roman" w:hAnsi="Times New Roman" w:cs="Times New Roman"/>
        </w:rPr>
      </w:pPr>
      <w:r>
        <w:rPr>
          <w:rFonts w:ascii="Times New Roman" w:hAnsi="Times New Roman" w:cs="Times New Roman"/>
        </w:rPr>
        <w:t xml:space="preserve">Кафедра: </w:t>
      </w:r>
      <w:r w:rsidRPr="005249D0">
        <w:rPr>
          <w:rFonts w:ascii="Times New Roman" w:hAnsi="Times New Roman" w:cs="Times New Roman"/>
        </w:rPr>
        <w:t>Социальной гигиены, организации надзора с курсом лабораторной диагностики</w:t>
      </w:r>
    </w:p>
    <w:p w14:paraId="2217A74E" w14:textId="77777777" w:rsidR="005F72C9" w:rsidRPr="004D1947" w:rsidRDefault="005F72C9" w:rsidP="005F72C9">
      <w:pPr>
        <w:spacing w:line="276" w:lineRule="auto"/>
        <w:ind w:right="283"/>
        <w:jc w:val="both"/>
        <w:rPr>
          <w:rFonts w:ascii="Times New Roman" w:hAnsi="Times New Roman" w:cs="Times New Roman"/>
        </w:rPr>
      </w:pPr>
      <w:r w:rsidRPr="00EA4826">
        <w:rPr>
          <w:rFonts w:ascii="Times New Roman" w:hAnsi="Times New Roman" w:cs="Times New Roman"/>
        </w:rPr>
        <w:t xml:space="preserve">Форма </w:t>
      </w:r>
      <w:r w:rsidRPr="004D1947">
        <w:rPr>
          <w:rFonts w:ascii="Times New Roman" w:hAnsi="Times New Roman" w:cs="Times New Roman"/>
        </w:rPr>
        <w:t>обучения</w:t>
      </w:r>
      <w:r>
        <w:rPr>
          <w:rFonts w:ascii="Times New Roman" w:hAnsi="Times New Roman" w:cs="Times New Roman"/>
        </w:rPr>
        <w:t>: о</w:t>
      </w:r>
      <w:r w:rsidRPr="004D1947">
        <w:rPr>
          <w:rFonts w:ascii="Times New Roman" w:hAnsi="Times New Roman" w:cs="Times New Roman"/>
        </w:rPr>
        <w:t xml:space="preserve">чная </w:t>
      </w:r>
    </w:p>
    <w:p w14:paraId="007A321B" w14:textId="77777777" w:rsidR="005F72C9" w:rsidRDefault="005F72C9" w:rsidP="005F72C9">
      <w:pPr>
        <w:spacing w:line="276" w:lineRule="auto"/>
        <w:ind w:right="283"/>
        <w:jc w:val="both"/>
        <w:rPr>
          <w:rFonts w:ascii="Times New Roman" w:hAnsi="Times New Roman" w:cs="Times New Roman"/>
        </w:rPr>
      </w:pPr>
      <w:r w:rsidRPr="00EA4826">
        <w:rPr>
          <w:rFonts w:ascii="Times New Roman" w:hAnsi="Times New Roman" w:cs="Times New Roman"/>
        </w:rPr>
        <w:t>курс</w:t>
      </w:r>
      <w:r>
        <w:rPr>
          <w:rFonts w:ascii="Times New Roman" w:hAnsi="Times New Roman" w:cs="Times New Roman"/>
        </w:rPr>
        <w:t>: 5</w:t>
      </w:r>
    </w:p>
    <w:p w14:paraId="6AE0F652" w14:textId="77777777" w:rsidR="005F72C9" w:rsidRPr="004D1947" w:rsidRDefault="005F72C9" w:rsidP="005F72C9">
      <w:pPr>
        <w:spacing w:line="276" w:lineRule="auto"/>
        <w:ind w:right="283"/>
        <w:jc w:val="both"/>
        <w:rPr>
          <w:rFonts w:ascii="Times New Roman" w:hAnsi="Times New Roman" w:cs="Times New Roman"/>
        </w:rPr>
      </w:pPr>
      <w:r w:rsidRPr="004D1947">
        <w:rPr>
          <w:rFonts w:ascii="Times New Roman" w:hAnsi="Times New Roman" w:cs="Times New Roman"/>
        </w:rPr>
        <w:t>семестр</w:t>
      </w:r>
      <w:r>
        <w:rPr>
          <w:rFonts w:ascii="Times New Roman" w:hAnsi="Times New Roman" w:cs="Times New Roman"/>
        </w:rPr>
        <w:t>: 10</w:t>
      </w:r>
    </w:p>
    <w:p w14:paraId="535690B0" w14:textId="77777777" w:rsidR="005F72C9" w:rsidRPr="00EA4826" w:rsidRDefault="005F72C9" w:rsidP="005F72C9">
      <w:pPr>
        <w:spacing w:line="276" w:lineRule="auto"/>
        <w:ind w:right="283"/>
        <w:jc w:val="both"/>
        <w:rPr>
          <w:rFonts w:ascii="Times New Roman" w:hAnsi="Times New Roman" w:cs="Times New Roman"/>
        </w:rPr>
      </w:pPr>
      <w:r w:rsidRPr="00EA4826">
        <w:rPr>
          <w:rFonts w:ascii="Times New Roman" w:hAnsi="Times New Roman" w:cs="Times New Roman"/>
        </w:rPr>
        <w:t>Всего трудоёмкость</w:t>
      </w:r>
      <w:r>
        <w:rPr>
          <w:rFonts w:ascii="Times New Roman" w:hAnsi="Times New Roman" w:cs="Times New Roman"/>
        </w:rPr>
        <w:t xml:space="preserve">: 6 </w:t>
      </w:r>
      <w:proofErr w:type="spellStart"/>
      <w:r>
        <w:rPr>
          <w:rFonts w:ascii="Times New Roman" w:hAnsi="Times New Roman" w:cs="Times New Roman"/>
        </w:rPr>
        <w:t>з.е</w:t>
      </w:r>
      <w:proofErr w:type="spellEnd"/>
      <w:r>
        <w:rPr>
          <w:rFonts w:ascii="Times New Roman" w:hAnsi="Times New Roman" w:cs="Times New Roman"/>
        </w:rPr>
        <w:t xml:space="preserve"> </w:t>
      </w:r>
      <w:r w:rsidRPr="004D1947">
        <w:rPr>
          <w:rFonts w:ascii="Times New Roman" w:hAnsi="Times New Roman" w:cs="Times New Roman"/>
        </w:rPr>
        <w:t>/</w:t>
      </w:r>
      <w:r>
        <w:rPr>
          <w:rFonts w:ascii="Times New Roman" w:hAnsi="Times New Roman" w:cs="Times New Roman"/>
        </w:rPr>
        <w:t xml:space="preserve">216 часов </w:t>
      </w:r>
    </w:p>
    <w:p w14:paraId="3AF9A0B5" w14:textId="77777777" w:rsidR="005F72C9" w:rsidRPr="00AA2B41" w:rsidRDefault="005F72C9" w:rsidP="005F72C9">
      <w:pPr>
        <w:spacing w:line="276" w:lineRule="auto"/>
        <w:ind w:right="283"/>
        <w:rPr>
          <w:rFonts w:ascii="Times New Roman" w:hAnsi="Times New Roman" w:cs="Times New Roman"/>
          <w:b/>
        </w:rPr>
      </w:pPr>
    </w:p>
    <w:p w14:paraId="15970165" w14:textId="77777777" w:rsidR="005F72C9" w:rsidRDefault="005F72C9" w:rsidP="005F72C9">
      <w:pPr>
        <w:spacing w:line="276" w:lineRule="auto"/>
        <w:ind w:right="283"/>
        <w:jc w:val="center"/>
        <w:rPr>
          <w:rFonts w:ascii="Times New Roman" w:hAnsi="Times New Roman" w:cs="Times New Roman"/>
          <w:b/>
        </w:rPr>
      </w:pPr>
    </w:p>
    <w:p w14:paraId="5D1D37A9" w14:textId="0BCEC01C" w:rsidR="005F72C9" w:rsidRDefault="005F72C9" w:rsidP="005F72C9">
      <w:pPr>
        <w:spacing w:line="276" w:lineRule="auto"/>
        <w:ind w:right="283"/>
        <w:jc w:val="center"/>
        <w:rPr>
          <w:rFonts w:ascii="Times New Roman" w:hAnsi="Times New Roman" w:cs="Times New Roman"/>
          <w:b/>
        </w:rPr>
      </w:pPr>
    </w:p>
    <w:p w14:paraId="15AC9F22" w14:textId="514ECB52" w:rsidR="00DF0DB5" w:rsidRDefault="00DF0DB5" w:rsidP="005F72C9">
      <w:pPr>
        <w:spacing w:line="276" w:lineRule="auto"/>
        <w:ind w:right="283"/>
        <w:jc w:val="center"/>
        <w:rPr>
          <w:rFonts w:ascii="Times New Roman" w:hAnsi="Times New Roman" w:cs="Times New Roman"/>
          <w:b/>
        </w:rPr>
      </w:pPr>
    </w:p>
    <w:p w14:paraId="56DAEC4B" w14:textId="5B563F80" w:rsidR="00DF0DB5" w:rsidRDefault="00DF0DB5" w:rsidP="005F72C9">
      <w:pPr>
        <w:spacing w:line="276" w:lineRule="auto"/>
        <w:ind w:right="283"/>
        <w:jc w:val="center"/>
        <w:rPr>
          <w:rFonts w:ascii="Times New Roman" w:hAnsi="Times New Roman" w:cs="Times New Roman"/>
          <w:b/>
        </w:rPr>
      </w:pPr>
    </w:p>
    <w:p w14:paraId="16CEE5B9" w14:textId="494C7AD6" w:rsidR="00DF0DB5" w:rsidRDefault="00DF0DB5" w:rsidP="005F72C9">
      <w:pPr>
        <w:spacing w:line="276" w:lineRule="auto"/>
        <w:ind w:right="283"/>
        <w:jc w:val="center"/>
        <w:rPr>
          <w:rFonts w:ascii="Times New Roman" w:hAnsi="Times New Roman" w:cs="Times New Roman"/>
          <w:b/>
        </w:rPr>
      </w:pPr>
    </w:p>
    <w:p w14:paraId="16112FDF" w14:textId="77777777" w:rsidR="00DF0DB5" w:rsidRDefault="00DF0DB5" w:rsidP="005F72C9">
      <w:pPr>
        <w:spacing w:line="276" w:lineRule="auto"/>
        <w:ind w:right="283"/>
        <w:jc w:val="center"/>
        <w:rPr>
          <w:rFonts w:ascii="Times New Roman" w:hAnsi="Times New Roman" w:cs="Times New Roman"/>
          <w:b/>
        </w:rPr>
      </w:pPr>
    </w:p>
    <w:p w14:paraId="54D66685" w14:textId="24014D05" w:rsidR="005F72C9" w:rsidRDefault="005F72C9" w:rsidP="005F72C9">
      <w:pPr>
        <w:spacing w:line="276" w:lineRule="auto"/>
        <w:ind w:right="283"/>
        <w:jc w:val="center"/>
        <w:rPr>
          <w:rFonts w:ascii="Times New Roman" w:hAnsi="Times New Roman" w:cs="Times New Roman"/>
          <w:b/>
        </w:rPr>
      </w:pPr>
    </w:p>
    <w:p w14:paraId="60F47D13" w14:textId="77777777" w:rsidR="00986EA7" w:rsidRDefault="00986EA7" w:rsidP="005F72C9">
      <w:pPr>
        <w:spacing w:line="276" w:lineRule="auto"/>
        <w:ind w:right="283"/>
        <w:jc w:val="center"/>
        <w:rPr>
          <w:rFonts w:ascii="Times New Roman" w:hAnsi="Times New Roman" w:cs="Times New Roman"/>
          <w:b/>
        </w:rPr>
      </w:pPr>
      <w:bookmarkStart w:id="0" w:name="_GoBack"/>
      <w:bookmarkEnd w:id="0"/>
    </w:p>
    <w:p w14:paraId="56DEC535" w14:textId="6A447A68" w:rsidR="005F72C9" w:rsidRDefault="005F72C9" w:rsidP="005F72C9">
      <w:pPr>
        <w:spacing w:line="276" w:lineRule="auto"/>
        <w:ind w:right="283"/>
        <w:jc w:val="center"/>
        <w:rPr>
          <w:rFonts w:ascii="Times New Roman" w:hAnsi="Times New Roman" w:cs="Times New Roman"/>
          <w:b/>
        </w:rPr>
      </w:pPr>
    </w:p>
    <w:p w14:paraId="1757BC8F" w14:textId="170123F5" w:rsidR="005F72C9" w:rsidRPr="00771E7E" w:rsidRDefault="00771E7E" w:rsidP="00771E7E">
      <w:pPr>
        <w:pStyle w:val="a3"/>
        <w:numPr>
          <w:ilvl w:val="0"/>
          <w:numId w:val="1"/>
        </w:numPr>
        <w:spacing w:line="276" w:lineRule="auto"/>
        <w:jc w:val="center"/>
        <w:outlineLvl w:val="0"/>
        <w:rPr>
          <w:rFonts w:ascii="Times New Roman" w:hAnsi="Times New Roman" w:cs="Times New Roman"/>
          <w:b/>
        </w:rPr>
      </w:pPr>
      <w:r w:rsidRPr="00771E7E">
        <w:rPr>
          <w:rFonts w:ascii="Times New Roman" w:eastAsia="Times New Roman" w:hAnsi="Times New Roman" w:cs="Times New Roman"/>
          <w:b/>
          <w:bCs/>
        </w:rPr>
        <w:lastRenderedPageBreak/>
        <w:t>Цель и задачи освоения дисциплины</w:t>
      </w:r>
      <w:r w:rsidR="005F72C9">
        <w:t xml:space="preserve">       </w:t>
      </w:r>
    </w:p>
    <w:p w14:paraId="5D1E4A13" w14:textId="0ECF8F4A" w:rsidR="005F72C9" w:rsidRPr="00EA015D" w:rsidRDefault="005F72C9" w:rsidP="005F72C9">
      <w:pPr>
        <w:pStyle w:val="2"/>
        <w:tabs>
          <w:tab w:val="left" w:pos="1170"/>
        </w:tabs>
        <w:spacing w:before="71" w:line="274" w:lineRule="exact"/>
        <w:ind w:left="0" w:right="283" w:firstLine="0"/>
        <w:jc w:val="both"/>
        <w:rPr>
          <w:b w:val="0"/>
        </w:rPr>
      </w:pPr>
      <w:r>
        <w:t xml:space="preserve"> </w:t>
      </w:r>
      <w:r>
        <w:tab/>
      </w:r>
      <w:r w:rsidRPr="00EA015D">
        <w:rPr>
          <w:b w:val="0"/>
        </w:rPr>
        <w:t xml:space="preserve"> </w:t>
      </w:r>
    </w:p>
    <w:p w14:paraId="6E0C9F9A" w14:textId="77777777" w:rsidR="005F72C9" w:rsidRPr="00EA015D" w:rsidRDefault="005F72C9" w:rsidP="005F72C9">
      <w:pPr>
        <w:pStyle w:val="2"/>
        <w:tabs>
          <w:tab w:val="left" w:pos="1170"/>
        </w:tabs>
        <w:spacing w:before="71" w:line="274" w:lineRule="exact"/>
        <w:ind w:left="0" w:right="283" w:firstLine="0"/>
        <w:jc w:val="both"/>
        <w:rPr>
          <w:b w:val="0"/>
        </w:rPr>
      </w:pPr>
      <w:r w:rsidRPr="00EA015D">
        <w:t>Цель практики</w:t>
      </w:r>
      <w:r w:rsidRPr="00EA015D">
        <w:rPr>
          <w:b w:val="0"/>
        </w:rPr>
        <w:t xml:space="preserve"> – непрерывное и последовательное овладение навыками профессиональной деятельности, обеспечение готовности к ее осуществлению; закрепление и углубление знаний, полученных в процессе теоретического обучения; формирование необходимых умений, навыков и опыта практической работы по выбранному направлению подготовки (специальности). </w:t>
      </w:r>
    </w:p>
    <w:p w14:paraId="7553DBF1" w14:textId="77777777" w:rsidR="005F72C9" w:rsidRPr="00EA015D" w:rsidRDefault="005F72C9" w:rsidP="005F72C9">
      <w:pPr>
        <w:pStyle w:val="2"/>
        <w:tabs>
          <w:tab w:val="left" w:pos="1170"/>
        </w:tabs>
        <w:spacing w:before="71" w:line="274" w:lineRule="exact"/>
        <w:ind w:left="0" w:right="283" w:firstLine="0"/>
      </w:pPr>
      <w:r w:rsidRPr="00EA015D">
        <w:t>Задачи практики</w:t>
      </w:r>
    </w:p>
    <w:p w14:paraId="2D299647"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В результате прохождения практики студенты должны решать следующие профессиональные задачи: </w:t>
      </w:r>
    </w:p>
    <w:p w14:paraId="2F76E0A9" w14:textId="77777777" w:rsidR="005F72C9" w:rsidRPr="00EA015D" w:rsidRDefault="005F72C9" w:rsidP="005F72C9">
      <w:pPr>
        <w:pStyle w:val="2"/>
        <w:tabs>
          <w:tab w:val="left" w:pos="1170"/>
        </w:tabs>
        <w:spacing w:before="71" w:line="274" w:lineRule="exact"/>
        <w:ind w:left="0" w:right="283" w:firstLine="0"/>
        <w:jc w:val="both"/>
        <w:rPr>
          <w:b w:val="0"/>
        </w:rPr>
      </w:pPr>
      <w:r>
        <w:rPr>
          <w:b w:val="0"/>
          <w:i/>
        </w:rPr>
        <w:t xml:space="preserve">     </w:t>
      </w:r>
      <w:r w:rsidRPr="00EA015D">
        <w:rPr>
          <w:b w:val="0"/>
          <w:i/>
        </w:rPr>
        <w:t>медицинская деятельность:</w:t>
      </w:r>
      <w:r w:rsidRPr="00EA015D">
        <w:rPr>
          <w:b w:val="0"/>
        </w:rPr>
        <w:t xml:space="preserve"> </w:t>
      </w:r>
    </w:p>
    <w:p w14:paraId="7E957614"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осуществление контрольно-надзорных функций в сфере санитарно-эпидемиологического благополучия населения, в том числе осуществление надзора в сфере защиты прав потребителей; </w:t>
      </w:r>
    </w:p>
    <w:p w14:paraId="46DFD06E" w14:textId="77777777" w:rsidR="005F72C9" w:rsidRPr="00EA015D" w:rsidRDefault="005F72C9" w:rsidP="005F72C9">
      <w:pPr>
        <w:pStyle w:val="2"/>
        <w:tabs>
          <w:tab w:val="left" w:pos="1170"/>
        </w:tabs>
        <w:spacing w:before="71" w:line="274" w:lineRule="exact"/>
        <w:ind w:left="0" w:right="283" w:firstLine="0"/>
        <w:jc w:val="both"/>
        <w:rPr>
          <w:b w:val="0"/>
        </w:rPr>
      </w:pPr>
      <w:r w:rsidRPr="00EA015D">
        <w:rPr>
          <w:b w:val="0"/>
        </w:rPr>
        <w:t xml:space="preserve">проведение санитарно-противоэпидемических (профилактических) мероприятий, направленных на предотвращение возникновения инфекционных заболеваний и массовых неинфекционных заболеваний (отравлений) и их ликвидацию; </w:t>
      </w:r>
    </w:p>
    <w:p w14:paraId="134BECD9"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мероприятий, направленных на устранение или уменьшение вредного воздействия на человека факторов среды его обитания, в том числе связанных с профессиональной деятельностью; </w:t>
      </w:r>
    </w:p>
    <w:p w14:paraId="62C9EEFC" w14:textId="77777777" w:rsidR="005F72C9" w:rsidRPr="00EA015D" w:rsidRDefault="005F72C9" w:rsidP="005F72C9">
      <w:pPr>
        <w:pStyle w:val="2"/>
        <w:tabs>
          <w:tab w:val="left" w:pos="1170"/>
        </w:tabs>
        <w:spacing w:before="71" w:line="274" w:lineRule="exact"/>
        <w:ind w:left="0" w:right="283" w:firstLine="0"/>
        <w:jc w:val="both"/>
        <w:rPr>
          <w:b w:val="0"/>
          <w:i/>
        </w:rPr>
      </w:pPr>
      <w:r>
        <w:rPr>
          <w:b w:val="0"/>
          <w:i/>
        </w:rPr>
        <w:t xml:space="preserve">      </w:t>
      </w:r>
      <w:r w:rsidRPr="00EA015D">
        <w:rPr>
          <w:b w:val="0"/>
          <w:i/>
        </w:rPr>
        <w:t xml:space="preserve">гигиеническое воспитание и пропаганда здорового образа жизни; </w:t>
      </w:r>
    </w:p>
    <w:p w14:paraId="77E2358D"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организация обязательных медицинских осмотров, профилактических прививок для декретированного контингента, в том числе прививок по эпидемическим показаниям; </w:t>
      </w:r>
    </w:p>
    <w:p w14:paraId="3C2D53AA"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сбора и медико-статистического анализа информации о состоянии санитарно-эпидемиологической обстановки, в том числе в части показателей здоровья населения различных возрастно-половых групп, характеризующих состояние их здоровья; </w:t>
      </w:r>
    </w:p>
    <w:p w14:paraId="31EF7AE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оценка, анализ и прогноз состояния здоровья населения; </w:t>
      </w:r>
    </w:p>
    <w:p w14:paraId="4B4A90BC"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оценка, анализ и прогноз состояния среды обитания человека; </w:t>
      </w:r>
    </w:p>
    <w:p w14:paraId="069F6B92"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диагностических исследований, предусмотренных законодательством Российской Федерации в сфере санитарно-эпидемиологического благополучия населения; </w:t>
      </w:r>
    </w:p>
    <w:p w14:paraId="2CEE6967"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проведение лабораторных и инструментальных исследований в целях обеспечения санитарно-эпидемиологического благополучия населения и (или) контроля за обеспечением санитарно-эпидемиологического благополучия населения; проведение экспертиз, в том числе медицинских расследований, обследований, исследований, испытаний и оценок соблюдения санитарно-эпидемиологических и гигиенических требований; </w:t>
      </w:r>
    </w:p>
    <w:p w14:paraId="514E5215"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формирование у различных групп населения мотивации, направленной на сохранение и укрепление здоровья; участие в оказании медицинской помощи при чрезвычайных ситуациях, в том числе участие в медицинской эвакуации; </w:t>
      </w:r>
    </w:p>
    <w:p w14:paraId="44AFDC4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обучение населения основным гигиеническим мероприятиям оздоровительного характера, способствующим профилактике возникновения заболеваний и укреплению 5 здоровья; </w:t>
      </w:r>
    </w:p>
    <w:p w14:paraId="29A251CE" w14:textId="77777777" w:rsidR="005F72C9" w:rsidRPr="00EA015D" w:rsidRDefault="005F72C9" w:rsidP="005F72C9">
      <w:pPr>
        <w:pStyle w:val="2"/>
        <w:tabs>
          <w:tab w:val="left" w:pos="1170"/>
        </w:tabs>
        <w:spacing w:before="71" w:line="274" w:lineRule="exact"/>
        <w:ind w:left="0" w:right="283" w:firstLine="0"/>
        <w:jc w:val="both"/>
        <w:rPr>
          <w:b w:val="0"/>
        </w:rPr>
      </w:pPr>
      <w:r>
        <w:rPr>
          <w:b w:val="0"/>
          <w:i/>
        </w:rPr>
        <w:t xml:space="preserve">    </w:t>
      </w:r>
      <w:r w:rsidRPr="00EA015D">
        <w:rPr>
          <w:b w:val="0"/>
          <w:i/>
        </w:rPr>
        <w:t>организационно-управленческая деятельность:</w:t>
      </w:r>
      <w:r w:rsidRPr="00EA015D">
        <w:rPr>
          <w:b w:val="0"/>
        </w:rPr>
        <w:t xml:space="preserve"> </w:t>
      </w:r>
    </w:p>
    <w:p w14:paraId="532926A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организация труда персонала в медицинских организациях или их подразделениях, в том числе в </w:t>
      </w:r>
      <w:r>
        <w:rPr>
          <w:b w:val="0"/>
        </w:rPr>
        <w:t>организациях</w:t>
      </w:r>
      <w:r w:rsidRPr="00EA015D">
        <w:rPr>
          <w:b w:val="0"/>
        </w:rPr>
        <w:t xml:space="preserve"> или их подразделениях, осуществляющих свою деятельность </w:t>
      </w:r>
      <w:r w:rsidRPr="00EA015D">
        <w:rPr>
          <w:b w:val="0"/>
        </w:rPr>
        <w:lastRenderedPageBreak/>
        <w:t xml:space="preserve">в целях обеспечения санитарно-эпидемиологического благополучия населения и осуществления надзора в сфере защиты прав потребителей; </w:t>
      </w:r>
    </w:p>
    <w:p w14:paraId="6CBC8DD6"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ведение документации, предусмотренной для обеспечения санитарно-эпидемиологического благополучия населения, в том числе осуществления надзора в сфере защиты прав потребителей; </w:t>
      </w:r>
    </w:p>
    <w:p w14:paraId="189A3B4A"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участие в организации мероприятий по охране труда, профилактике профессиональных заболеваний; соблюдение основных требований информационной безопасности; </w:t>
      </w:r>
    </w:p>
    <w:p w14:paraId="6FE132C3" w14:textId="77777777" w:rsidR="005F72C9" w:rsidRPr="00EA015D" w:rsidRDefault="005F72C9" w:rsidP="005F72C9">
      <w:pPr>
        <w:pStyle w:val="2"/>
        <w:tabs>
          <w:tab w:val="left" w:pos="1170"/>
        </w:tabs>
        <w:spacing w:before="71" w:line="274" w:lineRule="exact"/>
        <w:ind w:left="0" w:right="283" w:firstLine="0"/>
        <w:jc w:val="both"/>
        <w:rPr>
          <w:b w:val="0"/>
        </w:rPr>
      </w:pPr>
      <w:r>
        <w:rPr>
          <w:b w:val="0"/>
          <w:i/>
        </w:rPr>
        <w:t xml:space="preserve">   </w:t>
      </w:r>
      <w:r w:rsidRPr="00EA015D">
        <w:rPr>
          <w:b w:val="0"/>
          <w:i/>
        </w:rPr>
        <w:t>научно-исследовательская деятельность:</w:t>
      </w:r>
      <w:r w:rsidRPr="00EA015D">
        <w:rPr>
          <w:b w:val="0"/>
        </w:rPr>
        <w:t xml:space="preserve"> </w:t>
      </w:r>
    </w:p>
    <w:p w14:paraId="2D655B7A"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анализ научной литературы и официальных статистических обзоров, участие в проведении статистического анализа и публичное представление полученных результатов; </w:t>
      </w:r>
    </w:p>
    <w:p w14:paraId="24731BE2" w14:textId="77777777" w:rsidR="005F72C9" w:rsidRPr="00EA015D"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участие в оценке рисков при осуществлении мероприятий, связанных с воздействием на человека факторов среды обитания, в том числе связанных с профессиональной деятельностью; </w:t>
      </w:r>
    </w:p>
    <w:p w14:paraId="725AE33E" w14:textId="3B40599F" w:rsidR="005F72C9" w:rsidRDefault="005F72C9" w:rsidP="005F72C9">
      <w:pPr>
        <w:pStyle w:val="2"/>
        <w:tabs>
          <w:tab w:val="left" w:pos="1170"/>
        </w:tabs>
        <w:spacing w:before="71" w:line="274" w:lineRule="exact"/>
        <w:ind w:left="0" w:right="283" w:firstLine="0"/>
        <w:jc w:val="both"/>
        <w:rPr>
          <w:b w:val="0"/>
        </w:rPr>
      </w:pPr>
      <w:r>
        <w:rPr>
          <w:b w:val="0"/>
        </w:rPr>
        <w:t xml:space="preserve">   </w:t>
      </w:r>
      <w:r w:rsidRPr="00EA015D">
        <w:rPr>
          <w:b w:val="0"/>
        </w:rPr>
        <w:t xml:space="preserve">участие в решении отдельных научно-исследовательских и научно-прикладных задач в сфере охраны здоровья населения и среды обитания. </w:t>
      </w:r>
    </w:p>
    <w:p w14:paraId="23CCC46D" w14:textId="77777777" w:rsidR="005F72C9" w:rsidRPr="00AA2B41" w:rsidRDefault="005F72C9" w:rsidP="005F72C9">
      <w:pPr>
        <w:shd w:val="clear" w:color="auto" w:fill="FFFFFF"/>
        <w:spacing w:line="276" w:lineRule="auto"/>
        <w:ind w:right="283"/>
        <w:jc w:val="both"/>
        <w:rPr>
          <w:rFonts w:ascii="Times New Roman" w:hAnsi="Times New Roman" w:cs="Times New Roman"/>
          <w:i/>
          <w:iCs/>
        </w:rPr>
      </w:pPr>
    </w:p>
    <w:p w14:paraId="019849AA" w14:textId="77777777" w:rsidR="005F72C9" w:rsidRPr="00AA2B41" w:rsidRDefault="005F72C9" w:rsidP="005F72C9">
      <w:pPr>
        <w:shd w:val="clear" w:color="auto" w:fill="FFFFFF"/>
        <w:spacing w:line="276" w:lineRule="auto"/>
        <w:ind w:right="283"/>
        <w:jc w:val="both"/>
        <w:rPr>
          <w:rFonts w:ascii="Times New Roman" w:hAnsi="Times New Roman" w:cs="Times New Roman"/>
          <w:b/>
          <w:bCs/>
          <w:spacing w:val="-6"/>
        </w:rPr>
      </w:pPr>
      <w:r>
        <w:rPr>
          <w:rFonts w:ascii="Times New Roman" w:hAnsi="Times New Roman" w:cs="Times New Roman"/>
          <w:b/>
          <w:bCs/>
          <w:spacing w:val="-6"/>
        </w:rPr>
        <w:t xml:space="preserve">    </w:t>
      </w:r>
      <w:r w:rsidRPr="00AA2B41">
        <w:rPr>
          <w:rFonts w:ascii="Times New Roman" w:hAnsi="Times New Roman" w:cs="Times New Roman"/>
          <w:b/>
          <w:bCs/>
          <w:spacing w:val="-6"/>
        </w:rPr>
        <w:t>2. Перечень планируемых результатов обучения</w:t>
      </w:r>
    </w:p>
    <w:p w14:paraId="4A4EBDD9" w14:textId="77777777" w:rsidR="005F72C9" w:rsidRDefault="005F72C9" w:rsidP="005F72C9">
      <w:pPr>
        <w:spacing w:line="276" w:lineRule="auto"/>
        <w:ind w:right="283"/>
        <w:jc w:val="both"/>
        <w:rPr>
          <w:rFonts w:ascii="Times New Roman" w:hAnsi="Times New Roman" w:cs="Times New Roman"/>
          <w:b/>
          <w:bCs/>
          <w:iCs/>
        </w:rPr>
      </w:pPr>
      <w:r w:rsidRPr="00C167DE">
        <w:rPr>
          <w:rFonts w:ascii="Times New Roman" w:hAnsi="Times New Roman" w:cs="Times New Roman"/>
          <w:b/>
          <w:bCs/>
          <w:iCs/>
        </w:rPr>
        <w:t xml:space="preserve">Формируемые в процессе </w:t>
      </w:r>
      <w:r>
        <w:rPr>
          <w:rFonts w:ascii="Times New Roman" w:hAnsi="Times New Roman" w:cs="Times New Roman"/>
          <w:b/>
          <w:bCs/>
          <w:iCs/>
        </w:rPr>
        <w:t xml:space="preserve">прохождения практики </w:t>
      </w:r>
      <w:r w:rsidRPr="00C167DE">
        <w:rPr>
          <w:rFonts w:ascii="Times New Roman" w:hAnsi="Times New Roman" w:cs="Times New Roman"/>
          <w:b/>
          <w:bCs/>
          <w:iCs/>
        </w:rPr>
        <w:t>компетенции</w:t>
      </w:r>
    </w:p>
    <w:p w14:paraId="49D6056D" w14:textId="77777777" w:rsidR="005F72C9" w:rsidRDefault="005F72C9" w:rsidP="005F72C9">
      <w:pPr>
        <w:spacing w:line="276" w:lineRule="auto"/>
        <w:ind w:right="283" w:firstLine="709"/>
        <w:jc w:val="both"/>
        <w:rPr>
          <w:rFonts w:ascii="Times New Roman" w:hAnsi="Times New Roman" w:cs="Times New Roman"/>
          <w:b/>
          <w:bCs/>
          <w:iCs/>
        </w:rPr>
      </w:pPr>
    </w:p>
    <w:tbl>
      <w:tblPr>
        <w:tblStyle w:val="a4"/>
        <w:tblW w:w="10031" w:type="dxa"/>
        <w:tblLook w:val="04A0" w:firstRow="1" w:lastRow="0" w:firstColumn="1" w:lastColumn="0" w:noHBand="0" w:noVBand="1"/>
      </w:tblPr>
      <w:tblGrid>
        <w:gridCol w:w="4815"/>
        <w:gridCol w:w="69"/>
        <w:gridCol w:w="5147"/>
      </w:tblGrid>
      <w:tr w:rsidR="005F72C9" w:rsidRPr="00CB7FE5" w14:paraId="22697826" w14:textId="77777777" w:rsidTr="00CF74EF">
        <w:tc>
          <w:tcPr>
            <w:tcW w:w="4815" w:type="dxa"/>
            <w:vAlign w:val="center"/>
          </w:tcPr>
          <w:p w14:paraId="329AF280" w14:textId="77777777" w:rsidR="005F72C9" w:rsidRPr="00CB7FE5" w:rsidRDefault="005F72C9" w:rsidP="00CF74EF">
            <w:pPr>
              <w:tabs>
                <w:tab w:val="left" w:pos="708"/>
                <w:tab w:val="right" w:leader="underscore" w:pos="9639"/>
              </w:tabs>
              <w:ind w:right="283"/>
              <w:jc w:val="center"/>
              <w:rPr>
                <w:rFonts w:ascii="Times New Roman" w:hAnsi="Times New Roman" w:cs="Times New Roman"/>
                <w:b/>
                <w:color w:val="auto"/>
                <w:sz w:val="22"/>
                <w:szCs w:val="22"/>
              </w:rPr>
            </w:pPr>
            <w:r w:rsidRPr="00CB7FE5">
              <w:rPr>
                <w:rFonts w:ascii="Times New Roman" w:hAnsi="Times New Roman" w:cs="Times New Roman"/>
                <w:b/>
                <w:color w:val="auto"/>
                <w:sz w:val="22"/>
                <w:szCs w:val="22"/>
              </w:rPr>
              <w:t xml:space="preserve">Код и наименование компетенции </w:t>
            </w:r>
          </w:p>
          <w:p w14:paraId="7D55F269" w14:textId="77777777" w:rsidR="005F72C9" w:rsidRPr="00CB7FE5" w:rsidRDefault="005F72C9" w:rsidP="00CF74EF">
            <w:pPr>
              <w:tabs>
                <w:tab w:val="left" w:pos="708"/>
                <w:tab w:val="right" w:leader="underscore" w:pos="9639"/>
              </w:tabs>
              <w:ind w:right="283"/>
              <w:jc w:val="center"/>
              <w:rPr>
                <w:rFonts w:ascii="Times New Roman" w:hAnsi="Times New Roman" w:cs="Times New Roman"/>
                <w:b/>
                <w:bCs/>
                <w:color w:val="auto"/>
                <w:sz w:val="22"/>
                <w:szCs w:val="22"/>
              </w:rPr>
            </w:pPr>
            <w:r w:rsidRPr="00CB7FE5">
              <w:rPr>
                <w:rFonts w:ascii="Times New Roman" w:hAnsi="Times New Roman" w:cs="Times New Roman"/>
                <w:b/>
                <w:color w:val="auto"/>
                <w:sz w:val="22"/>
                <w:szCs w:val="22"/>
              </w:rPr>
              <w:t>(или ее части)</w:t>
            </w:r>
          </w:p>
        </w:tc>
        <w:tc>
          <w:tcPr>
            <w:tcW w:w="5216" w:type="dxa"/>
            <w:gridSpan w:val="2"/>
          </w:tcPr>
          <w:p w14:paraId="6541A525" w14:textId="77777777" w:rsidR="005F72C9" w:rsidRPr="00CB7FE5" w:rsidRDefault="005F72C9" w:rsidP="00CF74EF">
            <w:pPr>
              <w:tabs>
                <w:tab w:val="left" w:pos="708"/>
                <w:tab w:val="right" w:leader="underscore" w:pos="9639"/>
              </w:tabs>
              <w:ind w:right="283"/>
              <w:jc w:val="center"/>
              <w:rPr>
                <w:rFonts w:ascii="Times New Roman" w:hAnsi="Times New Roman" w:cs="Times New Roman"/>
                <w:b/>
                <w:color w:val="auto"/>
                <w:sz w:val="22"/>
                <w:szCs w:val="22"/>
              </w:rPr>
            </w:pPr>
            <w:r w:rsidRPr="00CB7FE5">
              <w:rPr>
                <w:rFonts w:ascii="Times New Roman" w:hAnsi="Times New Roman" w:cs="Times New Roman"/>
                <w:b/>
                <w:color w:val="auto"/>
                <w:sz w:val="22"/>
                <w:szCs w:val="22"/>
              </w:rPr>
              <w:t>Код и наименование индикатора достижения   компетенции</w:t>
            </w:r>
          </w:p>
        </w:tc>
      </w:tr>
      <w:tr w:rsidR="005F72C9" w:rsidRPr="00CB7FE5" w14:paraId="1B4769FD" w14:textId="77777777" w:rsidTr="00CF74EF">
        <w:tc>
          <w:tcPr>
            <w:tcW w:w="10031" w:type="dxa"/>
            <w:gridSpan w:val="3"/>
          </w:tcPr>
          <w:p w14:paraId="43331F5F" w14:textId="77777777" w:rsidR="005F72C9" w:rsidRPr="00CB7FE5" w:rsidRDefault="005F72C9" w:rsidP="00CF74EF">
            <w:pPr>
              <w:ind w:right="283"/>
              <w:jc w:val="center"/>
              <w:rPr>
                <w:rFonts w:ascii="Times New Roman" w:hAnsi="Times New Roman" w:cs="Times New Roman"/>
                <w:i/>
                <w:color w:val="auto"/>
                <w:sz w:val="22"/>
                <w:szCs w:val="22"/>
              </w:rPr>
            </w:pPr>
            <w:r w:rsidRPr="00CB7FE5">
              <w:rPr>
                <w:rFonts w:ascii="Times New Roman" w:hAnsi="Times New Roman" w:cs="Times New Roman"/>
                <w:b/>
                <w:bCs/>
                <w:i/>
                <w:iCs/>
                <w:color w:val="auto"/>
                <w:sz w:val="22"/>
                <w:szCs w:val="22"/>
              </w:rPr>
              <w:t>Профессиональные компетенции (ПК)</w:t>
            </w:r>
          </w:p>
        </w:tc>
      </w:tr>
      <w:tr w:rsidR="005F72C9" w:rsidRPr="00CB7FE5" w14:paraId="7B06FA43" w14:textId="77777777" w:rsidTr="00CF74EF">
        <w:tc>
          <w:tcPr>
            <w:tcW w:w="10031" w:type="dxa"/>
            <w:gridSpan w:val="3"/>
          </w:tcPr>
          <w:p w14:paraId="1DB9C6A9" w14:textId="77777777" w:rsidR="005F72C9" w:rsidRPr="00CB7FE5" w:rsidRDefault="005F72C9" w:rsidP="00CF74EF">
            <w:pPr>
              <w:ind w:right="283"/>
              <w:jc w:val="center"/>
              <w:rPr>
                <w:rFonts w:ascii="Times New Roman" w:hAnsi="Times New Roman" w:cs="Times New Roman"/>
                <w:b/>
                <w:bCs/>
                <w:i/>
                <w:iCs/>
                <w:color w:val="auto"/>
                <w:sz w:val="22"/>
                <w:szCs w:val="22"/>
              </w:rPr>
            </w:pPr>
          </w:p>
        </w:tc>
      </w:tr>
      <w:tr w:rsidR="005F72C9" w:rsidRPr="00CB7FE5" w14:paraId="0AB1581C" w14:textId="77777777" w:rsidTr="00CF74EF">
        <w:trPr>
          <w:trHeight w:val="360"/>
        </w:trPr>
        <w:tc>
          <w:tcPr>
            <w:tcW w:w="4884" w:type="dxa"/>
            <w:gridSpan w:val="2"/>
            <w:vMerge w:val="restart"/>
          </w:tcPr>
          <w:p w14:paraId="55BBD75F" w14:textId="77777777" w:rsidR="005F72C9" w:rsidRPr="00CB7FE5" w:rsidRDefault="005F72C9" w:rsidP="00CF74EF">
            <w:pPr>
              <w:tabs>
                <w:tab w:val="left" w:pos="1095"/>
                <w:tab w:val="left" w:pos="1524"/>
                <w:tab w:val="left" w:pos="1747"/>
                <w:tab w:val="left" w:pos="2086"/>
                <w:tab w:val="left" w:pos="3055"/>
                <w:tab w:val="left" w:pos="3213"/>
                <w:tab w:val="left" w:pos="3416"/>
                <w:tab w:val="left" w:pos="4744"/>
              </w:tabs>
              <w:rPr>
                <w:rFonts w:ascii="Times New Roman" w:hAnsi="Times New Roman" w:cs="Times New Roman"/>
                <w:color w:val="auto"/>
                <w:spacing w:val="-1"/>
              </w:rPr>
            </w:pPr>
            <w:r w:rsidRPr="00CB7FE5">
              <w:rPr>
                <w:rFonts w:ascii="Times New Roman" w:hAnsi="Times New Roman" w:cs="Times New Roman"/>
                <w:color w:val="auto"/>
                <w:spacing w:val="-1"/>
              </w:rPr>
              <w:t>ПК-6. Способность и готовность к проведению гигиенического воспитания населения.</w:t>
            </w:r>
          </w:p>
        </w:tc>
        <w:tc>
          <w:tcPr>
            <w:tcW w:w="5147" w:type="dxa"/>
          </w:tcPr>
          <w:p w14:paraId="22423B3E" w14:textId="5931631D" w:rsidR="005F72C9" w:rsidRPr="00CB7FE5" w:rsidRDefault="005F72C9" w:rsidP="00CF74EF">
            <w:pPr>
              <w:pStyle w:val="Default"/>
              <w:rPr>
                <w:bCs/>
                <w:color w:val="auto"/>
              </w:rPr>
            </w:pPr>
            <w:r w:rsidRPr="00CB7FE5">
              <w:rPr>
                <w:iCs/>
                <w:color w:val="auto"/>
              </w:rPr>
              <w:t xml:space="preserve">ИД-1 </w:t>
            </w:r>
            <w:r w:rsidRPr="00CB7FE5">
              <w:rPr>
                <w:color w:val="auto"/>
                <w:vertAlign w:val="subscript"/>
              </w:rPr>
              <w:t>ПК-6</w:t>
            </w:r>
            <w:r w:rsidRPr="00CB7FE5">
              <w:rPr>
                <w:iCs/>
                <w:color w:val="auto"/>
              </w:rPr>
              <w:t xml:space="preserve"> Владеть</w:t>
            </w:r>
            <w:r w:rsidRPr="00CB7FE5">
              <w:rPr>
                <w:color w:val="auto"/>
              </w:rPr>
              <w:t xml:space="preserve"> алгоритмом планирования и </w:t>
            </w:r>
            <w:r w:rsidRPr="00CB7FE5">
              <w:rPr>
                <w:bCs/>
                <w:color w:val="auto"/>
              </w:rPr>
              <w:t>проведения гигиенического воспитания населения.</w:t>
            </w:r>
          </w:p>
          <w:p w14:paraId="61E78A4B" w14:textId="77777777" w:rsidR="005F72C9" w:rsidRPr="00CB7FE5" w:rsidRDefault="005F72C9" w:rsidP="00CF74EF">
            <w:pPr>
              <w:pStyle w:val="Default"/>
              <w:rPr>
                <w:iCs/>
                <w:color w:val="auto"/>
              </w:rPr>
            </w:pPr>
          </w:p>
        </w:tc>
      </w:tr>
      <w:tr w:rsidR="005F72C9" w:rsidRPr="00CB7FE5" w14:paraId="1ED80E93" w14:textId="77777777" w:rsidTr="00CF74EF">
        <w:trPr>
          <w:trHeight w:val="468"/>
        </w:trPr>
        <w:tc>
          <w:tcPr>
            <w:tcW w:w="4884" w:type="dxa"/>
            <w:gridSpan w:val="2"/>
            <w:vMerge/>
          </w:tcPr>
          <w:p w14:paraId="508DDD1F" w14:textId="77777777" w:rsidR="005F72C9" w:rsidRPr="00CB7FE5" w:rsidRDefault="005F72C9" w:rsidP="00CF74EF">
            <w:pPr>
              <w:tabs>
                <w:tab w:val="left" w:pos="1095"/>
                <w:tab w:val="left" w:pos="1524"/>
                <w:tab w:val="left" w:pos="1747"/>
                <w:tab w:val="left" w:pos="2086"/>
                <w:tab w:val="left" w:pos="3055"/>
                <w:tab w:val="left" w:pos="3213"/>
                <w:tab w:val="left" w:pos="3416"/>
                <w:tab w:val="left" w:pos="4744"/>
              </w:tabs>
              <w:rPr>
                <w:rFonts w:ascii="Times New Roman" w:hAnsi="Times New Roman" w:cs="Times New Roman"/>
                <w:color w:val="auto"/>
                <w:spacing w:val="-1"/>
              </w:rPr>
            </w:pPr>
          </w:p>
        </w:tc>
        <w:tc>
          <w:tcPr>
            <w:tcW w:w="5147" w:type="dxa"/>
          </w:tcPr>
          <w:p w14:paraId="6D68DBE1" w14:textId="77777777" w:rsidR="005F72C9" w:rsidRPr="00CB7FE5" w:rsidRDefault="005F72C9" w:rsidP="00CF74EF">
            <w:pPr>
              <w:pStyle w:val="Default"/>
              <w:rPr>
                <w:color w:val="auto"/>
              </w:rPr>
            </w:pPr>
            <w:r w:rsidRPr="00CB7FE5">
              <w:rPr>
                <w:iCs/>
                <w:color w:val="auto"/>
              </w:rPr>
              <w:t xml:space="preserve">ИД-2 </w:t>
            </w:r>
            <w:r w:rsidRPr="00CB7FE5">
              <w:rPr>
                <w:color w:val="auto"/>
                <w:vertAlign w:val="subscript"/>
              </w:rPr>
              <w:t>ПК-6</w:t>
            </w:r>
            <w:r w:rsidRPr="00CB7FE5">
              <w:rPr>
                <w:iCs/>
                <w:color w:val="auto"/>
              </w:rPr>
              <w:t>.</w:t>
            </w:r>
            <w:r w:rsidRPr="00CB7FE5">
              <w:rPr>
                <w:color w:val="auto"/>
              </w:rPr>
              <w:t xml:space="preserve"> Уметь оценивать эффективность профилактической работы с населением.</w:t>
            </w:r>
          </w:p>
          <w:p w14:paraId="6AC83CF9" w14:textId="77777777" w:rsidR="005F72C9" w:rsidRPr="00CB7FE5" w:rsidRDefault="005F72C9" w:rsidP="00CF74EF">
            <w:pPr>
              <w:pStyle w:val="Default"/>
              <w:rPr>
                <w:iCs/>
                <w:color w:val="auto"/>
              </w:rPr>
            </w:pPr>
          </w:p>
        </w:tc>
      </w:tr>
      <w:tr w:rsidR="005F72C9" w:rsidRPr="00CB7FE5" w14:paraId="2919DA81" w14:textId="77777777" w:rsidTr="00CF74EF">
        <w:trPr>
          <w:trHeight w:val="1003"/>
        </w:trPr>
        <w:tc>
          <w:tcPr>
            <w:tcW w:w="10031" w:type="dxa"/>
            <w:gridSpan w:val="3"/>
          </w:tcPr>
          <w:p w14:paraId="61B3E974" w14:textId="77777777" w:rsidR="005F72C9" w:rsidRPr="00CB7FE5" w:rsidRDefault="005F72C9" w:rsidP="00CF74EF">
            <w:pPr>
              <w:ind w:right="283"/>
              <w:jc w:val="both"/>
              <w:rPr>
                <w:rFonts w:ascii="Times New Roman" w:hAnsi="Times New Roman" w:cs="Times New Roman"/>
                <w:b/>
                <w:color w:val="auto"/>
              </w:rPr>
            </w:pPr>
            <w:r w:rsidRPr="00CB7FE5">
              <w:rPr>
                <w:rFonts w:ascii="Times New Roman" w:hAnsi="Times New Roman" w:cs="Times New Roman"/>
                <w:color w:val="auto"/>
                <w:sz w:val="22"/>
                <w:szCs w:val="22"/>
              </w:rPr>
              <w:t>Знать: основы взаимодействия человека и окружающей среды; принципы ор</w:t>
            </w:r>
            <w:r>
              <w:rPr>
                <w:rFonts w:ascii="Times New Roman" w:hAnsi="Times New Roman" w:cs="Times New Roman"/>
                <w:color w:val="auto"/>
                <w:sz w:val="22"/>
                <w:szCs w:val="22"/>
              </w:rPr>
              <w:t>ганизации профилактических меро</w:t>
            </w:r>
            <w:r w:rsidRPr="00CB7FE5">
              <w:rPr>
                <w:rFonts w:ascii="Times New Roman" w:hAnsi="Times New Roman" w:cs="Times New Roman"/>
                <w:color w:val="auto"/>
                <w:sz w:val="22"/>
                <w:szCs w:val="22"/>
              </w:rPr>
              <w:t>приятий по предупреждению неблагоприятного влияния факторов окружающей среды на организм;</w:t>
            </w:r>
          </w:p>
          <w:p w14:paraId="4E0FEEFE" w14:textId="77777777" w:rsidR="005F72C9" w:rsidRPr="00CB7FE5" w:rsidRDefault="005F72C9" w:rsidP="00CF74EF">
            <w:pPr>
              <w:ind w:right="283"/>
              <w:jc w:val="both"/>
              <w:rPr>
                <w:rFonts w:ascii="Times New Roman" w:hAnsi="Times New Roman" w:cs="Times New Roman"/>
                <w:color w:val="auto"/>
              </w:rPr>
            </w:pPr>
            <w:r w:rsidRPr="00CB7FE5">
              <w:rPr>
                <w:rFonts w:ascii="Times New Roman" w:hAnsi="Times New Roman" w:cs="Times New Roman"/>
                <w:b/>
                <w:color w:val="auto"/>
              </w:rPr>
              <w:t>уметь:</w:t>
            </w:r>
            <w:r w:rsidRPr="00CB7FE5">
              <w:rPr>
                <w:rFonts w:ascii="Times New Roman" w:hAnsi="Times New Roman" w:cs="Times New Roman"/>
                <w:color w:val="auto"/>
              </w:rPr>
              <w:t xml:space="preserve"> осуществлять гигиеническое воспитание населения с целью формирования здорового образа жизни;</w:t>
            </w:r>
          </w:p>
          <w:p w14:paraId="545056AC" w14:textId="77777777" w:rsidR="005F72C9" w:rsidRPr="00CB7FE5" w:rsidRDefault="005F72C9" w:rsidP="00CF74EF">
            <w:pPr>
              <w:ind w:right="283"/>
              <w:rPr>
                <w:rFonts w:ascii="Times New Roman" w:hAnsi="Times New Roman" w:cs="Times New Roman"/>
                <w:b/>
                <w:bCs/>
                <w:i/>
                <w:iCs/>
                <w:color w:val="auto"/>
              </w:rPr>
            </w:pPr>
            <w:r w:rsidRPr="00CB7FE5">
              <w:rPr>
                <w:rFonts w:ascii="Times New Roman" w:hAnsi="Times New Roman" w:cs="Times New Roman"/>
                <w:b/>
                <w:color w:val="auto"/>
              </w:rPr>
              <w:t xml:space="preserve">владеть: </w:t>
            </w:r>
            <w:r w:rsidRPr="00CB7FE5">
              <w:rPr>
                <w:rFonts w:ascii="Times New Roman" w:eastAsia="Times New Roman" w:hAnsi="Times New Roman" w:cs="Times New Roman"/>
                <w:color w:val="auto"/>
                <w:lang w:eastAsia="en-US" w:bidi="ar-SA"/>
              </w:rPr>
              <w:t>навыками по</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проведению</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санитарно-</w:t>
            </w:r>
            <w:r w:rsidRPr="00CB7FE5">
              <w:rPr>
                <w:rFonts w:ascii="Times New Roman" w:eastAsia="Times New Roman" w:hAnsi="Times New Roman" w:cs="Times New Roman"/>
                <w:color w:val="auto"/>
                <w:spacing w:val="1"/>
                <w:lang w:eastAsia="en-US" w:bidi="ar-SA"/>
              </w:rPr>
              <w:t xml:space="preserve"> </w:t>
            </w:r>
            <w:proofErr w:type="spellStart"/>
            <w:r w:rsidRPr="00CB7FE5">
              <w:rPr>
                <w:rFonts w:ascii="Times New Roman" w:eastAsia="Times New Roman" w:hAnsi="Times New Roman" w:cs="Times New Roman"/>
                <w:color w:val="auto"/>
                <w:lang w:eastAsia="en-US" w:bidi="ar-SA"/>
              </w:rPr>
              <w:t>просветительс</w:t>
            </w:r>
            <w:proofErr w:type="spellEnd"/>
            <w:r w:rsidRPr="00CB7FE5">
              <w:rPr>
                <w:rFonts w:ascii="Times New Roman" w:eastAsia="Times New Roman" w:hAnsi="Times New Roman" w:cs="Times New Roman"/>
                <w:color w:val="auto"/>
                <w:spacing w:val="-57"/>
                <w:lang w:eastAsia="en-US" w:bidi="ar-SA"/>
              </w:rPr>
              <w:t xml:space="preserve"> </w:t>
            </w:r>
            <w:r w:rsidRPr="00CB7FE5">
              <w:rPr>
                <w:rFonts w:ascii="Times New Roman" w:eastAsia="Times New Roman" w:hAnsi="Times New Roman" w:cs="Times New Roman"/>
                <w:color w:val="auto"/>
                <w:lang w:eastAsia="en-US" w:bidi="ar-SA"/>
              </w:rPr>
              <w:t>кой работы с</w:t>
            </w:r>
            <w:r w:rsidRPr="00CB7FE5">
              <w:rPr>
                <w:rFonts w:ascii="Times New Roman" w:eastAsia="Times New Roman" w:hAnsi="Times New Roman" w:cs="Times New Roman"/>
                <w:color w:val="auto"/>
                <w:spacing w:val="1"/>
                <w:lang w:eastAsia="en-US" w:bidi="ar-SA"/>
              </w:rPr>
              <w:t xml:space="preserve"> </w:t>
            </w:r>
            <w:r w:rsidRPr="00CB7FE5">
              <w:rPr>
                <w:rFonts w:ascii="Times New Roman" w:eastAsia="Times New Roman" w:hAnsi="Times New Roman" w:cs="Times New Roman"/>
                <w:color w:val="auto"/>
                <w:lang w:eastAsia="en-US" w:bidi="ar-SA"/>
              </w:rPr>
              <w:t>населением.</w:t>
            </w:r>
          </w:p>
        </w:tc>
      </w:tr>
      <w:tr w:rsidR="005F72C9" w:rsidRPr="00CB7FE5" w14:paraId="539470E1" w14:textId="77777777" w:rsidTr="00CF74EF">
        <w:trPr>
          <w:trHeight w:val="765"/>
        </w:trPr>
        <w:tc>
          <w:tcPr>
            <w:tcW w:w="4815" w:type="dxa"/>
            <w:vMerge w:val="restart"/>
          </w:tcPr>
          <w:p w14:paraId="5FE04E6B"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bCs/>
                <w:color w:val="auto"/>
                <w:sz w:val="22"/>
                <w:szCs w:val="22"/>
              </w:rPr>
            </w:pPr>
            <w:r w:rsidRPr="00CB7FE5">
              <w:rPr>
                <w:rFonts w:ascii="Times New Roman" w:hAnsi="Times New Roman" w:cs="Times New Roman"/>
                <w:iCs/>
                <w:color w:val="auto"/>
              </w:rPr>
              <w:lastRenderedPageBreak/>
              <w:t xml:space="preserve">ПК-14. </w:t>
            </w:r>
            <w:r w:rsidRPr="00CB7FE5">
              <w:rPr>
                <w:rFonts w:ascii="Times New Roman" w:hAnsi="Times New Roman" w:cs="Times New Roman"/>
                <w:color w:val="auto"/>
              </w:rPr>
              <w:t>Способность и готовность к выполнению государственных функций в области обеспечения санитарно-эпидемиологического благополучия человека и в сфере защиты прав потребителей.</w:t>
            </w:r>
          </w:p>
        </w:tc>
        <w:tc>
          <w:tcPr>
            <w:tcW w:w="5216" w:type="dxa"/>
            <w:gridSpan w:val="2"/>
          </w:tcPr>
          <w:p w14:paraId="3B2D4A9E" w14:textId="77777777" w:rsidR="005F72C9" w:rsidRPr="00CB7FE5" w:rsidRDefault="005F72C9" w:rsidP="00CF74EF">
            <w:pPr>
              <w:pStyle w:val="Default"/>
              <w:rPr>
                <w:color w:val="auto"/>
                <w:sz w:val="22"/>
                <w:szCs w:val="22"/>
              </w:rPr>
            </w:pPr>
            <w:r w:rsidRPr="00CB7FE5">
              <w:rPr>
                <w:iCs/>
                <w:color w:val="auto"/>
                <w:sz w:val="22"/>
                <w:szCs w:val="22"/>
              </w:rPr>
              <w:t xml:space="preserve">ИД-1 </w:t>
            </w:r>
            <w:r w:rsidRPr="00CB7FE5">
              <w:rPr>
                <w:color w:val="auto"/>
                <w:sz w:val="22"/>
                <w:szCs w:val="22"/>
                <w:vertAlign w:val="subscript"/>
              </w:rPr>
              <w:t>ПК-14</w:t>
            </w:r>
            <w:r w:rsidRPr="00CB7FE5">
              <w:rPr>
                <w:iCs/>
                <w:color w:val="auto"/>
                <w:sz w:val="22"/>
                <w:szCs w:val="22"/>
              </w:rPr>
              <w:t xml:space="preserve"> </w:t>
            </w:r>
            <w:r w:rsidRPr="00CB7FE5">
              <w:rPr>
                <w:color w:val="auto"/>
                <w:sz w:val="22"/>
                <w:szCs w:val="22"/>
              </w:rPr>
              <w:t>Владеть</w:t>
            </w:r>
            <w:r w:rsidRPr="00CB7FE5">
              <w:rPr>
                <w:bCs/>
                <w:color w:val="auto"/>
                <w:sz w:val="22"/>
                <w:szCs w:val="22"/>
              </w:rPr>
              <w:t xml:space="preserve"> а</w:t>
            </w:r>
            <w:r w:rsidRPr="00CB7FE5">
              <w:rPr>
                <w:color w:val="auto"/>
                <w:sz w:val="22"/>
                <w:szCs w:val="22"/>
              </w:rPr>
              <w:t xml:space="preserve">лгоритмом осуществления приема и учета уведомлений о начале осуществления предпринимательской деятельности и </w:t>
            </w:r>
            <w:r w:rsidRPr="00CB7FE5">
              <w:rPr>
                <w:bCs/>
                <w:color w:val="auto"/>
                <w:sz w:val="22"/>
                <w:szCs w:val="22"/>
              </w:rPr>
              <w:t xml:space="preserve">организации проверок поднадзорных объектов в соответствии с законодательством Российской </w:t>
            </w:r>
            <w:r w:rsidRPr="00CB7FE5">
              <w:rPr>
                <w:color w:val="auto"/>
                <w:sz w:val="22"/>
                <w:szCs w:val="22"/>
              </w:rPr>
              <w:t>Федерации.</w:t>
            </w:r>
          </w:p>
        </w:tc>
      </w:tr>
      <w:tr w:rsidR="005F72C9" w:rsidRPr="00CB7FE5" w14:paraId="350B9FA3" w14:textId="77777777" w:rsidTr="00CF74EF">
        <w:trPr>
          <w:trHeight w:val="1656"/>
        </w:trPr>
        <w:tc>
          <w:tcPr>
            <w:tcW w:w="4815" w:type="dxa"/>
            <w:vMerge/>
          </w:tcPr>
          <w:p w14:paraId="00BB4DA5"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2C9E679E" w14:textId="77777777" w:rsidR="005F72C9" w:rsidRPr="00CB7FE5" w:rsidRDefault="005F72C9" w:rsidP="00CF74EF">
            <w:pPr>
              <w:keepNext/>
              <w:keepLines/>
              <w:tabs>
                <w:tab w:val="left" w:pos="708"/>
                <w:tab w:val="right" w:leader="underscore" w:pos="9639"/>
              </w:tabs>
              <w:ind w:right="283"/>
              <w:jc w:val="both"/>
              <w:rPr>
                <w:rFonts w:ascii="Times New Roman" w:eastAsia="Times New Roman" w:hAnsi="Times New Roman" w:cs="Times New Roman"/>
                <w:bCs/>
                <w:color w:val="auto"/>
                <w:sz w:val="22"/>
                <w:szCs w:val="22"/>
              </w:rPr>
            </w:pPr>
            <w:r w:rsidRPr="00CB7FE5">
              <w:rPr>
                <w:rFonts w:ascii="Times New Roman" w:hAnsi="Times New Roman" w:cs="Times New Roman"/>
                <w:iCs/>
                <w:color w:val="auto"/>
                <w:sz w:val="22"/>
                <w:szCs w:val="22"/>
              </w:rPr>
              <w:t xml:space="preserve">ИД-2 </w:t>
            </w:r>
            <w:r w:rsidRPr="00CB7FE5">
              <w:rPr>
                <w:rFonts w:ascii="Times New Roman" w:hAnsi="Times New Roman" w:cs="Times New Roman"/>
                <w:color w:val="auto"/>
                <w:sz w:val="22"/>
                <w:szCs w:val="22"/>
                <w:vertAlign w:val="subscript"/>
              </w:rPr>
              <w:t>ПК-14</w:t>
            </w:r>
            <w:r w:rsidRPr="00CB7FE5">
              <w:rPr>
                <w:rFonts w:ascii="Times New Roman" w:hAnsi="Times New Roman" w:cs="Times New Roman"/>
                <w:iCs/>
                <w:color w:val="auto"/>
                <w:sz w:val="22"/>
                <w:szCs w:val="22"/>
              </w:rPr>
              <w:t xml:space="preserve"> Уметь о</w:t>
            </w:r>
            <w:r w:rsidRPr="00CB7FE5">
              <w:rPr>
                <w:rFonts w:ascii="Times New Roman" w:eastAsia="Times New Roman" w:hAnsi="Times New Roman" w:cs="Times New Roman"/>
                <w:bCs/>
                <w:color w:val="auto"/>
                <w:sz w:val="22"/>
                <w:szCs w:val="22"/>
              </w:rPr>
              <w:t>формлять материалы по результатам проверки поднадзорных объектов (акт проверки, предписания об устранении выявленных нарушений, протокол об административном правонарушении, постановления по делу об административном правонарушении и др.).</w:t>
            </w:r>
          </w:p>
          <w:p w14:paraId="53F9E679"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sz w:val="22"/>
                <w:szCs w:val="22"/>
              </w:rPr>
            </w:pPr>
          </w:p>
        </w:tc>
      </w:tr>
      <w:tr w:rsidR="005F72C9" w:rsidRPr="00CB7FE5" w14:paraId="3EBAD4A3" w14:textId="77777777" w:rsidTr="00CF74EF">
        <w:trPr>
          <w:trHeight w:val="456"/>
        </w:trPr>
        <w:tc>
          <w:tcPr>
            <w:tcW w:w="4815" w:type="dxa"/>
            <w:vMerge/>
          </w:tcPr>
          <w:p w14:paraId="19F8131F"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5D025D1C" w14:textId="5ABAC17E" w:rsidR="005F72C9" w:rsidRPr="00CB7FE5" w:rsidRDefault="005F72C9" w:rsidP="00CF74EF">
            <w:pPr>
              <w:pStyle w:val="Default"/>
              <w:rPr>
                <w:bCs/>
                <w:color w:val="auto"/>
                <w:sz w:val="22"/>
                <w:szCs w:val="22"/>
              </w:rPr>
            </w:pPr>
            <w:r w:rsidRPr="00CB7FE5">
              <w:rPr>
                <w:iCs/>
                <w:color w:val="auto"/>
                <w:sz w:val="22"/>
                <w:szCs w:val="22"/>
              </w:rPr>
              <w:t xml:space="preserve">ИД-3 </w:t>
            </w:r>
            <w:r w:rsidRPr="00CB7FE5">
              <w:rPr>
                <w:color w:val="auto"/>
                <w:sz w:val="22"/>
                <w:szCs w:val="22"/>
                <w:vertAlign w:val="subscript"/>
              </w:rPr>
              <w:t>ПК-14</w:t>
            </w:r>
            <w:r w:rsidRPr="00CB7FE5">
              <w:rPr>
                <w:iCs/>
                <w:color w:val="auto"/>
                <w:sz w:val="22"/>
                <w:szCs w:val="22"/>
              </w:rPr>
              <w:t xml:space="preserve"> Уметь о</w:t>
            </w:r>
            <w:r w:rsidRPr="00CB7FE5">
              <w:rPr>
                <w:bCs/>
                <w:color w:val="auto"/>
                <w:sz w:val="22"/>
                <w:szCs w:val="22"/>
              </w:rPr>
              <w:t>формлять экспертное заключение о соответствии /несоответствии факторов среды обитания, продукции, предметов, объектов, условий деятельности, оборудования, инвентаря обязательным санитарным требованиям в рамках надзорных мероприятий и санитарно-эпидемиологических экспертиз и оценок, а также с целью лицензирования отдельных видов деятельности и государственной регистрации отдельных видов продукции.</w:t>
            </w:r>
          </w:p>
        </w:tc>
      </w:tr>
      <w:tr w:rsidR="005F72C9" w:rsidRPr="00CB7FE5" w14:paraId="2B392BA6" w14:textId="77777777" w:rsidTr="00CF74EF">
        <w:trPr>
          <w:trHeight w:val="384"/>
        </w:trPr>
        <w:tc>
          <w:tcPr>
            <w:tcW w:w="4815" w:type="dxa"/>
            <w:vMerge/>
          </w:tcPr>
          <w:p w14:paraId="207C4669"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5AA5F1C6" w14:textId="77777777" w:rsidR="005F72C9" w:rsidRPr="00CB7FE5" w:rsidRDefault="005F72C9" w:rsidP="00CF74EF">
            <w:pPr>
              <w:pStyle w:val="Default"/>
              <w:rPr>
                <w:bCs/>
                <w:color w:val="auto"/>
                <w:sz w:val="22"/>
                <w:szCs w:val="22"/>
              </w:rPr>
            </w:pPr>
            <w:r w:rsidRPr="00CB7FE5">
              <w:rPr>
                <w:iCs/>
                <w:color w:val="auto"/>
                <w:sz w:val="22"/>
                <w:szCs w:val="22"/>
              </w:rPr>
              <w:t xml:space="preserve">ИД-4 </w:t>
            </w:r>
            <w:r w:rsidRPr="00CB7FE5">
              <w:rPr>
                <w:color w:val="auto"/>
                <w:sz w:val="22"/>
                <w:szCs w:val="22"/>
                <w:vertAlign w:val="subscript"/>
              </w:rPr>
              <w:t>ПК-14</w:t>
            </w:r>
            <w:r w:rsidRPr="00CB7FE5">
              <w:rPr>
                <w:iCs/>
                <w:color w:val="auto"/>
                <w:sz w:val="22"/>
                <w:szCs w:val="22"/>
              </w:rPr>
              <w:t xml:space="preserve"> </w:t>
            </w:r>
            <w:r w:rsidRPr="00CB7FE5">
              <w:rPr>
                <w:bCs/>
                <w:color w:val="auto"/>
                <w:sz w:val="22"/>
                <w:szCs w:val="22"/>
              </w:rPr>
              <w:t>Владеть алгоритмом принятия мер по фактам причинения вреда жизни и здоровью населения, связанного с приобретением и использованием некачественных товаров, работ и услуг.</w:t>
            </w:r>
          </w:p>
        </w:tc>
      </w:tr>
      <w:tr w:rsidR="005F72C9" w:rsidRPr="00CB7FE5" w14:paraId="404B84C4" w14:textId="77777777" w:rsidTr="00CF74EF">
        <w:trPr>
          <w:trHeight w:val="384"/>
        </w:trPr>
        <w:tc>
          <w:tcPr>
            <w:tcW w:w="4815" w:type="dxa"/>
            <w:vMerge/>
          </w:tcPr>
          <w:p w14:paraId="4B4C364D" w14:textId="77777777" w:rsidR="005F72C9" w:rsidRPr="00CB7FE5" w:rsidRDefault="005F72C9" w:rsidP="00CF74EF">
            <w:pPr>
              <w:keepNext/>
              <w:keepLines/>
              <w:tabs>
                <w:tab w:val="left" w:pos="708"/>
                <w:tab w:val="right" w:leader="underscore" w:pos="9639"/>
              </w:tabs>
              <w:ind w:right="283"/>
              <w:jc w:val="both"/>
              <w:rPr>
                <w:rFonts w:ascii="Times New Roman" w:hAnsi="Times New Roman" w:cs="Times New Roman"/>
                <w:color w:val="auto"/>
              </w:rPr>
            </w:pPr>
          </w:p>
        </w:tc>
        <w:tc>
          <w:tcPr>
            <w:tcW w:w="5216" w:type="dxa"/>
            <w:gridSpan w:val="2"/>
          </w:tcPr>
          <w:p w14:paraId="45CC0E40" w14:textId="77777777" w:rsidR="005F72C9" w:rsidRPr="00CB7FE5" w:rsidRDefault="005F72C9" w:rsidP="00CF74EF">
            <w:pPr>
              <w:pStyle w:val="Default"/>
              <w:rPr>
                <w:iCs/>
                <w:color w:val="auto"/>
                <w:sz w:val="22"/>
                <w:szCs w:val="22"/>
              </w:rPr>
            </w:pPr>
            <w:r w:rsidRPr="00CB7FE5">
              <w:rPr>
                <w:iCs/>
                <w:color w:val="auto"/>
                <w:sz w:val="22"/>
                <w:szCs w:val="22"/>
              </w:rPr>
              <w:t xml:space="preserve">ИД-5 </w:t>
            </w:r>
            <w:r w:rsidRPr="00CB7FE5">
              <w:rPr>
                <w:color w:val="auto"/>
                <w:sz w:val="22"/>
                <w:szCs w:val="22"/>
                <w:vertAlign w:val="subscript"/>
              </w:rPr>
              <w:t>ПК-14</w:t>
            </w:r>
            <w:r w:rsidRPr="00CB7FE5">
              <w:rPr>
                <w:iCs/>
                <w:color w:val="auto"/>
                <w:sz w:val="22"/>
                <w:szCs w:val="22"/>
              </w:rPr>
              <w:t xml:space="preserve"> Уметь о</w:t>
            </w:r>
            <w:r w:rsidRPr="00CB7FE5">
              <w:rPr>
                <w:color w:val="auto"/>
                <w:sz w:val="22"/>
                <w:szCs w:val="22"/>
              </w:rPr>
              <w:t xml:space="preserve">ценивать содержание и результаты выполнения программ </w:t>
            </w:r>
            <w:r w:rsidRPr="00CB7FE5">
              <w:rPr>
                <w:bCs/>
                <w:color w:val="auto"/>
                <w:sz w:val="22"/>
                <w:szCs w:val="22"/>
              </w:rPr>
              <w:t>производственного контроля.</w:t>
            </w:r>
          </w:p>
        </w:tc>
      </w:tr>
      <w:tr w:rsidR="005F72C9" w:rsidRPr="00CB7FE5" w14:paraId="475DC61F" w14:textId="77777777" w:rsidTr="00CF74EF">
        <w:tc>
          <w:tcPr>
            <w:tcW w:w="10031" w:type="dxa"/>
            <w:gridSpan w:val="3"/>
          </w:tcPr>
          <w:p w14:paraId="2C31330A" w14:textId="77777777" w:rsidR="005F72C9" w:rsidRPr="00CB7FE5" w:rsidRDefault="005F72C9" w:rsidP="00CF74EF">
            <w:pPr>
              <w:pStyle w:val="Default"/>
              <w:rPr>
                <w:color w:val="auto"/>
                <w:sz w:val="22"/>
                <w:szCs w:val="22"/>
              </w:rPr>
            </w:pPr>
            <w:r w:rsidRPr="00CB7FE5">
              <w:rPr>
                <w:b/>
                <w:color w:val="auto"/>
                <w:sz w:val="22"/>
                <w:szCs w:val="22"/>
              </w:rPr>
              <w:t>знать:</w:t>
            </w:r>
            <w:r w:rsidRPr="00CB7FE5">
              <w:rPr>
                <w:color w:val="auto"/>
              </w:rPr>
              <w:t xml:space="preserve"> </w:t>
            </w:r>
            <w:r w:rsidRPr="00CB7FE5">
              <w:rPr>
                <w:color w:val="auto"/>
                <w:sz w:val="22"/>
                <w:szCs w:val="22"/>
              </w:rPr>
              <w:t xml:space="preserve">нормативные, нормативно-технические, правовые и законодательные документы в пределах профессиональной деятельности. </w:t>
            </w:r>
          </w:p>
          <w:p w14:paraId="767FC652"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rPr>
              <w:t xml:space="preserve">-Основ федерального государственного надзора в области санитарно-эпидемиологического благополучия населения </w:t>
            </w:r>
          </w:p>
          <w:p w14:paraId="1EE820C4" w14:textId="77777777" w:rsidR="005F72C9" w:rsidRPr="00CB7FE5" w:rsidRDefault="005F72C9" w:rsidP="00CF74EF">
            <w:pPr>
              <w:ind w:right="283"/>
              <w:jc w:val="both"/>
              <w:rPr>
                <w:rFonts w:ascii="Times New Roman" w:hAnsi="Times New Roman" w:cs="Times New Roman"/>
                <w:color w:val="auto"/>
              </w:rPr>
            </w:pPr>
            <w:r w:rsidRPr="00CB7FE5">
              <w:rPr>
                <w:rFonts w:ascii="Times New Roman" w:eastAsiaTheme="minorHAnsi" w:hAnsi="Times New Roman" w:cs="Times New Roman"/>
                <w:color w:val="auto"/>
                <w:sz w:val="22"/>
                <w:szCs w:val="22"/>
                <w:lang w:eastAsia="en-US" w:bidi="ar-SA"/>
              </w:rPr>
              <w:t>-Основ законодательства к квалификации административных правонарушений в соответствии со 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w:t>
            </w:r>
          </w:p>
          <w:p w14:paraId="4A3DC51C" w14:textId="77777777" w:rsidR="005F72C9" w:rsidRPr="00CB7FE5" w:rsidRDefault="005F72C9" w:rsidP="00CF74EF">
            <w:pPr>
              <w:pStyle w:val="Default"/>
              <w:rPr>
                <w:color w:val="auto"/>
              </w:rPr>
            </w:pPr>
            <w:r w:rsidRPr="00CB7FE5">
              <w:rPr>
                <w:b/>
                <w:color w:val="auto"/>
                <w:sz w:val="22"/>
                <w:szCs w:val="22"/>
              </w:rPr>
              <w:t>уметь:</w:t>
            </w:r>
            <w:r w:rsidRPr="00CB7FE5">
              <w:rPr>
                <w:color w:val="auto"/>
              </w:rPr>
              <w:t xml:space="preserve"> </w:t>
            </w:r>
            <w:r w:rsidRPr="00CB7FE5">
              <w:rPr>
                <w:rFonts w:eastAsiaTheme="minorHAnsi"/>
                <w:color w:val="auto"/>
                <w:sz w:val="22"/>
                <w:szCs w:val="22"/>
                <w:lang w:eastAsia="en-US"/>
              </w:rPr>
              <w:t xml:space="preserve">проводить профилактические мероприятия к подготовке представлений о принятии мер по их устранению; </w:t>
            </w:r>
          </w:p>
          <w:p w14:paraId="3EBFAF12"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rPr>
              <w:t xml:space="preserve">-к оценке предотвращенного ущерба в результате действий по пресечению нарушений обязательных требований и (или) устранению последствий таких нарушений при них; </w:t>
            </w:r>
          </w:p>
          <w:p w14:paraId="5AAC0E98" w14:textId="77777777" w:rsidR="005F72C9" w:rsidRPr="00CB7FE5" w:rsidRDefault="005F72C9" w:rsidP="00CF74EF">
            <w:pPr>
              <w:ind w:right="283"/>
              <w:jc w:val="both"/>
              <w:rPr>
                <w:rFonts w:ascii="Times New Roman" w:hAnsi="Times New Roman" w:cs="Times New Roman"/>
                <w:color w:val="auto"/>
              </w:rPr>
            </w:pPr>
            <w:r w:rsidRPr="00CB7FE5">
              <w:rPr>
                <w:rFonts w:ascii="Times New Roman" w:eastAsiaTheme="minorHAnsi" w:hAnsi="Times New Roman" w:cs="Times New Roman"/>
                <w:color w:val="auto"/>
                <w:sz w:val="22"/>
                <w:szCs w:val="22"/>
                <w:lang w:eastAsia="en-US" w:bidi="ar-SA"/>
              </w:rPr>
              <w:t>-анализировать вопросы общей патологии и оценивать с</w:t>
            </w:r>
            <w:r>
              <w:rPr>
                <w:rFonts w:ascii="Times New Roman" w:eastAsiaTheme="minorHAnsi" w:hAnsi="Times New Roman" w:cs="Times New Roman"/>
                <w:color w:val="auto"/>
                <w:sz w:val="22"/>
                <w:szCs w:val="22"/>
                <w:lang w:eastAsia="en-US" w:bidi="ar-SA"/>
              </w:rPr>
              <w:t>овременные теоретические концеп</w:t>
            </w:r>
            <w:r w:rsidRPr="00CB7FE5">
              <w:rPr>
                <w:rFonts w:ascii="Times New Roman" w:eastAsiaTheme="minorHAnsi" w:hAnsi="Times New Roman" w:cs="Times New Roman"/>
                <w:color w:val="auto"/>
                <w:sz w:val="22"/>
                <w:szCs w:val="22"/>
                <w:lang w:eastAsia="en-US" w:bidi="ar-SA"/>
              </w:rPr>
              <w:t>ции и направления в медицине;</w:t>
            </w:r>
          </w:p>
          <w:p w14:paraId="15B8BAE2" w14:textId="77777777" w:rsidR="005F72C9" w:rsidRPr="00CB7FE5" w:rsidRDefault="005F72C9" w:rsidP="00CF74EF">
            <w:pPr>
              <w:pStyle w:val="Default"/>
              <w:rPr>
                <w:color w:val="auto"/>
              </w:rPr>
            </w:pPr>
            <w:r w:rsidRPr="00CB7FE5">
              <w:rPr>
                <w:b/>
                <w:color w:val="auto"/>
                <w:sz w:val="22"/>
                <w:szCs w:val="22"/>
              </w:rPr>
              <w:t>владеть:</w:t>
            </w:r>
            <w:r w:rsidRPr="00CB7FE5">
              <w:rPr>
                <w:color w:val="auto"/>
              </w:rPr>
              <w:t xml:space="preserve"> </w:t>
            </w:r>
            <w:r w:rsidRPr="00CB7FE5">
              <w:rPr>
                <w:rFonts w:eastAsiaTheme="minorHAnsi"/>
                <w:color w:val="auto"/>
                <w:sz w:val="22"/>
                <w:szCs w:val="22"/>
                <w:lang w:eastAsia="en-US"/>
              </w:rPr>
              <w:t xml:space="preserve">методикой сбора социально-гигиенической информации; </w:t>
            </w:r>
          </w:p>
          <w:p w14:paraId="6AE62586"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rPr>
              <w:t xml:space="preserve">-информации о состоянии здоровья населения; </w:t>
            </w:r>
          </w:p>
          <w:p w14:paraId="1A3A7314" w14:textId="77777777" w:rsidR="005F72C9" w:rsidRPr="00CB7FE5" w:rsidRDefault="005F72C9" w:rsidP="00CF74EF">
            <w:pPr>
              <w:widowControl/>
              <w:autoSpaceDE w:val="0"/>
              <w:autoSpaceDN w:val="0"/>
              <w:adjustRightInd w:val="0"/>
              <w:rPr>
                <w:rFonts w:ascii="Times New Roman" w:eastAsiaTheme="minorHAnsi" w:hAnsi="Times New Roman" w:cs="Times New Roman"/>
                <w:color w:val="auto"/>
                <w:sz w:val="22"/>
                <w:szCs w:val="22"/>
                <w:lang w:eastAsia="en-US" w:bidi="ar-SA"/>
              </w:rPr>
            </w:pPr>
            <w:r w:rsidRPr="00CB7FE5">
              <w:rPr>
                <w:rFonts w:ascii="Times New Roman" w:eastAsiaTheme="minorHAnsi" w:hAnsi="Times New Roman" w:cs="Times New Roman"/>
                <w:color w:val="auto"/>
                <w:sz w:val="22"/>
                <w:szCs w:val="22"/>
                <w:lang w:eastAsia="en-US" w:bidi="ar-SA"/>
              </w:rPr>
              <w:t xml:space="preserve">-навыками графической обработки документов с использованием стандартных программных средств; </w:t>
            </w:r>
          </w:p>
          <w:p w14:paraId="4F5D813C" w14:textId="77777777" w:rsidR="005F72C9" w:rsidRPr="00CB7FE5" w:rsidRDefault="005F72C9" w:rsidP="00CF74EF">
            <w:pPr>
              <w:pStyle w:val="Default"/>
              <w:rPr>
                <w:rFonts w:eastAsiaTheme="minorHAnsi"/>
                <w:color w:val="auto"/>
                <w:sz w:val="22"/>
                <w:szCs w:val="22"/>
                <w:lang w:eastAsia="en-US"/>
              </w:rPr>
            </w:pPr>
            <w:r w:rsidRPr="00CB7FE5">
              <w:rPr>
                <w:rFonts w:eastAsiaTheme="minorHAnsi"/>
                <w:color w:val="auto"/>
                <w:sz w:val="22"/>
                <w:szCs w:val="22"/>
                <w:lang w:eastAsia="en-US" w:bidi="ar-SA"/>
              </w:rPr>
              <w:t>пользоваться набором средств сети - Интернет для профессиональной деятельности</w:t>
            </w:r>
          </w:p>
          <w:p w14:paraId="5133B2C3" w14:textId="77777777" w:rsidR="005F72C9" w:rsidRPr="00CB7FE5" w:rsidRDefault="005F72C9" w:rsidP="00CF74EF">
            <w:pPr>
              <w:ind w:right="283"/>
              <w:jc w:val="both"/>
              <w:rPr>
                <w:rFonts w:ascii="Times New Roman" w:hAnsi="Times New Roman" w:cs="Times New Roman"/>
                <w:b/>
                <w:color w:val="auto"/>
                <w:sz w:val="22"/>
                <w:szCs w:val="22"/>
              </w:rPr>
            </w:pPr>
            <w:r w:rsidRPr="00CB7FE5">
              <w:rPr>
                <w:rFonts w:ascii="Times New Roman" w:eastAsiaTheme="minorHAnsi" w:hAnsi="Times New Roman" w:cs="Times New Roman"/>
                <w:color w:val="auto"/>
                <w:sz w:val="22"/>
                <w:szCs w:val="22"/>
                <w:lang w:eastAsia="en-US" w:bidi="ar-SA"/>
              </w:rPr>
              <w:t>-статистической информации о деятельности врачей, подразделений лечебно-профилактических учреждений, медицинских учреждений в целом.</w:t>
            </w:r>
          </w:p>
        </w:tc>
      </w:tr>
    </w:tbl>
    <w:p w14:paraId="73866096" w14:textId="77777777" w:rsidR="005F72C9" w:rsidRDefault="005F72C9" w:rsidP="005F72C9">
      <w:pPr>
        <w:spacing w:line="276" w:lineRule="auto"/>
        <w:ind w:right="283" w:firstLine="709"/>
        <w:jc w:val="both"/>
        <w:rPr>
          <w:rFonts w:ascii="Times New Roman" w:hAnsi="Times New Roman" w:cs="Times New Roman"/>
          <w:b/>
          <w:bCs/>
          <w:iCs/>
        </w:rPr>
      </w:pPr>
    </w:p>
    <w:p w14:paraId="053445B8" w14:textId="77777777" w:rsidR="005F72C9" w:rsidRPr="00AA2B41" w:rsidRDefault="005F72C9" w:rsidP="005F72C9">
      <w:pPr>
        <w:spacing w:line="276" w:lineRule="auto"/>
        <w:ind w:right="283"/>
        <w:rPr>
          <w:rFonts w:ascii="Times New Roman" w:hAnsi="Times New Roman" w:cs="Times New Roman"/>
          <w:i/>
        </w:rPr>
      </w:pPr>
    </w:p>
    <w:p w14:paraId="4163549F" w14:textId="77777777" w:rsidR="005F72C9" w:rsidRDefault="005F72C9" w:rsidP="005F72C9">
      <w:pPr>
        <w:pStyle w:val="a3"/>
        <w:spacing w:line="276" w:lineRule="auto"/>
        <w:ind w:left="0" w:right="283"/>
        <w:jc w:val="both"/>
        <w:rPr>
          <w:rFonts w:ascii="Times New Roman" w:hAnsi="Times New Roman" w:cs="Times New Roman"/>
          <w:i/>
        </w:rPr>
      </w:pPr>
    </w:p>
    <w:p w14:paraId="1AB23B1F" w14:textId="47975031" w:rsidR="005F72C9" w:rsidRPr="00AA2B41" w:rsidRDefault="005F72C9" w:rsidP="005F72C9">
      <w:pPr>
        <w:pStyle w:val="a3"/>
        <w:spacing w:line="276" w:lineRule="auto"/>
        <w:ind w:left="0" w:right="283"/>
        <w:jc w:val="both"/>
        <w:rPr>
          <w:rFonts w:ascii="Times New Roman" w:hAnsi="Times New Roman" w:cs="Times New Roman"/>
          <w:i/>
        </w:rPr>
      </w:pPr>
    </w:p>
    <w:p w14:paraId="4292C231" w14:textId="77777777" w:rsidR="005F72C9" w:rsidRPr="00AA2B41" w:rsidRDefault="005F72C9" w:rsidP="005F72C9">
      <w:pPr>
        <w:spacing w:line="276" w:lineRule="auto"/>
        <w:ind w:right="283" w:firstLine="709"/>
        <w:rPr>
          <w:rFonts w:ascii="Times New Roman" w:hAnsi="Times New Roman" w:cs="Times New Roman"/>
          <w:i/>
        </w:rPr>
      </w:pPr>
    </w:p>
    <w:p w14:paraId="1330B8E8" w14:textId="1D40C615" w:rsidR="005F72C9" w:rsidRPr="00AA2B41" w:rsidRDefault="00771E7E" w:rsidP="00771E7E">
      <w:pPr>
        <w:spacing w:line="276" w:lineRule="auto"/>
        <w:ind w:right="283"/>
        <w:rPr>
          <w:rFonts w:ascii="Times New Roman" w:hAnsi="Times New Roman" w:cs="Times New Roman"/>
          <w:b/>
          <w:i/>
        </w:rPr>
      </w:pPr>
      <w:r>
        <w:rPr>
          <w:rFonts w:ascii="Times New Roman" w:hAnsi="Times New Roman" w:cs="Times New Roman"/>
          <w:b/>
        </w:rPr>
        <w:t xml:space="preserve">           </w:t>
      </w:r>
      <w:r w:rsidR="005F72C9" w:rsidRPr="00AA2B41">
        <w:rPr>
          <w:rFonts w:ascii="Times New Roman" w:hAnsi="Times New Roman" w:cs="Times New Roman"/>
          <w:b/>
        </w:rPr>
        <w:t>3.</w:t>
      </w:r>
      <w:r w:rsidR="005F72C9">
        <w:rPr>
          <w:rFonts w:ascii="Times New Roman" w:hAnsi="Times New Roman" w:cs="Times New Roman"/>
          <w:b/>
        </w:rPr>
        <w:t xml:space="preserve"> </w:t>
      </w:r>
      <w:r w:rsidRPr="004C50DD">
        <w:rPr>
          <w:rFonts w:ascii="Times New Roman" w:hAnsi="Times New Roman" w:cs="Times New Roman"/>
          <w:b/>
          <w:bCs/>
          <w:spacing w:val="-5"/>
        </w:rPr>
        <w:t>Место практики в структуре образовательной программы</w:t>
      </w:r>
    </w:p>
    <w:p w14:paraId="4F324D5C" w14:textId="77777777" w:rsidR="005F72C9" w:rsidRDefault="005F72C9" w:rsidP="005F72C9">
      <w:pPr>
        <w:autoSpaceDE w:val="0"/>
        <w:autoSpaceDN w:val="0"/>
        <w:adjustRightInd w:val="0"/>
        <w:spacing w:line="276" w:lineRule="auto"/>
        <w:ind w:right="283" w:firstLine="709"/>
        <w:jc w:val="both"/>
        <w:rPr>
          <w:rFonts w:ascii="Times New Roman" w:eastAsiaTheme="minorHAnsi" w:hAnsi="Times New Roman" w:cs="Times New Roman"/>
          <w:lang w:eastAsia="en-US" w:bidi="ar-SA"/>
        </w:rPr>
      </w:pPr>
      <w:r w:rsidRPr="00127DC0">
        <w:rPr>
          <w:rFonts w:ascii="Times New Roman" w:hAnsi="Times New Roman" w:cs="Times New Roman"/>
        </w:rPr>
        <w:t>Производственная первично-профессиональная практика</w:t>
      </w:r>
      <w:r w:rsidRPr="00AA2B41">
        <w:rPr>
          <w:rFonts w:ascii="Times New Roman" w:hAnsi="Times New Roman" w:cs="Times New Roman"/>
        </w:rPr>
        <w:t xml:space="preserve"> реализуется в рамках </w:t>
      </w:r>
      <w:r w:rsidRPr="00025544">
        <w:rPr>
          <w:rFonts w:ascii="Times New Roman" w:eastAsiaTheme="minorHAnsi" w:hAnsi="Times New Roman" w:cs="Times New Roman"/>
          <w:b/>
          <w:bCs/>
          <w:lang w:eastAsia="en-US" w:bidi="ar-SA"/>
        </w:rPr>
        <w:t xml:space="preserve">обязательной </w:t>
      </w:r>
      <w:r>
        <w:rPr>
          <w:rFonts w:ascii="Times New Roman" w:eastAsiaTheme="minorHAnsi" w:hAnsi="Times New Roman" w:cs="Times New Roman"/>
          <w:lang w:eastAsia="en-US" w:bidi="ar-SA"/>
        </w:rPr>
        <w:t>части Блока2</w:t>
      </w:r>
      <w:r w:rsidRPr="00025544">
        <w:rPr>
          <w:rFonts w:ascii="Times New Roman" w:eastAsiaTheme="minorHAnsi" w:hAnsi="Times New Roman" w:cs="Times New Roman"/>
          <w:lang w:eastAsia="en-US" w:bidi="ar-SA"/>
        </w:rPr>
        <w:t xml:space="preserve"> «</w:t>
      </w:r>
      <w:r>
        <w:rPr>
          <w:rFonts w:ascii="Times New Roman" w:eastAsiaTheme="minorHAnsi" w:hAnsi="Times New Roman" w:cs="Times New Roman"/>
          <w:lang w:eastAsia="en-US" w:bidi="ar-SA"/>
        </w:rPr>
        <w:t>Практика</w:t>
      </w:r>
      <w:r w:rsidRPr="00025544">
        <w:rPr>
          <w:rFonts w:ascii="Times New Roman" w:eastAsiaTheme="minorHAnsi" w:hAnsi="Times New Roman" w:cs="Times New Roman"/>
          <w:lang w:eastAsia="en-US" w:bidi="ar-SA"/>
        </w:rPr>
        <w:t xml:space="preserve">» рабочего учебного плана </w:t>
      </w:r>
      <w:r>
        <w:rPr>
          <w:rFonts w:ascii="Times New Roman" w:eastAsiaTheme="minorHAnsi" w:hAnsi="Times New Roman" w:cs="Times New Roman"/>
          <w:lang w:eastAsia="en-US" w:bidi="ar-SA"/>
        </w:rPr>
        <w:t xml:space="preserve">основной профессиональной образовательной программы </w:t>
      </w:r>
      <w:r w:rsidRPr="00025544">
        <w:rPr>
          <w:rFonts w:ascii="Times New Roman" w:eastAsiaTheme="minorHAnsi" w:hAnsi="Times New Roman" w:cs="Times New Roman"/>
          <w:lang w:eastAsia="en-US" w:bidi="ar-SA"/>
        </w:rPr>
        <w:t xml:space="preserve">по специальности </w:t>
      </w:r>
      <w:r w:rsidRPr="00025544">
        <w:rPr>
          <w:rFonts w:ascii="Times New Roman" w:hAnsi="Times New Roman" w:cs="Times New Roman"/>
          <w:bCs/>
        </w:rPr>
        <w:t>32.05.01 Медико-профилактическое дело</w:t>
      </w:r>
      <w:r w:rsidRPr="00025544">
        <w:rPr>
          <w:rFonts w:ascii="Times New Roman" w:eastAsiaTheme="minorHAnsi" w:hAnsi="Times New Roman" w:cs="Times New Roman"/>
          <w:lang w:eastAsia="en-US" w:bidi="ar-SA"/>
        </w:rPr>
        <w:t xml:space="preserve">. </w:t>
      </w:r>
    </w:p>
    <w:p w14:paraId="27B99936" w14:textId="21B15004" w:rsidR="005F72C9" w:rsidRPr="006E552D" w:rsidRDefault="005F72C9" w:rsidP="005F72C9">
      <w:pPr>
        <w:pStyle w:val="a9"/>
        <w:ind w:right="283"/>
        <w:jc w:val="both"/>
        <w:rPr>
          <w:u w:val="single"/>
        </w:rPr>
      </w:pPr>
      <w:r>
        <w:t xml:space="preserve">           Для</w:t>
      </w:r>
      <w:r>
        <w:tab/>
        <w:t>прохождения</w:t>
      </w:r>
      <w:r>
        <w:tab/>
        <w:t>практики</w:t>
      </w:r>
      <w:r>
        <w:tab/>
        <w:t>необходимы</w:t>
      </w:r>
      <w:r>
        <w:tab/>
        <w:t>знания, умения и навыки, формируемые следующими дисциплинами:</w:t>
      </w:r>
      <w:r w:rsidR="00771E7E">
        <w:t xml:space="preserve"> </w:t>
      </w:r>
      <w:r w:rsidRPr="006E552D">
        <w:rPr>
          <w:u w:val="single"/>
        </w:rPr>
        <w:t>Гигиена питания</w:t>
      </w:r>
      <w:r w:rsidR="00771E7E">
        <w:rPr>
          <w:u w:val="single"/>
        </w:rPr>
        <w:t xml:space="preserve">; </w:t>
      </w:r>
      <w:r w:rsidRPr="006E552D">
        <w:rPr>
          <w:u w:val="single"/>
        </w:rPr>
        <w:t>Гигиена детей и подростков</w:t>
      </w:r>
      <w:r w:rsidR="00771E7E">
        <w:rPr>
          <w:u w:val="single"/>
        </w:rPr>
        <w:t xml:space="preserve">; </w:t>
      </w:r>
      <w:r w:rsidRPr="006E552D">
        <w:rPr>
          <w:u w:val="single"/>
        </w:rPr>
        <w:t>Гигиена труда</w:t>
      </w:r>
      <w:r w:rsidR="00771E7E">
        <w:rPr>
          <w:u w:val="single"/>
        </w:rPr>
        <w:t xml:space="preserve">; </w:t>
      </w:r>
      <w:r w:rsidRPr="006E552D">
        <w:rPr>
          <w:u w:val="single"/>
        </w:rPr>
        <w:t>Коммунальная гигиена</w:t>
      </w:r>
      <w:r w:rsidR="00771E7E">
        <w:rPr>
          <w:u w:val="single"/>
        </w:rPr>
        <w:t xml:space="preserve">; </w:t>
      </w:r>
      <w:r w:rsidRPr="006E552D">
        <w:rPr>
          <w:u w:val="single"/>
        </w:rPr>
        <w:t>Общественное здоровье и здравоохранение</w:t>
      </w:r>
      <w:r w:rsidR="00771E7E">
        <w:rPr>
          <w:u w:val="single"/>
        </w:rPr>
        <w:t xml:space="preserve">; </w:t>
      </w:r>
      <w:r w:rsidRPr="006E552D">
        <w:rPr>
          <w:u w:val="single"/>
        </w:rPr>
        <w:t>Общая гигиена</w:t>
      </w:r>
      <w:r w:rsidR="00771E7E">
        <w:rPr>
          <w:u w:val="single"/>
        </w:rPr>
        <w:t xml:space="preserve">; </w:t>
      </w:r>
      <w:r w:rsidRPr="006E552D">
        <w:rPr>
          <w:u w:val="single"/>
        </w:rPr>
        <w:t>Информатика, медицинская информатика и стати</w:t>
      </w:r>
      <w:r>
        <w:rPr>
          <w:u w:val="single"/>
        </w:rPr>
        <w:t>стика</w:t>
      </w:r>
      <w:r w:rsidR="00771E7E">
        <w:rPr>
          <w:u w:val="single"/>
        </w:rPr>
        <w:t xml:space="preserve">; </w:t>
      </w:r>
      <w:r w:rsidRPr="006E552D">
        <w:rPr>
          <w:u w:val="single"/>
        </w:rPr>
        <w:t>Радиационная гигиена</w:t>
      </w:r>
      <w:r w:rsidR="00771E7E">
        <w:rPr>
          <w:u w:val="single"/>
        </w:rPr>
        <w:t xml:space="preserve">; </w:t>
      </w:r>
      <w:r w:rsidRPr="006E552D">
        <w:rPr>
          <w:u w:val="single"/>
        </w:rPr>
        <w:t>Микробиология, вирусология, иммунология</w:t>
      </w:r>
    </w:p>
    <w:p w14:paraId="110B8160" w14:textId="77777777" w:rsidR="005F72C9" w:rsidRDefault="005F72C9" w:rsidP="005F72C9">
      <w:pPr>
        <w:pStyle w:val="a9"/>
        <w:tabs>
          <w:tab w:val="left" w:pos="284"/>
        </w:tabs>
        <w:ind w:right="283"/>
        <w:jc w:val="both"/>
      </w:pPr>
      <w:r>
        <w:t>Прохождение</w:t>
      </w:r>
      <w:r>
        <w:tab/>
        <w:t xml:space="preserve"> практики необходимо для</w:t>
      </w:r>
      <w:r>
        <w:tab/>
        <w:t>знаний, умений и навыков, формируемых последующими дисциплинами и практиками: нет</w:t>
      </w:r>
    </w:p>
    <w:p w14:paraId="016EF082" w14:textId="77777777" w:rsidR="005F72C9" w:rsidRPr="00AA2B41" w:rsidRDefault="005F72C9" w:rsidP="005F72C9">
      <w:pPr>
        <w:spacing w:line="276" w:lineRule="auto"/>
        <w:ind w:right="283" w:firstLine="709"/>
        <w:rPr>
          <w:rFonts w:ascii="Times New Roman" w:hAnsi="Times New Roman" w:cs="Times New Roman"/>
          <w:b/>
        </w:rPr>
      </w:pPr>
    </w:p>
    <w:p w14:paraId="0C2EEEE5" w14:textId="74D345C0" w:rsidR="00771E7E" w:rsidRPr="00771E7E" w:rsidRDefault="00771E7E" w:rsidP="00771E7E">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771E7E">
        <w:rPr>
          <w:rFonts w:ascii="Times New Roman" w:hAnsi="Times New Roman" w:cs="Times New Roman"/>
          <w:b/>
          <w:spacing w:val="-6"/>
        </w:rPr>
        <w:t>4. Трудоемкость учебной практики составляет</w:t>
      </w:r>
      <w:r w:rsidRPr="00771E7E">
        <w:rPr>
          <w:rFonts w:ascii="Times New Roman" w:hAnsi="Times New Roman" w:cs="Times New Roman"/>
          <w:b/>
        </w:rPr>
        <w:t xml:space="preserve"> ___</w:t>
      </w:r>
      <w:r>
        <w:rPr>
          <w:rFonts w:ascii="Times New Roman" w:hAnsi="Times New Roman" w:cs="Times New Roman"/>
          <w:b/>
        </w:rPr>
        <w:t>6</w:t>
      </w:r>
      <w:r w:rsidRPr="00771E7E">
        <w:rPr>
          <w:rFonts w:ascii="Times New Roman" w:hAnsi="Times New Roman" w:cs="Times New Roman"/>
          <w:b/>
        </w:rPr>
        <w:t xml:space="preserve">__ </w:t>
      </w:r>
      <w:r w:rsidRPr="00771E7E">
        <w:rPr>
          <w:rFonts w:ascii="Times New Roman" w:hAnsi="Times New Roman" w:cs="Times New Roman"/>
          <w:b/>
          <w:spacing w:val="-6"/>
        </w:rPr>
        <w:t>зачетных единиц,</w:t>
      </w:r>
      <w:r w:rsidRPr="00771E7E">
        <w:rPr>
          <w:rFonts w:ascii="Times New Roman" w:hAnsi="Times New Roman" w:cs="Times New Roman"/>
          <w:b/>
        </w:rPr>
        <w:t xml:space="preserve"> __</w:t>
      </w:r>
      <w:r>
        <w:rPr>
          <w:rFonts w:ascii="Times New Roman" w:hAnsi="Times New Roman" w:cs="Times New Roman"/>
          <w:b/>
        </w:rPr>
        <w:t>216</w:t>
      </w:r>
      <w:r w:rsidRPr="00771E7E">
        <w:rPr>
          <w:rFonts w:ascii="Times New Roman" w:hAnsi="Times New Roman" w:cs="Times New Roman"/>
          <w:b/>
        </w:rPr>
        <w:t xml:space="preserve">___ академических </w:t>
      </w:r>
      <w:r w:rsidRPr="00771E7E">
        <w:rPr>
          <w:rFonts w:ascii="Times New Roman" w:hAnsi="Times New Roman" w:cs="Times New Roman"/>
          <w:b/>
          <w:spacing w:val="-10"/>
        </w:rPr>
        <w:t>часов.</w:t>
      </w:r>
    </w:p>
    <w:p w14:paraId="180D5A49" w14:textId="77777777" w:rsidR="005F72C9" w:rsidRPr="00AA2B41" w:rsidRDefault="005F72C9" w:rsidP="005F72C9">
      <w:pPr>
        <w:pStyle w:val="a3"/>
        <w:spacing w:line="276" w:lineRule="auto"/>
        <w:ind w:left="0" w:right="283" w:firstLine="709"/>
        <w:jc w:val="center"/>
        <w:rPr>
          <w:rFonts w:ascii="Times New Roman" w:hAnsi="Times New Roman" w:cs="Times New Roman"/>
          <w:i/>
          <w:color w:val="FF0000"/>
        </w:rPr>
      </w:pPr>
    </w:p>
    <w:p w14:paraId="7DEB7543" w14:textId="77777777" w:rsidR="005F72C9" w:rsidRPr="00AA2B41"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i/>
          <w:spacing w:val="-10"/>
        </w:rPr>
      </w:pPr>
    </w:p>
    <w:p w14:paraId="4CFE7729" w14:textId="77777777" w:rsidR="005F72C9"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spacing w:val="-10"/>
        </w:rPr>
      </w:pPr>
      <w:r w:rsidRPr="00AA2B41">
        <w:rPr>
          <w:rFonts w:ascii="Times New Roman" w:hAnsi="Times New Roman" w:cs="Times New Roman"/>
          <w:b/>
          <w:spacing w:val="-10"/>
        </w:rPr>
        <w:t>5.  Основные разделы практики</w:t>
      </w:r>
    </w:p>
    <w:p w14:paraId="592E486B" w14:textId="77777777" w:rsidR="005F72C9"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spacing w:val="-10"/>
        </w:rPr>
      </w:pPr>
    </w:p>
    <w:tbl>
      <w:tblPr>
        <w:tblW w:w="10065" w:type="dxa"/>
        <w:tblInd w:w="-34" w:type="dxa"/>
        <w:tblLayout w:type="fixed"/>
        <w:tblLook w:val="0000" w:firstRow="0" w:lastRow="0" w:firstColumn="0" w:lastColumn="0" w:noHBand="0" w:noVBand="0"/>
      </w:tblPr>
      <w:tblGrid>
        <w:gridCol w:w="709"/>
        <w:gridCol w:w="1871"/>
        <w:gridCol w:w="3402"/>
        <w:gridCol w:w="992"/>
        <w:gridCol w:w="965"/>
        <w:gridCol w:w="2126"/>
      </w:tblGrid>
      <w:tr w:rsidR="005F72C9" w:rsidRPr="00AA2B41" w14:paraId="4454B2A7" w14:textId="77777777" w:rsidTr="00CF74EF">
        <w:trPr>
          <w:trHeight w:val="980"/>
        </w:trPr>
        <w:tc>
          <w:tcPr>
            <w:tcW w:w="709" w:type="dxa"/>
            <w:tcBorders>
              <w:top w:val="single" w:sz="4" w:space="0" w:color="000000"/>
              <w:left w:val="single" w:sz="4" w:space="0" w:color="000000"/>
              <w:bottom w:val="single" w:sz="4" w:space="0" w:color="auto"/>
            </w:tcBorders>
            <w:shd w:val="clear" w:color="auto" w:fill="auto"/>
          </w:tcPr>
          <w:p w14:paraId="5F9D199F" w14:textId="77777777" w:rsidR="005F72C9" w:rsidRPr="006A6F1E" w:rsidRDefault="005F72C9" w:rsidP="00CF74EF">
            <w:pPr>
              <w:pStyle w:val="1"/>
              <w:snapToGrid w:val="0"/>
              <w:spacing w:line="276" w:lineRule="auto"/>
              <w:ind w:right="283"/>
              <w:jc w:val="both"/>
              <w:rPr>
                <w:rFonts w:ascii="Times New Roman" w:hAnsi="Times New Roman"/>
                <w:color w:val="000000"/>
              </w:rPr>
            </w:pPr>
            <w:r w:rsidRPr="006A6F1E">
              <w:rPr>
                <w:rFonts w:ascii="Times New Roman" w:hAnsi="Times New Roman"/>
                <w:color w:val="000000"/>
              </w:rPr>
              <w:t>№</w:t>
            </w:r>
          </w:p>
        </w:tc>
        <w:tc>
          <w:tcPr>
            <w:tcW w:w="1871" w:type="dxa"/>
            <w:tcBorders>
              <w:top w:val="single" w:sz="4" w:space="0" w:color="000000"/>
              <w:left w:val="single" w:sz="4" w:space="0" w:color="000000"/>
              <w:bottom w:val="single" w:sz="4" w:space="0" w:color="auto"/>
            </w:tcBorders>
            <w:shd w:val="clear" w:color="auto" w:fill="auto"/>
          </w:tcPr>
          <w:p w14:paraId="28ECC00E" w14:textId="77777777" w:rsidR="005F72C9" w:rsidRPr="006A6F1E" w:rsidRDefault="005F72C9" w:rsidP="00CF74EF">
            <w:pPr>
              <w:pStyle w:val="1"/>
              <w:snapToGrid w:val="0"/>
              <w:spacing w:line="276" w:lineRule="auto"/>
              <w:ind w:right="283"/>
              <w:jc w:val="both"/>
              <w:rPr>
                <w:rFonts w:ascii="Times New Roman" w:hAnsi="Times New Roman"/>
                <w:color w:val="000000"/>
              </w:rPr>
            </w:pPr>
            <w:r w:rsidRPr="006A6F1E">
              <w:rPr>
                <w:rFonts w:ascii="Times New Roman" w:hAnsi="Times New Roman"/>
                <w:color w:val="000000"/>
              </w:rPr>
              <w:t>Разделы (этапы) практики</w:t>
            </w:r>
          </w:p>
        </w:tc>
        <w:tc>
          <w:tcPr>
            <w:tcW w:w="3402" w:type="dxa"/>
            <w:tcBorders>
              <w:top w:val="single" w:sz="4" w:space="0" w:color="000000"/>
              <w:left w:val="single" w:sz="4" w:space="0" w:color="000000"/>
              <w:bottom w:val="single" w:sz="4" w:space="0" w:color="auto"/>
            </w:tcBorders>
            <w:shd w:val="clear" w:color="auto" w:fill="auto"/>
          </w:tcPr>
          <w:p w14:paraId="1D90A404" w14:textId="77777777" w:rsidR="005F72C9" w:rsidRPr="006A6F1E" w:rsidRDefault="005F72C9" w:rsidP="00CF74EF">
            <w:pPr>
              <w:pStyle w:val="1"/>
              <w:snapToGrid w:val="0"/>
              <w:spacing w:line="276" w:lineRule="auto"/>
              <w:ind w:right="283"/>
              <w:jc w:val="center"/>
              <w:rPr>
                <w:rFonts w:ascii="Times New Roman" w:hAnsi="Times New Roman"/>
                <w:color w:val="000000"/>
              </w:rPr>
            </w:pPr>
            <w:r w:rsidRPr="006A6F1E">
              <w:rPr>
                <w:rFonts w:ascii="Times New Roman" w:hAnsi="Times New Roman"/>
                <w:color w:val="000000"/>
              </w:rPr>
              <w:t>Содержание раздела (этапа)</w:t>
            </w:r>
          </w:p>
          <w:p w14:paraId="50F0F981" w14:textId="77777777" w:rsidR="005F72C9" w:rsidRPr="006A6F1E" w:rsidRDefault="005F72C9" w:rsidP="00CF74EF">
            <w:pPr>
              <w:pStyle w:val="1"/>
              <w:spacing w:line="276" w:lineRule="auto"/>
              <w:ind w:right="283"/>
              <w:jc w:val="both"/>
              <w:rPr>
                <w:rFonts w:ascii="Times New Roman" w:hAnsi="Times New Roman"/>
                <w:color w:val="000000"/>
              </w:rPr>
            </w:pPr>
          </w:p>
        </w:tc>
        <w:tc>
          <w:tcPr>
            <w:tcW w:w="992" w:type="dxa"/>
            <w:tcBorders>
              <w:top w:val="single" w:sz="4" w:space="0" w:color="000000"/>
              <w:left w:val="single" w:sz="4" w:space="0" w:color="000000"/>
              <w:bottom w:val="single" w:sz="4" w:space="0" w:color="auto"/>
            </w:tcBorders>
            <w:shd w:val="clear" w:color="auto" w:fill="auto"/>
          </w:tcPr>
          <w:p w14:paraId="47A0B1B7" w14:textId="77777777" w:rsidR="005F72C9" w:rsidRPr="006A6F1E" w:rsidRDefault="005F72C9" w:rsidP="00CF74EF">
            <w:pPr>
              <w:snapToGrid w:val="0"/>
              <w:spacing w:line="276" w:lineRule="auto"/>
              <w:ind w:right="283"/>
              <w:rPr>
                <w:rFonts w:ascii="Times New Roman" w:hAnsi="Times New Roman" w:cs="Times New Roman"/>
              </w:rPr>
            </w:pPr>
            <w:r>
              <w:rPr>
                <w:rFonts w:ascii="Times New Roman" w:hAnsi="Times New Roman" w:cs="Times New Roman"/>
                <w:sz w:val="22"/>
                <w:szCs w:val="22"/>
              </w:rPr>
              <w:t>Коды компе</w:t>
            </w:r>
            <w:r w:rsidRPr="006A6F1E">
              <w:rPr>
                <w:rFonts w:ascii="Times New Roman" w:hAnsi="Times New Roman" w:cs="Times New Roman"/>
                <w:sz w:val="22"/>
                <w:szCs w:val="22"/>
              </w:rPr>
              <w:t>тенции</w:t>
            </w:r>
          </w:p>
          <w:p w14:paraId="7ACE89E0" w14:textId="77777777" w:rsidR="005F72C9" w:rsidRPr="006A6F1E" w:rsidRDefault="005F72C9" w:rsidP="00CF74EF">
            <w:pPr>
              <w:pStyle w:val="1"/>
              <w:spacing w:line="276" w:lineRule="auto"/>
              <w:ind w:right="283"/>
              <w:jc w:val="both"/>
              <w:rPr>
                <w:rFonts w:ascii="Times New Roman" w:hAnsi="Times New Roman"/>
                <w:color w:val="000000"/>
              </w:rPr>
            </w:pPr>
          </w:p>
        </w:tc>
        <w:tc>
          <w:tcPr>
            <w:tcW w:w="965" w:type="dxa"/>
            <w:tcBorders>
              <w:top w:val="single" w:sz="4" w:space="0" w:color="000000"/>
              <w:left w:val="single" w:sz="4" w:space="0" w:color="000000"/>
              <w:bottom w:val="single" w:sz="4" w:space="0" w:color="auto"/>
            </w:tcBorders>
            <w:shd w:val="clear" w:color="auto" w:fill="auto"/>
          </w:tcPr>
          <w:p w14:paraId="608C52C1" w14:textId="77777777" w:rsidR="005F72C9" w:rsidRPr="006A6F1E" w:rsidRDefault="005F72C9" w:rsidP="00CF74EF">
            <w:pPr>
              <w:pStyle w:val="1"/>
              <w:snapToGrid w:val="0"/>
              <w:spacing w:line="276" w:lineRule="auto"/>
              <w:ind w:right="283"/>
              <w:jc w:val="both"/>
              <w:rPr>
                <w:rFonts w:ascii="Times New Roman" w:hAnsi="Times New Roman"/>
                <w:color w:val="000000"/>
              </w:rPr>
            </w:pPr>
            <w:r>
              <w:rPr>
                <w:rFonts w:ascii="Times New Roman" w:hAnsi="Times New Roman"/>
                <w:color w:val="000000"/>
              </w:rPr>
              <w:t>Трудо</w:t>
            </w:r>
            <w:r w:rsidRPr="006A6F1E">
              <w:rPr>
                <w:rFonts w:ascii="Times New Roman" w:hAnsi="Times New Roman"/>
                <w:color w:val="000000"/>
              </w:rPr>
              <w:t>емкость (в часах)</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24FA40A" w14:textId="77777777" w:rsidR="005F72C9" w:rsidRPr="006A6F1E" w:rsidRDefault="005F72C9" w:rsidP="00CF74EF">
            <w:pPr>
              <w:pStyle w:val="1"/>
              <w:snapToGrid w:val="0"/>
              <w:spacing w:line="276" w:lineRule="auto"/>
              <w:ind w:right="283"/>
              <w:jc w:val="center"/>
              <w:rPr>
                <w:rFonts w:ascii="Times New Roman" w:hAnsi="Times New Roman"/>
              </w:rPr>
            </w:pPr>
            <w:r w:rsidRPr="006A6F1E">
              <w:rPr>
                <w:rFonts w:ascii="Times New Roman" w:hAnsi="Times New Roman"/>
                <w:color w:val="000000"/>
              </w:rPr>
              <w:t>Формы текущего контроля</w:t>
            </w:r>
          </w:p>
        </w:tc>
      </w:tr>
      <w:tr w:rsidR="005F72C9" w:rsidRPr="007E52C5" w14:paraId="22A728AB" w14:textId="77777777" w:rsidTr="00CF74EF">
        <w:trPr>
          <w:trHeight w:val="2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00569228" w14:textId="77777777" w:rsidR="005F72C9" w:rsidRPr="007E52C5" w:rsidRDefault="005F72C9" w:rsidP="00CF74EF">
            <w:pPr>
              <w:pStyle w:val="1"/>
              <w:snapToGrid w:val="0"/>
              <w:spacing w:line="276" w:lineRule="auto"/>
              <w:ind w:right="283"/>
              <w:jc w:val="both"/>
              <w:rPr>
                <w:rFonts w:ascii="Times New Roman" w:hAnsi="Times New Roman"/>
                <w:sz w:val="24"/>
                <w:szCs w:val="24"/>
              </w:rPr>
            </w:pPr>
            <w:r w:rsidRPr="007E52C5">
              <w:rPr>
                <w:rFonts w:ascii="Times New Roman" w:hAnsi="Times New Roman"/>
                <w:color w:val="000000"/>
                <w:sz w:val="24"/>
                <w:szCs w:val="24"/>
              </w:rPr>
              <w:t>1.</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1431B8B7" w14:textId="77777777" w:rsidR="005F72C9" w:rsidRPr="007E52C5" w:rsidRDefault="005F72C9" w:rsidP="00CF74EF">
            <w:pPr>
              <w:pStyle w:val="1"/>
              <w:snapToGrid w:val="0"/>
              <w:spacing w:line="276" w:lineRule="auto"/>
              <w:ind w:right="283"/>
              <w:jc w:val="both"/>
              <w:rPr>
                <w:rFonts w:ascii="Times New Roman" w:hAnsi="Times New Roman"/>
                <w:sz w:val="24"/>
                <w:szCs w:val="24"/>
              </w:rPr>
            </w:pPr>
            <w:r w:rsidRPr="007E52C5">
              <w:rPr>
                <w:rFonts w:ascii="Times New Roman" w:hAnsi="Times New Roman"/>
                <w:sz w:val="24"/>
                <w:szCs w:val="24"/>
              </w:rPr>
              <w:t xml:space="preserve"> </w:t>
            </w:r>
            <w:r w:rsidRPr="007E52C5">
              <w:rPr>
                <w:rFonts w:ascii="Times New Roman" w:eastAsia="Times New Roman" w:hAnsi="Times New Roman"/>
                <w:sz w:val="24"/>
                <w:szCs w:val="24"/>
                <w:lang w:eastAsia="en-US" w:bidi="ru-RU"/>
              </w:rPr>
              <w:t>Гигиена труда</w:t>
            </w:r>
          </w:p>
          <w:p w14:paraId="5287F017" w14:textId="77777777" w:rsidR="005F72C9" w:rsidRPr="007E52C5" w:rsidRDefault="005F72C9" w:rsidP="00CF74EF">
            <w:pPr>
              <w:ind w:right="283"/>
              <w:jc w:val="center"/>
              <w:rPr>
                <w:rFonts w:ascii="Times New Roman" w:hAnsi="Times New Roman" w:cs="Times New Roman"/>
                <w:lang w:eastAsia="ar-SA" w:bidi="ar-SA"/>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44127F9F"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-Знакомство со структурой, штатом, формами и методами работы отдела по надзору за условиями труда Управления </w:t>
            </w:r>
            <w:proofErr w:type="spellStart"/>
            <w:r w:rsidRPr="007E52C5">
              <w:rPr>
                <w:rFonts w:ascii="Times New Roman" w:hAnsi="Times New Roman" w:cs="Times New Roman"/>
                <w:bCs/>
              </w:rPr>
              <w:t>Роспотребнадзора</w:t>
            </w:r>
            <w:proofErr w:type="spellEnd"/>
            <w:r w:rsidRPr="007E52C5">
              <w:rPr>
                <w:rFonts w:ascii="Times New Roman" w:hAnsi="Times New Roman" w:cs="Times New Roman"/>
                <w:bCs/>
              </w:rPr>
              <w:t xml:space="preserve">, организацией санитарно-эпидемиологического надзора на промышленных и сельскохозяйственных предприятиях, с порядком составления планов работы и отчетов, с основной учетно-отчетной документацией </w:t>
            </w:r>
          </w:p>
          <w:p w14:paraId="14B6DDF1"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-Составление санитарно-гигиенической характеристики условий труда работника при подозрении у него </w:t>
            </w:r>
            <w:r w:rsidRPr="007E52C5">
              <w:rPr>
                <w:rFonts w:ascii="Times New Roman" w:hAnsi="Times New Roman" w:cs="Times New Roman"/>
                <w:bCs/>
              </w:rPr>
              <w:lastRenderedPageBreak/>
              <w:t>профессионального заболевания (на основании личного знакомства с предприятием или по результатам мероприятий по контролю (надзору) за соблюдением законодательства Российской Федерации предприятиями)</w:t>
            </w:r>
          </w:p>
          <w:p w14:paraId="466D1E99"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rPr>
              <w:t>Знакомство с работой отделения гигиены труда – планы работы, объекты контроля, область и виды исследований, испытаний, токсикологических, гигиенических и других видов оценок, выполняемых с целью обеспечения санитарно</w:t>
            </w:r>
            <w:r>
              <w:rPr>
                <w:rFonts w:ascii="Times New Roman" w:hAnsi="Times New Roman" w:cs="Times New Roman"/>
              </w:rPr>
              <w:t>-</w:t>
            </w:r>
            <w:r w:rsidRPr="007E52C5">
              <w:rPr>
                <w:rFonts w:ascii="Times New Roman" w:hAnsi="Times New Roman" w:cs="Times New Roman"/>
              </w:rPr>
              <w:t>эпидемиологического надзора. Порядок участия в надзорных мероприятиях специалистов ФБУЗ «</w:t>
            </w:r>
            <w:proofErr w:type="spellStart"/>
            <w:r w:rsidRPr="007E52C5">
              <w:rPr>
                <w:rFonts w:ascii="Times New Roman" w:hAnsi="Times New Roman" w:cs="Times New Roman"/>
              </w:rPr>
              <w:t>ЦГиЭ</w:t>
            </w:r>
            <w:proofErr w:type="spellEnd"/>
            <w:r w:rsidRPr="007E52C5">
              <w:rPr>
                <w:rFonts w:ascii="Times New Roman" w:hAnsi="Times New Roman" w:cs="Times New Roman"/>
              </w:rPr>
              <w:t xml:space="preserve">». Отчетная документация отделения. Порядок организации и проведения платных услуг. Знакомство студентов с порядком проведения замеров вредных и опасных факторов на рабочих местах работников. Знакомство с аппаратурой и нормативными документами. Самостоятельное определение точек замеров физических факторов (микроклимат, освещение, шум, вибрация, ЭМИ и др.) Проведение самостоятельно или под контролем специалистов отделения гигиены труда замеров </w:t>
            </w:r>
            <w:r w:rsidRPr="007E52C5">
              <w:rPr>
                <w:rFonts w:ascii="Times New Roman" w:hAnsi="Times New Roman" w:cs="Times New Roman"/>
              </w:rPr>
              <w:lastRenderedPageBreak/>
              <w:t xml:space="preserve">физических факторов на рабочих местах работников. Составление протоколов измерения. Знакомство с порядком проведения санитарно-эпидемиологических экспертиз в отделении гигиены труда и нормативно-правовой документацией. Проведение экспертизы протоколов замеров вредных и опасных факторов, выполненных сторонними организациями и представленными для экспертизы в отделение гигиены труда, в </w:t>
            </w:r>
            <w:proofErr w:type="spellStart"/>
            <w:r w:rsidRPr="007E52C5">
              <w:rPr>
                <w:rFonts w:ascii="Times New Roman" w:hAnsi="Times New Roman" w:cs="Times New Roman"/>
              </w:rPr>
              <w:t>т.ч</w:t>
            </w:r>
            <w:proofErr w:type="spellEnd"/>
            <w:r w:rsidRPr="007E52C5">
              <w:rPr>
                <w:rFonts w:ascii="Times New Roman" w:hAnsi="Times New Roman" w:cs="Times New Roman"/>
              </w:rPr>
              <w:t>. в целях специальной оценки условий труда, землеотвода под строительство промышленных объектов, определения санитарно</w:t>
            </w:r>
            <w:r>
              <w:rPr>
                <w:rFonts w:ascii="Times New Roman" w:hAnsi="Times New Roman" w:cs="Times New Roman"/>
              </w:rPr>
              <w:t>-</w:t>
            </w:r>
            <w:r w:rsidRPr="007E52C5">
              <w:rPr>
                <w:rFonts w:ascii="Times New Roman" w:hAnsi="Times New Roman" w:cs="Times New Roman"/>
              </w:rPr>
              <w:t>защитных зон, оценки условий труда на рабочем месте при расследовании профессионального заболевания или с иными целями. Написание экспертного заключения.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BA853"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lastRenderedPageBreak/>
              <w:t>ПК-6</w:t>
            </w:r>
          </w:p>
          <w:p w14:paraId="02B562B4"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0398521C"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592B0ED" w14:textId="77777777" w:rsidR="005F72C9" w:rsidRPr="007E52C5" w:rsidRDefault="005F72C9" w:rsidP="00CF74EF">
            <w:pPr>
              <w:pStyle w:val="Default"/>
              <w:ind w:right="283"/>
            </w:pPr>
            <w:r w:rsidRPr="007E52C5">
              <w:t xml:space="preserve">Знакомство с отчетными формами и планами работы Управления </w:t>
            </w:r>
            <w:proofErr w:type="spellStart"/>
            <w:r w:rsidRPr="007E52C5">
              <w:t>Роспотребнадзора</w:t>
            </w:r>
            <w:proofErr w:type="spellEnd"/>
            <w:r w:rsidRPr="007E52C5">
              <w:t xml:space="preserve"> по вопросам гигиены труда Знакомство с </w:t>
            </w:r>
            <w:proofErr w:type="spellStart"/>
            <w:r w:rsidRPr="007E52C5">
              <w:t>документацие</w:t>
            </w:r>
            <w:proofErr w:type="spellEnd"/>
            <w:r w:rsidRPr="007E52C5">
              <w:t xml:space="preserve">. Знакомство с методикой проведения плановых или внеплановых (выездных и документарных) проверок производственных объектов за </w:t>
            </w:r>
            <w:r w:rsidRPr="007E52C5">
              <w:lastRenderedPageBreak/>
              <w:t>соблюдением санитарного законодательства.</w:t>
            </w:r>
          </w:p>
          <w:p w14:paraId="679A39C5" w14:textId="77777777" w:rsidR="005F72C9" w:rsidRPr="007E52C5" w:rsidRDefault="005F72C9" w:rsidP="00CF74EF">
            <w:pPr>
              <w:pStyle w:val="Default"/>
              <w:ind w:right="283"/>
            </w:pPr>
            <w:r w:rsidRPr="007E52C5">
              <w:rPr>
                <w:lang w:bidi="ru-RU"/>
              </w:rPr>
              <w:t>Разработка плана проведения проверки, распоряжения, уведомления о проверке. Посещение 1 предприятия или проведение экспертизы по представленным документам. Оформление документов по результатам проверки. Оценить протоколы исследования или испытания токсикологических, гигиенических или иных видов оценок производственных объектов или проектной документации или провести расследование случая профессионального заболевания</w:t>
            </w:r>
          </w:p>
        </w:tc>
      </w:tr>
      <w:tr w:rsidR="005F72C9" w:rsidRPr="007E52C5" w14:paraId="7785FA49" w14:textId="77777777" w:rsidTr="00CF74EF">
        <w:trPr>
          <w:trHeight w:val="34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1CFDC80"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1E4ACCB4" w14:textId="77777777" w:rsidR="005F72C9" w:rsidRPr="007E52C5" w:rsidRDefault="005F72C9" w:rsidP="00CF74EF">
            <w:pPr>
              <w:pStyle w:val="1"/>
              <w:snapToGrid w:val="0"/>
              <w:spacing w:line="276" w:lineRule="auto"/>
              <w:ind w:right="283"/>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369BE3B2"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AE707"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26FDB656"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6E48BCF5" w14:textId="77777777" w:rsidR="005F72C9" w:rsidRPr="007E52C5" w:rsidRDefault="005F72C9" w:rsidP="00CF74EF">
            <w:pPr>
              <w:pStyle w:val="Default"/>
              <w:ind w:right="283"/>
            </w:pPr>
          </w:p>
        </w:tc>
      </w:tr>
      <w:tr w:rsidR="005F72C9" w:rsidRPr="007E52C5" w14:paraId="6548BD41" w14:textId="77777777" w:rsidTr="00CF74EF">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9DFC950"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r w:rsidRPr="007E52C5">
              <w:rPr>
                <w:rFonts w:ascii="Times New Roman" w:hAnsi="Times New Roman"/>
                <w:color w:val="000000"/>
                <w:sz w:val="24"/>
                <w:szCs w:val="24"/>
              </w:rPr>
              <w:lastRenderedPageBreak/>
              <w:t>2.</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493AF993" w14:textId="77777777" w:rsidR="005F72C9" w:rsidRPr="007E52C5" w:rsidRDefault="005F72C9" w:rsidP="00CF74EF">
            <w:pPr>
              <w:ind w:right="283"/>
              <w:rPr>
                <w:rFonts w:ascii="Times New Roman" w:hAnsi="Times New Roman" w:cs="Times New Roman"/>
                <w:lang w:eastAsia="ar-SA" w:bidi="ar-SA"/>
              </w:rPr>
            </w:pPr>
          </w:p>
          <w:p w14:paraId="76854B60" w14:textId="77777777" w:rsidR="005F72C9" w:rsidRPr="007E52C5" w:rsidRDefault="005F72C9" w:rsidP="00CF74EF">
            <w:pPr>
              <w:ind w:right="283"/>
              <w:jc w:val="center"/>
              <w:rPr>
                <w:rFonts w:ascii="Times New Roman" w:hAnsi="Times New Roman" w:cs="Times New Roman"/>
              </w:rPr>
            </w:pPr>
            <w:r w:rsidRPr="007E52C5">
              <w:rPr>
                <w:rFonts w:ascii="Times New Roman" w:hAnsi="Times New Roman" w:cs="Times New Roman"/>
                <w:lang w:eastAsia="ar-SA"/>
              </w:rPr>
              <w:t>Коммунальная гигиена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72A98CF2"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1 -й день практики: Организационно -методическая работа. В первый день практики студент знакомится с работой отдела по надзору за условиями проживания населения, его структурой, штатами, формами и методами работы, планами работы и отчетами, </w:t>
            </w:r>
            <w:proofErr w:type="spellStart"/>
            <w:r w:rsidRPr="007E52C5">
              <w:rPr>
                <w:rFonts w:ascii="Times New Roman" w:hAnsi="Times New Roman" w:cs="Times New Roman"/>
                <w:bCs/>
              </w:rPr>
              <w:t>учетно</w:t>
            </w:r>
            <w:proofErr w:type="spellEnd"/>
            <w:r w:rsidRPr="007E52C5">
              <w:rPr>
                <w:rFonts w:ascii="Times New Roman" w:hAnsi="Times New Roman" w:cs="Times New Roman"/>
                <w:bCs/>
              </w:rPr>
              <w:t xml:space="preserve"> -отчетной документацией. </w:t>
            </w:r>
          </w:p>
          <w:p w14:paraId="6D910F7B"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2-4-й день практики: Государственный </w:t>
            </w:r>
            <w:proofErr w:type="spellStart"/>
            <w:r w:rsidRPr="007E52C5">
              <w:rPr>
                <w:rFonts w:ascii="Times New Roman" w:hAnsi="Times New Roman" w:cs="Times New Roman"/>
                <w:bCs/>
              </w:rPr>
              <w:t>санитарно</w:t>
            </w:r>
            <w:proofErr w:type="spellEnd"/>
            <w:r w:rsidRPr="007E52C5">
              <w:rPr>
                <w:rFonts w:ascii="Times New Roman" w:hAnsi="Times New Roman" w:cs="Times New Roman"/>
                <w:bCs/>
              </w:rPr>
              <w:t xml:space="preserve"> - </w:t>
            </w:r>
            <w:r w:rsidRPr="007E52C5">
              <w:rPr>
                <w:rFonts w:ascii="Times New Roman" w:hAnsi="Times New Roman" w:cs="Times New Roman"/>
                <w:bCs/>
              </w:rPr>
              <w:lastRenderedPageBreak/>
              <w:t xml:space="preserve">эпидемиологический надзор (второй и третий день): при возможности проведение плановых проверок за </w:t>
            </w:r>
            <w:proofErr w:type="spellStart"/>
            <w:r w:rsidRPr="007E52C5">
              <w:rPr>
                <w:rFonts w:ascii="Times New Roman" w:hAnsi="Times New Roman" w:cs="Times New Roman"/>
                <w:bCs/>
              </w:rPr>
              <w:t>санитарно</w:t>
            </w:r>
            <w:proofErr w:type="spellEnd"/>
            <w:r w:rsidRPr="007E52C5">
              <w:rPr>
                <w:rFonts w:ascii="Times New Roman" w:hAnsi="Times New Roman" w:cs="Times New Roman"/>
                <w:bCs/>
              </w:rPr>
              <w:t xml:space="preserve"> - эпидемиологическим состоянием двух объектов, представленных в разделе программы углубленного санитарно-эпидемиологического обследования учреждений обслуживания и ЛПУ, с оформлением акта проверки и оформлением предписанием об устранении выявленных нарушения или выполнение научно -практической работы</w:t>
            </w:r>
          </w:p>
          <w:p w14:paraId="710BCD5A"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1F6A5"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lastRenderedPageBreak/>
              <w:t>ПК-6</w:t>
            </w:r>
          </w:p>
          <w:p w14:paraId="4DF00902"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0C966F51"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23924E3" w14:textId="77777777" w:rsidR="005F72C9" w:rsidRPr="007E52C5" w:rsidRDefault="005F72C9" w:rsidP="00CF74EF">
            <w:pPr>
              <w:pStyle w:val="Default"/>
              <w:ind w:right="283"/>
            </w:pPr>
            <w:r w:rsidRPr="007E52C5">
              <w:t xml:space="preserve">Знакомство с отчетными формами и планами работы Территориального Управления </w:t>
            </w:r>
            <w:proofErr w:type="spellStart"/>
            <w:r w:rsidRPr="007E52C5">
              <w:t>Роспотребнадзора</w:t>
            </w:r>
            <w:proofErr w:type="spellEnd"/>
            <w:r w:rsidRPr="007E52C5">
              <w:t xml:space="preserve"> по вопросам коммунальной гигиены Знакомство с документацией. Знакомство с методикой </w:t>
            </w:r>
            <w:r w:rsidRPr="007E52C5">
              <w:lastRenderedPageBreak/>
              <w:t>проведения плановых или внеплановых (выездных и документарных) проверок коммунальных объектов за соблюдением санитарного законодательства. Разработка плана проведения проверки, распоряжения, уведомления о проверке. Посещение 1 коммунального объекта или проведение экспертизы по представленным документам. Оформл</w:t>
            </w:r>
            <w:r>
              <w:t>е</w:t>
            </w:r>
            <w:r w:rsidRPr="007E52C5">
              <w:t>ние документов по результатам проверки. Оценить протоколы исследования или испытания токсикологических, гигиенических или иных видов оценок коммунальных объектов или проектной документации.</w:t>
            </w:r>
          </w:p>
        </w:tc>
      </w:tr>
      <w:tr w:rsidR="005F72C9" w:rsidRPr="007E52C5" w14:paraId="0BFA1E87" w14:textId="77777777" w:rsidTr="00CF74EF">
        <w:trPr>
          <w:trHeight w:val="46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2914793"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0A739E88" w14:textId="77777777" w:rsidR="005F72C9" w:rsidRPr="007E52C5" w:rsidRDefault="005F72C9" w:rsidP="00CF74EF">
            <w:pPr>
              <w:ind w:right="283"/>
              <w:rPr>
                <w:rFonts w:ascii="Times New Roman" w:hAnsi="Times New Roman" w:cs="Times New Roman"/>
                <w:lang w:eastAsia="ar-SA" w:bidi="ar-SA"/>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0958FDD"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BCDD90"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6C8CB3B4"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6CD6EAC9" w14:textId="77777777" w:rsidR="005F72C9" w:rsidRPr="007E52C5" w:rsidRDefault="005F72C9" w:rsidP="00CF74EF">
            <w:pPr>
              <w:pStyle w:val="Default"/>
              <w:ind w:right="283"/>
            </w:pPr>
          </w:p>
        </w:tc>
      </w:tr>
      <w:tr w:rsidR="005F72C9" w:rsidRPr="007E52C5" w14:paraId="1859DE33" w14:textId="77777777" w:rsidTr="00CF74EF">
        <w:trPr>
          <w:trHeight w:val="9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571DE1D"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r w:rsidRPr="007E52C5">
              <w:rPr>
                <w:rFonts w:ascii="Times New Roman" w:hAnsi="Times New Roman"/>
                <w:color w:val="000000"/>
                <w:sz w:val="24"/>
                <w:szCs w:val="24"/>
              </w:rPr>
              <w:lastRenderedPageBreak/>
              <w:t>3.</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4C62B36F" w14:textId="77777777" w:rsidR="005F72C9" w:rsidRPr="007E52C5" w:rsidRDefault="005F72C9" w:rsidP="00CF74EF">
            <w:pPr>
              <w:ind w:right="283"/>
              <w:rPr>
                <w:rFonts w:ascii="Times New Roman" w:hAnsi="Times New Roman" w:cs="Times New Roman"/>
                <w:lang w:eastAsia="ar-SA" w:bidi="ar-SA"/>
              </w:rPr>
            </w:pPr>
          </w:p>
          <w:p w14:paraId="018A8C4F" w14:textId="77777777" w:rsidR="005F72C9" w:rsidRPr="007E52C5" w:rsidRDefault="005F72C9" w:rsidP="00CF74EF">
            <w:pPr>
              <w:ind w:right="283"/>
              <w:jc w:val="center"/>
              <w:rPr>
                <w:rFonts w:ascii="Times New Roman" w:hAnsi="Times New Roman" w:cs="Times New Roman"/>
                <w:lang w:eastAsia="ar-SA" w:bidi="ar-SA"/>
              </w:rPr>
            </w:pPr>
            <w:r w:rsidRPr="007E52C5">
              <w:rPr>
                <w:rFonts w:ascii="Times New Roman" w:hAnsi="Times New Roman" w:cs="Times New Roman"/>
              </w:rPr>
              <w:t>Гигиена питания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3B356427"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rPr>
            </w:pPr>
            <w:r w:rsidRPr="007E52C5">
              <w:rPr>
                <w:rFonts w:ascii="Times New Roman" w:hAnsi="Times New Roman" w:cs="Times New Roman"/>
              </w:rPr>
              <w:t xml:space="preserve">1-й день практики: Организационно-методическая работа. Познакомится с работой отдела по надзору за питанием населения Управления </w:t>
            </w:r>
            <w:proofErr w:type="spellStart"/>
            <w:r w:rsidRPr="007E52C5">
              <w:rPr>
                <w:rFonts w:ascii="Times New Roman" w:hAnsi="Times New Roman" w:cs="Times New Roman"/>
              </w:rPr>
              <w:t>Роспотребнадзора</w:t>
            </w:r>
            <w:proofErr w:type="spellEnd"/>
            <w:r w:rsidRPr="007E52C5">
              <w:rPr>
                <w:rFonts w:ascii="Times New Roman" w:hAnsi="Times New Roman" w:cs="Times New Roman"/>
              </w:rPr>
              <w:t xml:space="preserve">: его </w:t>
            </w:r>
            <w:r w:rsidRPr="007E52C5">
              <w:rPr>
                <w:rFonts w:ascii="Times New Roman" w:hAnsi="Times New Roman" w:cs="Times New Roman"/>
              </w:rPr>
              <w:lastRenderedPageBreak/>
              <w:t xml:space="preserve">структурой, штатами, формами и методами работы, планированием работы, учетно-отчетной документацией. Проанализировать деятельность и оценить эффективность работы отдела, исходя из данных годового отчета. </w:t>
            </w:r>
          </w:p>
          <w:p w14:paraId="0A500184"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rPr>
            </w:pPr>
            <w:r w:rsidRPr="007E52C5">
              <w:rPr>
                <w:rFonts w:ascii="Times New Roman" w:hAnsi="Times New Roman" w:cs="Times New Roman"/>
              </w:rPr>
              <w:t>2-й день практики: Государственный санитарно</w:t>
            </w:r>
            <w:r>
              <w:rPr>
                <w:rFonts w:ascii="Times New Roman" w:hAnsi="Times New Roman" w:cs="Times New Roman"/>
              </w:rPr>
              <w:t>-</w:t>
            </w:r>
            <w:r w:rsidRPr="007E52C5">
              <w:rPr>
                <w:rFonts w:ascii="Times New Roman" w:hAnsi="Times New Roman" w:cs="Times New Roman"/>
              </w:rPr>
              <w:t>эпидемиологический надзор за соблюдением санитарного законодательства на пищевых объектах, условиями производства, реализации, хранения, транспортировки пищевых продуктов (</w:t>
            </w:r>
            <w:proofErr w:type="spellStart"/>
            <w:r w:rsidRPr="007E52C5">
              <w:rPr>
                <w:rFonts w:ascii="Times New Roman" w:hAnsi="Times New Roman" w:cs="Times New Roman"/>
              </w:rPr>
              <w:t>БАДов</w:t>
            </w:r>
            <w:proofErr w:type="spellEnd"/>
            <w:r w:rsidRPr="007E52C5">
              <w:rPr>
                <w:rFonts w:ascii="Times New Roman" w:hAnsi="Times New Roman" w:cs="Times New Roman"/>
              </w:rPr>
              <w:t>, пищевых добавок). Ознакомиться с методикой проведения плановых или внеплановых (выездных и</w:t>
            </w:r>
          </w:p>
          <w:p w14:paraId="3A56DF9F" w14:textId="77777777" w:rsidR="005F72C9"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документарных) проверок пищевых объектов за соблюдением санитарного законодательства: - предприятий общественного питания (столовые, кафе, рестораны и др.); - пищеблок лечебно-профилактических учреждений (больни</w:t>
            </w:r>
            <w:r>
              <w:rPr>
                <w:rFonts w:ascii="Times New Roman" w:hAnsi="Times New Roman" w:cs="Times New Roman"/>
                <w:bCs/>
              </w:rPr>
              <w:t>цы, профилактории, санатории) -</w:t>
            </w:r>
            <w:r w:rsidRPr="007E52C5">
              <w:rPr>
                <w:rFonts w:ascii="Times New Roman" w:hAnsi="Times New Roman" w:cs="Times New Roman"/>
                <w:bCs/>
              </w:rPr>
              <w:t xml:space="preserve">предприятия продовольственной торговли (в том числе мелкорозничной, продовольственные базы, продовольственные рынки; - предприятия пищевых отраслей промышленности </w:t>
            </w:r>
            <w:r w:rsidRPr="007E52C5">
              <w:rPr>
                <w:rFonts w:ascii="Times New Roman" w:hAnsi="Times New Roman" w:cs="Times New Roman"/>
                <w:bCs/>
              </w:rPr>
              <w:lastRenderedPageBreak/>
              <w:t xml:space="preserve">(молочной, мясной, хлебопекарной и пр.). Ознакомиться с порядком оформления распоряжения о проведении проверки, планом согласования проверок с органами прокуратуры, порядком уведомления о проведении проверки. По результатам проверки составить Акта проверки, Предписания об устранении выявленных нарушений, о прекращении реализации не соответствующей санитарно-эпидемиологическим требованиям пищевой продукции и пр. Студент может выполнить работу по закреплению практических навыков по организации, проведению контролю выполнения мероприятий по профилактике инфекционных заболеваний и массовых неинфекционных заболеваний (отравлений), связанных с фактором питания. </w:t>
            </w:r>
          </w:p>
          <w:p w14:paraId="31CDB938"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3-й - 5-й день практики: Ознакомиться с организационно функциональной структурой отдела гигиены питания ФБУЗ «Центр гигиены и эпидемиологии». Изучает виды и объем лабораторных и инструментальных исследований, выполняемых санитарно-химической и </w:t>
            </w:r>
            <w:r w:rsidRPr="007E52C5">
              <w:rPr>
                <w:rFonts w:ascii="Times New Roman" w:hAnsi="Times New Roman" w:cs="Times New Roman"/>
                <w:bCs/>
              </w:rPr>
              <w:lastRenderedPageBreak/>
              <w:t>бактериологической лабораторией. Провести санитарно-эпидемиологическую экспертизу, исследование или испытание токсикологических, гигиенических или иных видов оценок пищевой продукции, пищевых объектов или проектной документации. Оценить результаты санитарно-химических и бактериологических</w:t>
            </w:r>
          </w:p>
          <w:p w14:paraId="3C4766BF"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r w:rsidRPr="007E52C5">
              <w:rPr>
                <w:rFonts w:ascii="Times New Roman" w:hAnsi="Times New Roman" w:cs="Times New Roman"/>
                <w:bCs/>
              </w:rPr>
              <w:t xml:space="preserve">исследований пищевых продуктов и блюд, смывов, результаты инструментальных исследований параметров микроклимата рабочих мест на пищевых объектах. По возможности принимает участие в проведении лабораторных исследований. Отобрать пробы пищевых продуктов, заполняет Протоколы (Акты) отбора проб, </w:t>
            </w:r>
            <w:proofErr w:type="gramStart"/>
            <w:r w:rsidRPr="007E52C5">
              <w:rPr>
                <w:rFonts w:ascii="Times New Roman" w:hAnsi="Times New Roman" w:cs="Times New Roman"/>
                <w:bCs/>
              </w:rPr>
              <w:t>Участвовать</w:t>
            </w:r>
            <w:proofErr w:type="gramEnd"/>
            <w:r w:rsidRPr="007E52C5">
              <w:rPr>
                <w:rFonts w:ascii="Times New Roman" w:hAnsi="Times New Roman" w:cs="Times New Roman"/>
                <w:bCs/>
              </w:rPr>
              <w:t xml:space="preserve"> в проведении санитарно-эпидемиологических экспертиз пищевых продуктов. Участвовать в пропаганде знаний по здоровому и безопасному питанию среди населения и проведению гигиенического обучения работников пищевых объектов в соответствии с утвержденными программами обучения. Участвовать в рассмотрении материалов </w:t>
            </w:r>
            <w:r w:rsidRPr="007E52C5">
              <w:rPr>
                <w:rFonts w:ascii="Times New Roman" w:hAnsi="Times New Roman" w:cs="Times New Roman"/>
                <w:bCs/>
              </w:rPr>
              <w:lastRenderedPageBreak/>
              <w:t>проекта (перепланировки, перепрофилирования, замены технологического оборудования, проектов СЗЗ) или отдельных его разделов с целью овладения методикой проведения санитарно-эпидемиологической экспертизы проектов и оформления мотивированного санитарно-эпидемиологического заключения по результатам экспертизы.</w:t>
            </w:r>
          </w:p>
        </w:tc>
        <w:tc>
          <w:tcPr>
            <w:tcW w:w="992" w:type="dxa"/>
            <w:tcBorders>
              <w:top w:val="single" w:sz="4" w:space="0" w:color="auto"/>
              <w:left w:val="single" w:sz="4" w:space="0" w:color="auto"/>
              <w:right w:val="single" w:sz="4" w:space="0" w:color="auto"/>
            </w:tcBorders>
            <w:shd w:val="clear" w:color="auto" w:fill="auto"/>
          </w:tcPr>
          <w:p w14:paraId="1A3D7937"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lastRenderedPageBreak/>
              <w:t>ПК-6</w:t>
            </w:r>
          </w:p>
          <w:p w14:paraId="436005ED"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right w:val="single" w:sz="4" w:space="0" w:color="auto"/>
            </w:tcBorders>
            <w:shd w:val="clear" w:color="auto" w:fill="auto"/>
          </w:tcPr>
          <w:p w14:paraId="55D031DC"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24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2F1599D1" w14:textId="77777777" w:rsidR="005F72C9" w:rsidRPr="007E52C5" w:rsidRDefault="005F72C9" w:rsidP="00CF74EF">
            <w:pPr>
              <w:pStyle w:val="Default"/>
              <w:ind w:right="283"/>
              <w:rPr>
                <w:lang w:bidi="ru-RU"/>
              </w:rPr>
            </w:pPr>
            <w:r w:rsidRPr="007E52C5">
              <w:rPr>
                <w:lang w:bidi="ru-RU"/>
              </w:rPr>
              <w:t xml:space="preserve">Знакомство с отчетными формами и планами работы Управления </w:t>
            </w:r>
            <w:proofErr w:type="spellStart"/>
            <w:r w:rsidRPr="007E52C5">
              <w:rPr>
                <w:lang w:bidi="ru-RU"/>
              </w:rPr>
              <w:t>Роспотребнадзора</w:t>
            </w:r>
            <w:proofErr w:type="spellEnd"/>
            <w:r w:rsidRPr="007E52C5">
              <w:rPr>
                <w:lang w:bidi="ru-RU"/>
              </w:rPr>
              <w:t xml:space="preserve"> по вопросам </w:t>
            </w:r>
            <w:r w:rsidRPr="007E52C5">
              <w:rPr>
                <w:lang w:bidi="ru-RU"/>
              </w:rPr>
              <w:lastRenderedPageBreak/>
              <w:t xml:space="preserve">гигиены питания Знакомство с документацией. Знакомство с методикой проведения плановых или внеплановых (выездных и документарных) проверок пищевых объектов за соблюдением санитарного законодательства. </w:t>
            </w:r>
          </w:p>
          <w:p w14:paraId="6ABAB90B" w14:textId="77777777" w:rsidR="005F72C9" w:rsidRPr="007E52C5" w:rsidRDefault="005F72C9" w:rsidP="00CF74EF">
            <w:pPr>
              <w:pStyle w:val="Default"/>
              <w:ind w:right="283"/>
            </w:pPr>
            <w:r w:rsidRPr="007E52C5">
              <w:rPr>
                <w:lang w:bidi="ru-RU"/>
              </w:rPr>
              <w:t>Разработка плана проведения проверки, распоряжения, уведомления о проверке. Посещение 1 предприятия или проведение экспертизы по представленным документам. Оформление документов по результатам проверки. Оценить протоколы исследования или испытания токсикологических, гигиенических или иных видов оценок пищевой продукции, пищевых объектов или проектной документации.</w:t>
            </w:r>
          </w:p>
        </w:tc>
      </w:tr>
      <w:tr w:rsidR="005F72C9" w:rsidRPr="007E52C5" w14:paraId="12ECAA42" w14:textId="77777777" w:rsidTr="00CF74EF">
        <w:trPr>
          <w:trHeight w:val="33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AAE0007"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1043DA8C" w14:textId="77777777" w:rsidR="005F72C9" w:rsidRPr="007E52C5" w:rsidRDefault="005F72C9" w:rsidP="00CF74EF">
            <w:pPr>
              <w:ind w:right="283"/>
              <w:rPr>
                <w:rFonts w:ascii="Times New Roman" w:hAnsi="Times New Roman" w:cs="Times New Roman"/>
                <w:lang w:eastAsia="ar-SA" w:bidi="ar-SA"/>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623E3B6" w14:textId="77777777" w:rsidR="005F72C9" w:rsidRPr="007E52C5" w:rsidRDefault="005F72C9" w:rsidP="00CF74EF">
            <w:pPr>
              <w:tabs>
                <w:tab w:val="left" w:pos="708"/>
                <w:tab w:val="right" w:leader="underscore" w:pos="9639"/>
              </w:tabs>
              <w:snapToGrid w:val="0"/>
              <w:spacing w:line="276" w:lineRule="auto"/>
              <w:ind w:right="283"/>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E36F17"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965" w:type="dxa"/>
            <w:vMerge/>
            <w:tcBorders>
              <w:left w:val="single" w:sz="4" w:space="0" w:color="auto"/>
              <w:bottom w:val="single" w:sz="4" w:space="0" w:color="auto"/>
              <w:right w:val="single" w:sz="4" w:space="0" w:color="auto"/>
            </w:tcBorders>
            <w:shd w:val="clear" w:color="auto" w:fill="auto"/>
          </w:tcPr>
          <w:p w14:paraId="2529CB7B"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4F6FE68E" w14:textId="77777777" w:rsidR="005F72C9" w:rsidRPr="007E52C5" w:rsidRDefault="005F72C9" w:rsidP="00CF74EF">
            <w:pPr>
              <w:pStyle w:val="Default"/>
              <w:ind w:right="283"/>
            </w:pPr>
          </w:p>
        </w:tc>
      </w:tr>
      <w:tr w:rsidR="005F72C9" w:rsidRPr="007E52C5" w14:paraId="4DE5DECD" w14:textId="77777777" w:rsidTr="00CF74EF">
        <w:trPr>
          <w:trHeight w:val="7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C4C6332"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r w:rsidRPr="007E52C5">
              <w:rPr>
                <w:rFonts w:ascii="Times New Roman" w:hAnsi="Times New Roman"/>
                <w:color w:val="000000"/>
                <w:sz w:val="24"/>
                <w:szCs w:val="24"/>
              </w:rPr>
              <w:lastRenderedPageBreak/>
              <w:t>4.</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14:paraId="39863800" w14:textId="77777777" w:rsidR="005F72C9" w:rsidRPr="007E52C5" w:rsidRDefault="005F72C9" w:rsidP="00CF74EF">
            <w:pPr>
              <w:ind w:right="283"/>
              <w:jc w:val="center"/>
              <w:rPr>
                <w:rFonts w:ascii="Times New Roman" w:hAnsi="Times New Roman" w:cs="Times New Roman"/>
                <w:lang w:eastAsia="ar-SA" w:bidi="ar-SA"/>
              </w:rPr>
            </w:pPr>
            <w:r w:rsidRPr="007E52C5">
              <w:rPr>
                <w:rFonts w:ascii="Times New Roman" w:hAnsi="Times New Roman" w:cs="Times New Roman"/>
                <w:lang w:eastAsia="ar-SA"/>
              </w:rPr>
              <w:t>Гигиена детей и подростков</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14:paraId="6D1F32BC" w14:textId="77777777" w:rsidR="005F72C9" w:rsidRPr="007E52C5" w:rsidRDefault="005F72C9" w:rsidP="00CF74EF">
            <w:pPr>
              <w:autoSpaceDE w:val="0"/>
              <w:autoSpaceDN w:val="0"/>
              <w:ind w:left="25" w:right="283"/>
              <w:rPr>
                <w:rFonts w:ascii="Times New Roman" w:hAnsi="Times New Roman" w:cs="Times New Roman"/>
              </w:rPr>
            </w:pPr>
            <w:r w:rsidRPr="007E52C5">
              <w:rPr>
                <w:rFonts w:ascii="Times New Roman" w:hAnsi="Times New Roman" w:cs="Times New Roman"/>
              </w:rPr>
              <w:t>1-й день практики: Составление плана работы. Познакомиться с организацией государственного санитарно-эпидемиологического надзора за соблюдением законодательства в</w:t>
            </w:r>
          </w:p>
          <w:p w14:paraId="60EA5539" w14:textId="77777777" w:rsidR="005F72C9" w:rsidRPr="007E52C5" w:rsidRDefault="005F72C9" w:rsidP="00CF74EF">
            <w:pPr>
              <w:autoSpaceDE w:val="0"/>
              <w:autoSpaceDN w:val="0"/>
              <w:ind w:right="283"/>
              <w:rPr>
                <w:rFonts w:ascii="Times New Roman" w:hAnsi="Times New Roman" w:cs="Times New Roman"/>
                <w:bCs/>
              </w:rPr>
            </w:pPr>
            <w:r w:rsidRPr="007E52C5">
              <w:rPr>
                <w:rFonts w:ascii="Times New Roman" w:hAnsi="Times New Roman" w:cs="Times New Roman"/>
                <w:bCs/>
              </w:rPr>
              <w:t xml:space="preserve">области обеспечения санитарно-эпидемиологического благополучия населения Знакомство с особенностями работы специалистов территориальных отделов в части надзора за условиями воспитания и обучения: -со структурой, штатами, реестром подконтрольных (поднадзорных) объектов, - организацией планирования работы, формированием годовых (квартальных) планов деятельности и составления годового отчета. -анализ объектов, подлежащих надзору по результатам отчета за предыдущий год, - оперативной документацией, -формами </w:t>
            </w:r>
            <w:r w:rsidRPr="007E52C5">
              <w:rPr>
                <w:rFonts w:ascii="Times New Roman" w:hAnsi="Times New Roman" w:cs="Times New Roman"/>
                <w:bCs/>
              </w:rPr>
              <w:lastRenderedPageBreak/>
              <w:t xml:space="preserve">государственного статистического наблюдения; -основами делопроизводства с использованием и анализом учетно-отчетной документации -нормативно-правовыми актами, регламентирующими требования, предъявляемые к условиям воспитания и обучения -порядком приема, регистрации и рассмотрения обращений, запросов органов государственной власти, органов местного самоуправления, юридических лиц, индивидуальных предпринимателей и граждан. - с результатами практики применения законодательства Российской Федерации в области обеспечения санитарно-эпидемиологического благополучия населения на объектах транспорта и транспортных средствах. -с результатами практики подготовки и направления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 формами и методами взаимодействия с органами местного самоуправления; </w:t>
            </w:r>
            <w:r w:rsidRPr="007E52C5">
              <w:rPr>
                <w:rFonts w:ascii="Times New Roman" w:hAnsi="Times New Roman" w:cs="Times New Roman"/>
                <w:bCs/>
              </w:rPr>
              <w:lastRenderedPageBreak/>
              <w:t>2-3-й день практики: Познакомиться с методикой проведения плановых или</w:t>
            </w:r>
          </w:p>
          <w:p w14:paraId="18D46086" w14:textId="77777777" w:rsidR="005F72C9" w:rsidRPr="007E52C5" w:rsidRDefault="005F72C9" w:rsidP="00CF74EF">
            <w:pPr>
              <w:autoSpaceDE w:val="0"/>
              <w:autoSpaceDN w:val="0"/>
              <w:ind w:right="283"/>
              <w:rPr>
                <w:rFonts w:ascii="Times New Roman" w:hAnsi="Times New Roman" w:cs="Times New Roman"/>
                <w:bCs/>
              </w:rPr>
            </w:pPr>
            <w:r w:rsidRPr="007E52C5">
              <w:rPr>
                <w:rFonts w:ascii="Times New Roman" w:hAnsi="Times New Roman" w:cs="Times New Roman"/>
                <w:bCs/>
              </w:rPr>
              <w:t xml:space="preserve">внеплановых мероприятий по контролю (надзору) за соблюдением санитарного законодательства в дошкольной организации и оформления результатов данных мероприятий (оформление акта проверки; предписания должностного лица, уполномоченного осуществлять государственный санитарно-эпидемиологический надзор; протокола об административном правонарушении. Провести анализ плановых и внеплановых мероприятий по контролю на поднадзорных объектах, исполнения предписаний должностного лица, уполномоченного осуществлять государственный санитарно-эпидемиологический надзор. Провести анализ состояния здоровья детей и подростков контролируемой территориальным отделом Управления </w:t>
            </w:r>
            <w:proofErr w:type="spellStart"/>
            <w:r w:rsidRPr="007E52C5">
              <w:rPr>
                <w:rFonts w:ascii="Times New Roman" w:hAnsi="Times New Roman" w:cs="Times New Roman"/>
                <w:bCs/>
              </w:rPr>
              <w:t>Роспотребнадзора</w:t>
            </w:r>
            <w:proofErr w:type="spellEnd"/>
            <w:r w:rsidRPr="007E52C5">
              <w:rPr>
                <w:rFonts w:ascii="Times New Roman" w:hAnsi="Times New Roman" w:cs="Times New Roman"/>
                <w:bCs/>
              </w:rPr>
              <w:t xml:space="preserve"> территории по показателям заболеваемости, патологической пораженности, физическому развитию за последние 3-5 лет. Результаты оформляются в виде таблиц или диаграмм. По результатам анализа заболеваемости подготовить программу занятий для родителей, персонала учреждения, </w:t>
            </w:r>
            <w:r w:rsidRPr="007E52C5">
              <w:rPr>
                <w:rFonts w:ascii="Times New Roman" w:hAnsi="Times New Roman" w:cs="Times New Roman"/>
                <w:bCs/>
              </w:rPr>
              <w:lastRenderedPageBreak/>
              <w:t>школьников по здоровому образу жизни. Познакомиться с проведением мероприятий по устранению причин и условий возникновения массовых неинфекционных заболеваний (отравлений) работников на объектах надзора за условиями воспитания и обучения. 4-5-й день практики: Познакомиться с методикой проведения плановых или внеплановых мероприятий по контролю (надзору) за соблюдением санитарного законодательства в учреждении отдыха и оздоровления детей или выполняет другие внеплановые мероприятия по контролю. Принять участие в проведении плановой/внеплановой проверки за соблюдением санитарного законодательства в учреждениях отдыха и оздоровления детей.</w:t>
            </w:r>
          </w:p>
          <w:p w14:paraId="2687AEFA" w14:textId="77777777" w:rsidR="005F72C9" w:rsidRPr="007E52C5" w:rsidRDefault="005F72C9" w:rsidP="00CF74EF">
            <w:pPr>
              <w:autoSpaceDE w:val="0"/>
              <w:autoSpaceDN w:val="0"/>
              <w:ind w:right="283"/>
              <w:rPr>
                <w:rFonts w:ascii="Times New Roman" w:hAnsi="Times New Roman" w:cs="Times New Roman"/>
                <w:bCs/>
              </w:rPr>
            </w:pPr>
            <w:r w:rsidRPr="007E52C5">
              <w:rPr>
                <w:rFonts w:ascii="Times New Roman" w:hAnsi="Times New Roman" w:cs="Times New Roman"/>
                <w:bCs/>
              </w:rPr>
              <w:t xml:space="preserve">Оформить документы по результатам проверки. Познакомиться с перечнем мероприятий, выполняемых федеральными государственными учреждениями, обеспечивающими деятельность Управления, включая виды и объемы лабораторных и инструментальных исследований, направленных на обеспечение государственного </w:t>
            </w:r>
            <w:proofErr w:type="spellStart"/>
            <w:r w:rsidRPr="007E52C5">
              <w:rPr>
                <w:rFonts w:ascii="Times New Roman" w:hAnsi="Times New Roman" w:cs="Times New Roman"/>
                <w:bCs/>
              </w:rPr>
              <w:t>санитарно</w:t>
            </w:r>
            <w:proofErr w:type="spellEnd"/>
            <w:r w:rsidRPr="007E52C5">
              <w:rPr>
                <w:rFonts w:ascii="Times New Roman" w:hAnsi="Times New Roman" w:cs="Times New Roman"/>
                <w:bCs/>
              </w:rPr>
              <w:t xml:space="preserve"> - эпидемиологического надзора, контроля в сфере защиты прав потребителей и соблюдение правил продажи отдельных видов </w:t>
            </w:r>
            <w:r w:rsidRPr="007E52C5">
              <w:rPr>
                <w:rFonts w:ascii="Times New Roman" w:hAnsi="Times New Roman" w:cs="Times New Roman"/>
                <w:bCs/>
              </w:rPr>
              <w:lastRenderedPageBreak/>
              <w:t>товаров, выполнение работ, оказание услуг Провести ретроспективный анализ и составить заключение по результатам ретроспективного анализа лабораторных исследований и инструментальных измерений. Подготовить отчет по результатам практики. Оформить и завизировать дневник.</w:t>
            </w:r>
          </w:p>
        </w:tc>
        <w:tc>
          <w:tcPr>
            <w:tcW w:w="992" w:type="dxa"/>
            <w:tcBorders>
              <w:top w:val="single" w:sz="4" w:space="0" w:color="auto"/>
              <w:left w:val="single" w:sz="4" w:space="0" w:color="auto"/>
              <w:right w:val="single" w:sz="4" w:space="0" w:color="auto"/>
            </w:tcBorders>
            <w:shd w:val="clear" w:color="auto" w:fill="auto"/>
          </w:tcPr>
          <w:p w14:paraId="3E506C6F" w14:textId="77777777" w:rsidR="005F72C9" w:rsidRPr="007E52C5" w:rsidRDefault="005F72C9" w:rsidP="00CF74EF">
            <w:pPr>
              <w:pStyle w:val="1"/>
              <w:snapToGrid w:val="0"/>
              <w:spacing w:line="276" w:lineRule="auto"/>
              <w:ind w:right="283"/>
              <w:jc w:val="both"/>
              <w:rPr>
                <w:rFonts w:ascii="Times New Roman" w:hAnsi="Times New Roman"/>
                <w:bCs/>
                <w:sz w:val="24"/>
                <w:szCs w:val="24"/>
              </w:rPr>
            </w:pPr>
          </w:p>
          <w:p w14:paraId="2E5CC055"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374B46D6"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vMerge w:val="restart"/>
            <w:tcBorders>
              <w:top w:val="single" w:sz="4" w:space="0" w:color="auto"/>
              <w:left w:val="single" w:sz="4" w:space="0" w:color="auto"/>
              <w:right w:val="single" w:sz="4" w:space="0" w:color="auto"/>
            </w:tcBorders>
            <w:shd w:val="clear" w:color="auto" w:fill="auto"/>
          </w:tcPr>
          <w:p w14:paraId="5DE93DEE"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57F9CA85" w14:textId="77777777" w:rsidR="005F72C9" w:rsidRPr="007E52C5" w:rsidRDefault="005F72C9" w:rsidP="00CF74EF">
            <w:pPr>
              <w:pStyle w:val="Default"/>
              <w:ind w:right="283"/>
              <w:rPr>
                <w:lang w:bidi="ru-RU"/>
              </w:rPr>
            </w:pPr>
            <w:r w:rsidRPr="007E52C5">
              <w:rPr>
                <w:lang w:bidi="ru-RU"/>
              </w:rPr>
              <w:t xml:space="preserve">Знакомство с отчетными формами и планами работы Управления </w:t>
            </w:r>
            <w:proofErr w:type="spellStart"/>
            <w:r w:rsidRPr="007E52C5">
              <w:rPr>
                <w:lang w:bidi="ru-RU"/>
              </w:rPr>
              <w:t>Роспотребнадзора</w:t>
            </w:r>
            <w:proofErr w:type="spellEnd"/>
            <w:r w:rsidRPr="007E52C5">
              <w:rPr>
                <w:lang w:bidi="ru-RU"/>
              </w:rPr>
              <w:t xml:space="preserve"> по</w:t>
            </w:r>
          </w:p>
          <w:p w14:paraId="24DB4236" w14:textId="77777777" w:rsidR="005F72C9" w:rsidRPr="007E52C5" w:rsidRDefault="005F72C9" w:rsidP="00CF74EF">
            <w:pPr>
              <w:pStyle w:val="Default"/>
              <w:ind w:right="283"/>
              <w:rPr>
                <w:lang w:bidi="ru-RU"/>
              </w:rPr>
            </w:pPr>
            <w:r w:rsidRPr="007E52C5">
              <w:rPr>
                <w:lang w:bidi="ru-RU"/>
              </w:rPr>
              <w:t xml:space="preserve">вопросам гигиены детей и подростков Знакомство с документацией. Знакомство с методикой проведения плановых или внеплановых (выездных и документарных) проверок объектов гигиены детей и подростков за соблюдением санитарного законодательства. Разработка плана проведения проверки, распоряжения, уведомления о </w:t>
            </w:r>
            <w:r w:rsidRPr="007E52C5">
              <w:rPr>
                <w:lang w:bidi="ru-RU"/>
              </w:rPr>
              <w:lastRenderedPageBreak/>
              <w:t>проверке. Посещение 1 предприятия или проведение экспертизы по представленным документам. Оформл</w:t>
            </w:r>
            <w:r>
              <w:rPr>
                <w:lang w:bidi="ru-RU"/>
              </w:rPr>
              <w:t>е</w:t>
            </w:r>
            <w:r w:rsidRPr="007E52C5">
              <w:rPr>
                <w:lang w:bidi="ru-RU"/>
              </w:rPr>
              <w:t>ние документов по результатам проверки.</w:t>
            </w:r>
          </w:p>
          <w:p w14:paraId="0A87C8B1" w14:textId="77777777" w:rsidR="005F72C9" w:rsidRPr="007E52C5" w:rsidRDefault="005F72C9" w:rsidP="00CF74EF">
            <w:pPr>
              <w:pStyle w:val="Default"/>
              <w:ind w:right="283"/>
              <w:rPr>
                <w:lang w:bidi="ru-RU"/>
              </w:rPr>
            </w:pPr>
          </w:p>
          <w:p w14:paraId="162AF530" w14:textId="77777777" w:rsidR="005F72C9" w:rsidRPr="007E52C5" w:rsidRDefault="005F72C9" w:rsidP="00CF74EF">
            <w:pPr>
              <w:pStyle w:val="Default"/>
              <w:ind w:right="283"/>
            </w:pPr>
            <w:r w:rsidRPr="007E52C5">
              <w:t>Оценить протоколы исследования или испытания токсикологических,</w:t>
            </w:r>
          </w:p>
          <w:p w14:paraId="090CDF79" w14:textId="77777777" w:rsidR="005F72C9" w:rsidRPr="007E52C5" w:rsidRDefault="005F72C9" w:rsidP="00CF74EF">
            <w:pPr>
              <w:pStyle w:val="Default"/>
              <w:ind w:right="283"/>
            </w:pPr>
            <w:r w:rsidRPr="007E52C5">
              <w:rPr>
                <w:lang w:bidi="ru-RU"/>
              </w:rPr>
              <w:t>гигиенических или иных видов оценок школьных, дошкольных или летних оздоровительных объектов или проектной документации</w:t>
            </w:r>
          </w:p>
        </w:tc>
      </w:tr>
      <w:tr w:rsidR="005F72C9" w:rsidRPr="007E52C5" w14:paraId="2745AE6B" w14:textId="77777777" w:rsidTr="00CF74EF">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6A14102" w14:textId="77777777" w:rsidR="005F72C9" w:rsidRPr="007E52C5" w:rsidRDefault="005F72C9" w:rsidP="00CF74EF">
            <w:pPr>
              <w:pStyle w:val="1"/>
              <w:snapToGrid w:val="0"/>
              <w:spacing w:line="276" w:lineRule="auto"/>
              <w:ind w:right="283"/>
              <w:jc w:val="both"/>
              <w:rPr>
                <w:rFonts w:ascii="Times New Roman" w:hAnsi="Times New Roman"/>
                <w:color w:val="000000"/>
                <w:sz w:val="24"/>
                <w:szCs w:val="24"/>
              </w:rPr>
            </w:pPr>
          </w:p>
        </w:tc>
        <w:tc>
          <w:tcPr>
            <w:tcW w:w="1871" w:type="dxa"/>
            <w:vMerge/>
            <w:tcBorders>
              <w:top w:val="single" w:sz="4" w:space="0" w:color="auto"/>
              <w:left w:val="single" w:sz="4" w:space="0" w:color="auto"/>
              <w:bottom w:val="single" w:sz="4" w:space="0" w:color="auto"/>
              <w:right w:val="single" w:sz="4" w:space="0" w:color="auto"/>
            </w:tcBorders>
            <w:shd w:val="clear" w:color="auto" w:fill="auto"/>
          </w:tcPr>
          <w:p w14:paraId="734797BB" w14:textId="77777777" w:rsidR="005F72C9" w:rsidRPr="007E52C5" w:rsidRDefault="005F72C9" w:rsidP="00CF74EF">
            <w:pPr>
              <w:pStyle w:val="1"/>
              <w:snapToGrid w:val="0"/>
              <w:spacing w:line="276" w:lineRule="auto"/>
              <w:ind w:right="283"/>
              <w:jc w:val="both"/>
              <w:rPr>
                <w:rFonts w:ascii="Times New Roman" w:hAnsi="Times New Roman"/>
                <w:i/>
                <w:color w:val="000000"/>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C94CF01" w14:textId="77777777" w:rsidR="005F72C9" w:rsidRPr="007E52C5" w:rsidRDefault="005F72C9" w:rsidP="00CF74EF">
            <w:pPr>
              <w:autoSpaceDE w:val="0"/>
              <w:autoSpaceDN w:val="0"/>
              <w:ind w:left="25" w:right="283"/>
              <w:rPr>
                <w:rFonts w:ascii="Times New Roman" w:eastAsia="Times New Roman" w:hAnsi="Times New Roman" w:cs="Times New Roman"/>
                <w:color w:val="auto"/>
                <w:lang w:eastAsia="en-US"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62CC3" w14:textId="77777777" w:rsidR="005F72C9" w:rsidRPr="007E52C5" w:rsidRDefault="005F72C9" w:rsidP="00CF74EF">
            <w:pPr>
              <w:pStyle w:val="1"/>
              <w:snapToGrid w:val="0"/>
              <w:spacing w:line="276" w:lineRule="auto"/>
              <w:ind w:right="283"/>
              <w:jc w:val="both"/>
              <w:rPr>
                <w:rFonts w:ascii="Times New Roman" w:hAnsi="Times New Roman"/>
                <w:bCs/>
                <w:sz w:val="24"/>
                <w:szCs w:val="24"/>
              </w:rPr>
            </w:pPr>
          </w:p>
          <w:p w14:paraId="1A7FEEB0" w14:textId="77777777" w:rsidR="005F72C9" w:rsidRPr="007E52C5" w:rsidRDefault="005F72C9" w:rsidP="00CF74EF">
            <w:pPr>
              <w:pStyle w:val="1"/>
              <w:snapToGrid w:val="0"/>
              <w:spacing w:line="276" w:lineRule="auto"/>
              <w:ind w:right="283"/>
              <w:jc w:val="both"/>
              <w:rPr>
                <w:rFonts w:ascii="Times New Roman" w:hAnsi="Times New Roman"/>
                <w:bCs/>
                <w:sz w:val="24"/>
                <w:szCs w:val="24"/>
              </w:rPr>
            </w:pPr>
          </w:p>
        </w:tc>
        <w:tc>
          <w:tcPr>
            <w:tcW w:w="965" w:type="dxa"/>
            <w:vMerge/>
            <w:tcBorders>
              <w:left w:val="single" w:sz="4" w:space="0" w:color="auto"/>
              <w:bottom w:val="single" w:sz="4" w:space="0" w:color="auto"/>
              <w:right w:val="single" w:sz="4" w:space="0" w:color="auto"/>
            </w:tcBorders>
            <w:shd w:val="clear" w:color="auto" w:fill="auto"/>
          </w:tcPr>
          <w:p w14:paraId="38F4921B"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995EA2E" w14:textId="77777777" w:rsidR="005F72C9" w:rsidRPr="007E52C5" w:rsidRDefault="005F72C9" w:rsidP="00CF74EF">
            <w:pPr>
              <w:snapToGrid w:val="0"/>
              <w:spacing w:line="276" w:lineRule="auto"/>
              <w:ind w:right="283"/>
              <w:rPr>
                <w:rFonts w:ascii="Times New Roman" w:hAnsi="Times New Roman" w:cs="Times New Roman"/>
              </w:rPr>
            </w:pPr>
          </w:p>
        </w:tc>
      </w:tr>
      <w:tr w:rsidR="005F72C9" w:rsidRPr="007E52C5" w14:paraId="32B139CA" w14:textId="77777777" w:rsidTr="00CF74EF">
        <w:trPr>
          <w:trHeight w:val="92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411231" w14:textId="77777777" w:rsidR="005F72C9" w:rsidRPr="007E52C5" w:rsidRDefault="005F72C9" w:rsidP="00CF74EF">
            <w:pPr>
              <w:pStyle w:val="1"/>
              <w:snapToGrid w:val="0"/>
              <w:spacing w:line="276" w:lineRule="auto"/>
              <w:ind w:right="283"/>
              <w:rPr>
                <w:rFonts w:ascii="Times New Roman" w:hAnsi="Times New Roman"/>
                <w:color w:val="000000"/>
                <w:sz w:val="24"/>
                <w:szCs w:val="24"/>
              </w:rPr>
            </w:pPr>
            <w:r>
              <w:rPr>
                <w:rFonts w:ascii="Times New Roman" w:hAnsi="Times New Roman"/>
                <w:color w:val="000000"/>
                <w:sz w:val="24"/>
                <w:szCs w:val="24"/>
              </w:rPr>
              <w:lastRenderedPageBreak/>
              <w:t>5.</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663BB0A" w14:textId="77777777" w:rsidR="005F72C9" w:rsidRPr="007E52C5" w:rsidRDefault="005F72C9" w:rsidP="00CF74EF">
            <w:pPr>
              <w:pStyle w:val="1"/>
              <w:snapToGrid w:val="0"/>
              <w:spacing w:line="276" w:lineRule="auto"/>
              <w:ind w:right="283"/>
              <w:jc w:val="center"/>
              <w:rPr>
                <w:rFonts w:ascii="Times New Roman" w:hAnsi="Times New Roman"/>
                <w:i/>
                <w:color w:val="000000"/>
                <w:spacing w:val="-5"/>
                <w:sz w:val="24"/>
                <w:szCs w:val="24"/>
              </w:rPr>
            </w:pPr>
            <w:r w:rsidRPr="007E52C5">
              <w:rPr>
                <w:rFonts w:ascii="Times New Roman" w:hAnsi="Times New Roman"/>
                <w:sz w:val="24"/>
                <w:szCs w:val="24"/>
              </w:rPr>
              <w:t>Эпидемиология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0B5549" w14:textId="77777777" w:rsidR="005F72C9" w:rsidRPr="007E52C5" w:rsidRDefault="005F72C9" w:rsidP="00CF74EF">
            <w:pPr>
              <w:autoSpaceDE w:val="0"/>
              <w:autoSpaceDN w:val="0"/>
              <w:ind w:left="25" w:right="283"/>
              <w:rPr>
                <w:rFonts w:ascii="Times New Roman" w:eastAsia="Times New Roman" w:hAnsi="Times New Roman" w:cs="Times New Roman"/>
                <w:color w:val="auto"/>
                <w:lang w:eastAsia="en-US" w:bidi="ar-SA"/>
              </w:rPr>
            </w:pPr>
            <w:r w:rsidRPr="007E52C5">
              <w:rPr>
                <w:rFonts w:ascii="Times New Roman" w:hAnsi="Times New Roman" w:cs="Times New Roman"/>
              </w:rPr>
              <w:t>1-й день практики: Изучение структуры и функции территориального отдела Управления Федеральной службы по надзору в сфере защиты прав потребителей и благополучия человека, санитарно</w:t>
            </w:r>
            <w:r>
              <w:rPr>
                <w:rFonts w:ascii="Times New Roman" w:hAnsi="Times New Roman" w:cs="Times New Roman"/>
              </w:rPr>
              <w:t>-</w:t>
            </w:r>
            <w:r w:rsidRPr="007E52C5">
              <w:rPr>
                <w:rFonts w:ascii="Times New Roman" w:hAnsi="Times New Roman" w:cs="Times New Roman"/>
              </w:rPr>
              <w:t>эпидемического состояния административной территории, основной документации. 2-й день практики: Организация противоэпидемических мероприятий. 3-5-й день практики: Эпидемиологическое обследование очагов инфекционных заболеваний. Организация и проведение специфической профилактики инфекционных болезней.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D3A585" w14:textId="77777777" w:rsidR="005F72C9" w:rsidRPr="007E52C5" w:rsidRDefault="005F72C9" w:rsidP="00CF74EF">
            <w:pPr>
              <w:pStyle w:val="1"/>
              <w:snapToGrid w:val="0"/>
              <w:spacing w:line="276" w:lineRule="auto"/>
              <w:ind w:right="283"/>
              <w:rPr>
                <w:rFonts w:ascii="Times New Roman" w:hAnsi="Times New Roman"/>
                <w:bCs/>
                <w:sz w:val="24"/>
                <w:szCs w:val="24"/>
              </w:rPr>
            </w:pPr>
          </w:p>
          <w:p w14:paraId="2E81842F" w14:textId="77777777" w:rsidR="005F72C9" w:rsidRDefault="005F72C9" w:rsidP="00CF74EF">
            <w:pPr>
              <w:pStyle w:val="1"/>
              <w:snapToGrid w:val="0"/>
              <w:spacing w:line="276" w:lineRule="auto"/>
              <w:ind w:right="283"/>
              <w:jc w:val="center"/>
              <w:rPr>
                <w:rFonts w:ascii="Times New Roman" w:hAnsi="Times New Roman"/>
                <w:spacing w:val="-1"/>
              </w:rPr>
            </w:pPr>
            <w:r>
              <w:rPr>
                <w:rFonts w:ascii="Times New Roman" w:hAnsi="Times New Roman"/>
                <w:spacing w:val="-1"/>
              </w:rPr>
              <w:t>ПК-6</w:t>
            </w:r>
          </w:p>
          <w:p w14:paraId="39B8C0A3" w14:textId="77777777" w:rsidR="005F72C9" w:rsidRPr="00A14E74" w:rsidRDefault="005F72C9" w:rsidP="00CF74EF">
            <w:pPr>
              <w:pStyle w:val="1"/>
              <w:rPr>
                <w:rFonts w:ascii="Times New Roman" w:hAnsi="Times New Roman"/>
              </w:rPr>
            </w:pPr>
            <w:r w:rsidRPr="00A14E74">
              <w:rPr>
                <w:rFonts w:ascii="Times New Roman" w:hAnsi="Times New Roman"/>
              </w:rPr>
              <w:t>ПК-</w:t>
            </w:r>
            <w:r>
              <w:rPr>
                <w:rFonts w:ascii="Times New Roman" w:hAnsi="Times New Roman"/>
              </w:rPr>
              <w:t>14</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FC30494"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p>
          <w:p w14:paraId="77939A06" w14:textId="77777777" w:rsidR="005F72C9" w:rsidRPr="007E52C5" w:rsidRDefault="005F72C9" w:rsidP="00CF74EF">
            <w:pPr>
              <w:pStyle w:val="1"/>
              <w:snapToGrid w:val="0"/>
              <w:spacing w:line="276" w:lineRule="auto"/>
              <w:ind w:right="283"/>
              <w:jc w:val="center"/>
              <w:rPr>
                <w:rFonts w:ascii="Times New Roman" w:hAnsi="Times New Roman"/>
                <w:color w:val="000000"/>
                <w:sz w:val="24"/>
                <w:szCs w:val="24"/>
              </w:rPr>
            </w:pPr>
            <w:r>
              <w:rPr>
                <w:rFonts w:ascii="Times New Roman" w:hAnsi="Times New Roman"/>
                <w:color w:val="000000"/>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8C68C" w14:textId="77777777" w:rsidR="005F72C9" w:rsidRPr="007E52C5" w:rsidRDefault="005F72C9" w:rsidP="00CF74EF">
            <w:pPr>
              <w:snapToGrid w:val="0"/>
              <w:spacing w:line="276" w:lineRule="auto"/>
              <w:ind w:right="283"/>
              <w:rPr>
                <w:rFonts w:ascii="Times New Roman" w:hAnsi="Times New Roman" w:cs="Times New Roman"/>
              </w:rPr>
            </w:pPr>
            <w:r w:rsidRPr="007E52C5">
              <w:rPr>
                <w:rFonts w:ascii="Times New Roman" w:hAnsi="Times New Roman" w:cs="Times New Roman"/>
              </w:rPr>
              <w:t xml:space="preserve">Знакомство с отчетными формами и планами работы Управления </w:t>
            </w:r>
            <w:proofErr w:type="spellStart"/>
            <w:r w:rsidRPr="007E52C5">
              <w:rPr>
                <w:rFonts w:ascii="Times New Roman" w:hAnsi="Times New Roman" w:cs="Times New Roman"/>
              </w:rPr>
              <w:t>Роспотребнадзора</w:t>
            </w:r>
            <w:proofErr w:type="spellEnd"/>
            <w:r w:rsidRPr="007E52C5">
              <w:rPr>
                <w:rFonts w:ascii="Times New Roman" w:hAnsi="Times New Roman" w:cs="Times New Roman"/>
              </w:rPr>
              <w:t xml:space="preserve"> по эпидемиологии Знакомство с документацией. Знакомство с методикой проведения эпидемиологического обследование очагов инфекционных заболеваний. Посещение 1 эпидемиологического очага или экспертиза материалов по организации и проведению специфической профилактики инфекционных болезней по представленным документам. </w:t>
            </w:r>
            <w:r w:rsidRPr="007E52C5">
              <w:rPr>
                <w:rFonts w:ascii="Times New Roman" w:hAnsi="Times New Roman" w:cs="Times New Roman"/>
              </w:rPr>
              <w:lastRenderedPageBreak/>
              <w:t>Оформление документов по результатам проверки.</w:t>
            </w:r>
          </w:p>
          <w:p w14:paraId="3E35D821" w14:textId="77777777" w:rsidR="005F72C9" w:rsidRPr="007E52C5" w:rsidRDefault="005F72C9" w:rsidP="00CF74EF">
            <w:pPr>
              <w:snapToGrid w:val="0"/>
              <w:spacing w:line="276" w:lineRule="auto"/>
              <w:ind w:right="283"/>
              <w:rPr>
                <w:rFonts w:ascii="Times New Roman" w:hAnsi="Times New Roman" w:cs="Times New Roman"/>
              </w:rPr>
            </w:pPr>
            <w:r w:rsidRPr="007E52C5">
              <w:rPr>
                <w:rFonts w:ascii="Times New Roman" w:hAnsi="Times New Roman" w:cs="Times New Roman"/>
              </w:rPr>
              <w:t xml:space="preserve">Знакомство с отчетными формами и планами работы Управления </w:t>
            </w:r>
            <w:proofErr w:type="spellStart"/>
            <w:r w:rsidRPr="007E52C5">
              <w:rPr>
                <w:rFonts w:ascii="Times New Roman" w:hAnsi="Times New Roman" w:cs="Times New Roman"/>
              </w:rPr>
              <w:t>Роспотребнадзора</w:t>
            </w:r>
            <w:proofErr w:type="spellEnd"/>
            <w:r w:rsidRPr="007E52C5">
              <w:rPr>
                <w:rFonts w:ascii="Times New Roman" w:hAnsi="Times New Roman" w:cs="Times New Roman"/>
              </w:rPr>
              <w:t xml:space="preserve"> по эпидемиологии Знакомство с документацией. Знакомство с методикой проведения эпидемиологического обследование очагов инфекционных заболеваний. Посещение 1 эпидемиологического очага или экспертиза материалов по организации и проведению специфической профилактики инфекционных болезней по представленным документам. Оформление документов по результатам проверки.</w:t>
            </w:r>
          </w:p>
        </w:tc>
      </w:tr>
    </w:tbl>
    <w:p w14:paraId="5402BF04" w14:textId="77777777" w:rsidR="005F72C9" w:rsidRDefault="005F72C9" w:rsidP="005F72C9">
      <w:pPr>
        <w:shd w:val="clear" w:color="auto" w:fill="FFFFFF"/>
        <w:tabs>
          <w:tab w:val="left" w:leader="underscore" w:pos="3823"/>
          <w:tab w:val="left" w:leader="underscore" w:pos="5738"/>
        </w:tabs>
        <w:spacing w:line="276" w:lineRule="auto"/>
        <w:ind w:right="283"/>
        <w:jc w:val="both"/>
        <w:rPr>
          <w:rFonts w:ascii="Times New Roman" w:hAnsi="Times New Roman" w:cs="Times New Roman"/>
          <w:b/>
          <w:spacing w:val="-10"/>
        </w:rPr>
      </w:pPr>
    </w:p>
    <w:p w14:paraId="0866E4FB" w14:textId="77777777" w:rsidR="005F72C9" w:rsidRPr="000D3AC1" w:rsidRDefault="005F72C9" w:rsidP="005F72C9">
      <w:pPr>
        <w:shd w:val="clear" w:color="auto" w:fill="FFFFFF"/>
        <w:tabs>
          <w:tab w:val="left" w:leader="underscore" w:pos="3823"/>
          <w:tab w:val="left" w:leader="underscore" w:pos="5738"/>
        </w:tabs>
        <w:spacing w:line="276" w:lineRule="auto"/>
        <w:ind w:right="283" w:firstLine="709"/>
        <w:jc w:val="both"/>
        <w:rPr>
          <w:rFonts w:ascii="Times New Roman" w:hAnsi="Times New Roman" w:cs="Times New Roman"/>
          <w:spacing w:val="-10"/>
        </w:rPr>
      </w:pPr>
      <w:r w:rsidRPr="00AA2B41">
        <w:rPr>
          <w:rFonts w:ascii="Times New Roman" w:hAnsi="Times New Roman" w:cs="Times New Roman"/>
          <w:b/>
          <w:spacing w:val="-10"/>
        </w:rPr>
        <w:t xml:space="preserve">     </w:t>
      </w:r>
    </w:p>
    <w:p w14:paraId="6E6B3391" w14:textId="77777777" w:rsidR="005F72C9" w:rsidRPr="00AA2B41" w:rsidRDefault="005F72C9" w:rsidP="005F72C9">
      <w:pPr>
        <w:shd w:val="clear" w:color="auto" w:fill="FFFFFF"/>
        <w:tabs>
          <w:tab w:val="left" w:pos="1338"/>
        </w:tabs>
        <w:spacing w:line="276" w:lineRule="auto"/>
        <w:ind w:right="283"/>
        <w:jc w:val="both"/>
        <w:rPr>
          <w:rFonts w:ascii="Times New Roman" w:hAnsi="Times New Roman" w:cs="Times New Roman"/>
          <w:b/>
          <w:spacing w:val="-10"/>
        </w:rPr>
      </w:pPr>
      <w:r w:rsidRPr="00AA2B41">
        <w:rPr>
          <w:rFonts w:ascii="Times New Roman" w:hAnsi="Times New Roman" w:cs="Times New Roman"/>
          <w:b/>
          <w:spacing w:val="-10"/>
        </w:rPr>
        <w:t>6.Форма отчетности по практике</w:t>
      </w:r>
    </w:p>
    <w:p w14:paraId="21A63F55"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sym w:font="Symbol" w:char="F0B7"/>
      </w:r>
      <w:r w:rsidRPr="009C3A8A">
        <w:rPr>
          <w:rFonts w:ascii="Times New Roman" w:hAnsi="Times New Roman" w:cs="Times New Roman"/>
        </w:rPr>
        <w:t xml:space="preserve"> Дневник практики </w:t>
      </w:r>
    </w:p>
    <w:p w14:paraId="01D86AE3"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lastRenderedPageBreak/>
        <w:sym w:font="Symbol" w:char="F0B7"/>
      </w:r>
      <w:r w:rsidRPr="009C3A8A">
        <w:rPr>
          <w:rFonts w:ascii="Times New Roman" w:hAnsi="Times New Roman" w:cs="Times New Roman"/>
        </w:rPr>
        <w:t xml:space="preserve"> Отчет по практике </w:t>
      </w:r>
    </w:p>
    <w:p w14:paraId="6689331F"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sym w:font="Symbol" w:char="F0B7"/>
      </w:r>
      <w:r w:rsidRPr="009C3A8A">
        <w:rPr>
          <w:rFonts w:ascii="Times New Roman" w:hAnsi="Times New Roman" w:cs="Times New Roman"/>
        </w:rPr>
        <w:t xml:space="preserve"> Характеристика обучающегося</w:t>
      </w:r>
    </w:p>
    <w:p w14:paraId="387B0FFF"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b/>
        </w:rPr>
        <w:t xml:space="preserve">     Формой отчетности</w:t>
      </w:r>
      <w:r w:rsidRPr="009C3A8A">
        <w:rPr>
          <w:rFonts w:ascii="Times New Roman" w:hAnsi="Times New Roman" w:cs="Times New Roman"/>
        </w:rPr>
        <w:t xml:space="preserve"> о прохождении практики является </w:t>
      </w:r>
      <w:r w:rsidRPr="009C3A8A">
        <w:rPr>
          <w:rFonts w:ascii="Times New Roman" w:hAnsi="Times New Roman" w:cs="Times New Roman"/>
          <w:b/>
        </w:rPr>
        <w:t>Дневник практики</w:t>
      </w:r>
      <w:r w:rsidRPr="009C3A8A">
        <w:rPr>
          <w:rFonts w:ascii="Times New Roman" w:hAnsi="Times New Roman" w:cs="Times New Roman"/>
        </w:rPr>
        <w:t xml:space="preserve"> (может вестись отдельно по каждой теме (дисциплине). </w:t>
      </w:r>
    </w:p>
    <w:p w14:paraId="64216B0C"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t xml:space="preserve">В дневнике подробно излагается вся работа, выполненная за день. Дневник (раздел дневника, посвященный отдельной дисциплине) проверяется заведующим отделом и куратором. По окончании прохождения практики непосредственные руководители практики в отделе </w:t>
      </w:r>
      <w:proofErr w:type="spellStart"/>
      <w:r w:rsidRPr="009C3A8A">
        <w:rPr>
          <w:rFonts w:ascii="Times New Roman" w:hAnsi="Times New Roman" w:cs="Times New Roman"/>
        </w:rPr>
        <w:t>Роспотребнадзора</w:t>
      </w:r>
      <w:proofErr w:type="spellEnd"/>
      <w:r w:rsidRPr="009C3A8A">
        <w:rPr>
          <w:rFonts w:ascii="Times New Roman" w:hAnsi="Times New Roman" w:cs="Times New Roman"/>
        </w:rPr>
        <w:t xml:space="preserve"> и в ФБУЗ «Центр гигиены и эпидемиологии» записывают в дневник свои отзывы о работе студента-практиканта. </w:t>
      </w:r>
    </w:p>
    <w:p w14:paraId="71149B26" w14:textId="77777777" w:rsidR="005F72C9" w:rsidRPr="009C3A8A" w:rsidRDefault="005F72C9" w:rsidP="005F72C9">
      <w:pPr>
        <w:shd w:val="clear" w:color="auto" w:fill="FFFFFF"/>
        <w:spacing w:line="276" w:lineRule="auto"/>
        <w:ind w:right="283"/>
        <w:jc w:val="both"/>
        <w:rPr>
          <w:rFonts w:ascii="Times New Roman" w:hAnsi="Times New Roman" w:cs="Times New Roman"/>
        </w:rPr>
      </w:pPr>
      <w:r w:rsidRPr="009C3A8A">
        <w:rPr>
          <w:rFonts w:ascii="Times New Roman" w:hAnsi="Times New Roman" w:cs="Times New Roman"/>
        </w:rPr>
        <w:t xml:space="preserve">Дневники студентов должны быть подписаны заведующим отделом, главным врачом и скреплены печатью отдела </w:t>
      </w:r>
      <w:proofErr w:type="spellStart"/>
      <w:r w:rsidRPr="009C3A8A">
        <w:rPr>
          <w:rFonts w:ascii="Times New Roman" w:hAnsi="Times New Roman" w:cs="Times New Roman"/>
        </w:rPr>
        <w:t>Роспотребнадзора</w:t>
      </w:r>
      <w:proofErr w:type="spellEnd"/>
      <w:r w:rsidRPr="009C3A8A">
        <w:rPr>
          <w:rFonts w:ascii="Times New Roman" w:hAnsi="Times New Roman" w:cs="Times New Roman"/>
        </w:rPr>
        <w:t xml:space="preserve"> и ФБУЗ «Центр гигиены и эпидемиологии».</w:t>
      </w:r>
    </w:p>
    <w:p w14:paraId="3E91014F" w14:textId="77777777" w:rsidR="005F72C9" w:rsidRDefault="005F72C9" w:rsidP="005F72C9">
      <w:pPr>
        <w:shd w:val="clear" w:color="auto" w:fill="FFFFFF"/>
        <w:spacing w:line="276" w:lineRule="auto"/>
        <w:ind w:right="283"/>
        <w:jc w:val="both"/>
        <w:rPr>
          <w:rFonts w:ascii="Times New Roman" w:hAnsi="Times New Roman" w:cs="Times New Roman"/>
          <w:b/>
          <w:iCs/>
          <w:spacing w:val="-7"/>
        </w:rPr>
      </w:pPr>
    </w:p>
    <w:p w14:paraId="070758E2" w14:textId="16F24C33" w:rsidR="005F72C9" w:rsidRPr="005F72C9" w:rsidRDefault="005F72C9" w:rsidP="005F72C9">
      <w:pPr>
        <w:shd w:val="clear" w:color="auto" w:fill="FFFFFF"/>
        <w:spacing w:line="276" w:lineRule="auto"/>
        <w:ind w:right="283"/>
        <w:jc w:val="both"/>
        <w:rPr>
          <w:rFonts w:ascii="Times New Roman" w:hAnsi="Times New Roman" w:cs="Times New Roman"/>
          <w:b/>
          <w:bCs/>
          <w:spacing w:val="-7"/>
        </w:rPr>
      </w:pPr>
      <w:r w:rsidRPr="00AA2B41">
        <w:rPr>
          <w:rFonts w:ascii="Times New Roman" w:hAnsi="Times New Roman" w:cs="Times New Roman"/>
          <w:b/>
          <w:iCs/>
          <w:spacing w:val="-7"/>
        </w:rPr>
        <w:t>7.Форма промежуточной аттестации</w:t>
      </w:r>
      <w:r>
        <w:rPr>
          <w:rFonts w:ascii="Times New Roman" w:hAnsi="Times New Roman" w:cs="Times New Roman"/>
          <w:b/>
          <w:iCs/>
          <w:spacing w:val="-7"/>
        </w:rPr>
        <w:t xml:space="preserve"> - </w:t>
      </w:r>
      <w:r w:rsidRPr="00AA2B41">
        <w:rPr>
          <w:rFonts w:ascii="Times New Roman" w:hAnsi="Times New Roman" w:cs="Times New Roman"/>
        </w:rPr>
        <w:t xml:space="preserve">зачет с оценкой в </w:t>
      </w:r>
      <w:r>
        <w:rPr>
          <w:rFonts w:ascii="Times New Roman" w:hAnsi="Times New Roman" w:cs="Times New Roman"/>
        </w:rPr>
        <w:t>10</w:t>
      </w:r>
      <w:r w:rsidRPr="00AA2B41">
        <w:rPr>
          <w:rFonts w:ascii="Times New Roman" w:hAnsi="Times New Roman" w:cs="Times New Roman"/>
        </w:rPr>
        <w:t xml:space="preserve"> семестре.</w:t>
      </w:r>
    </w:p>
    <w:p w14:paraId="3FE97B57" w14:textId="77777777" w:rsidR="005F72C9" w:rsidRPr="00AA2B41" w:rsidRDefault="005F72C9" w:rsidP="005F72C9">
      <w:pPr>
        <w:pStyle w:val="a3"/>
        <w:shd w:val="clear" w:color="auto" w:fill="FFFFFF"/>
        <w:spacing w:line="276" w:lineRule="auto"/>
        <w:ind w:left="0" w:right="283" w:firstLine="709"/>
        <w:jc w:val="both"/>
        <w:rPr>
          <w:rFonts w:ascii="Times New Roman" w:hAnsi="Times New Roman" w:cs="Times New Roman"/>
          <w:bCs/>
          <w:spacing w:val="-7"/>
        </w:rPr>
      </w:pPr>
      <w:r w:rsidRPr="00AA2B41">
        <w:rPr>
          <w:rFonts w:ascii="Times New Roman" w:hAnsi="Times New Roman" w:cs="Times New Roman"/>
          <w:bCs/>
          <w:spacing w:val="-7"/>
        </w:rPr>
        <w:t xml:space="preserve">  </w:t>
      </w:r>
    </w:p>
    <w:p w14:paraId="7B2D9D02" w14:textId="77777777" w:rsidR="005F72C9" w:rsidRPr="00AA2B41" w:rsidRDefault="005F72C9" w:rsidP="005F72C9">
      <w:pPr>
        <w:pStyle w:val="a3"/>
        <w:shd w:val="clear" w:color="auto" w:fill="FFFFFF"/>
        <w:spacing w:line="276" w:lineRule="auto"/>
        <w:ind w:left="0" w:right="283"/>
        <w:jc w:val="both"/>
        <w:rPr>
          <w:rFonts w:ascii="Times New Roman" w:hAnsi="Times New Roman" w:cs="Times New Roman"/>
          <w:bCs/>
          <w:spacing w:val="-7"/>
        </w:rPr>
      </w:pPr>
      <w:r w:rsidRPr="00AA2B41">
        <w:rPr>
          <w:rFonts w:ascii="Times New Roman" w:hAnsi="Times New Roman" w:cs="Times New Roman"/>
          <w:b/>
          <w:bCs/>
          <w:spacing w:val="-7"/>
        </w:rPr>
        <w:t xml:space="preserve">Кафедра </w:t>
      </w:r>
      <w:r>
        <w:rPr>
          <w:rFonts w:ascii="Times New Roman" w:hAnsi="Times New Roman" w:cs="Times New Roman"/>
          <w:b/>
          <w:bCs/>
          <w:spacing w:val="-7"/>
        </w:rPr>
        <w:t>-</w:t>
      </w:r>
      <w:r w:rsidRPr="00AA2B41">
        <w:rPr>
          <w:rFonts w:ascii="Times New Roman" w:hAnsi="Times New Roman" w:cs="Times New Roman"/>
          <w:b/>
          <w:bCs/>
          <w:spacing w:val="-7"/>
        </w:rPr>
        <w:t xml:space="preserve"> разработчик</w:t>
      </w:r>
      <w:r>
        <w:rPr>
          <w:rFonts w:ascii="Times New Roman" w:hAnsi="Times New Roman" w:cs="Times New Roman"/>
          <w:b/>
          <w:bCs/>
          <w:spacing w:val="-7"/>
        </w:rPr>
        <w:t xml:space="preserve">: </w:t>
      </w:r>
      <w:r w:rsidRPr="005249D0">
        <w:rPr>
          <w:rFonts w:ascii="Times New Roman" w:hAnsi="Times New Roman" w:cs="Times New Roman"/>
        </w:rPr>
        <w:t>Социальной гигиены, организации надзора с курсом лабораторной диагностики</w:t>
      </w:r>
      <w:r>
        <w:rPr>
          <w:rFonts w:ascii="Times New Roman" w:hAnsi="Times New Roman" w:cs="Times New Roman"/>
        </w:rPr>
        <w:t xml:space="preserve">    </w:t>
      </w:r>
    </w:p>
    <w:p w14:paraId="724E0997" w14:textId="77777777" w:rsidR="00024483" w:rsidRDefault="00024483"/>
    <w:sectPr w:rsidR="00024483">
      <w:headerReference w:type="default"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BFDF" w14:textId="77777777" w:rsidR="0052641A" w:rsidRDefault="0052641A">
      <w:r>
        <w:separator/>
      </w:r>
    </w:p>
  </w:endnote>
  <w:endnote w:type="continuationSeparator" w:id="0">
    <w:p w14:paraId="6323AA65" w14:textId="77777777" w:rsidR="0052641A" w:rsidRDefault="005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18255"/>
      <w:docPartObj>
        <w:docPartGallery w:val="Page Numbers (Bottom of Page)"/>
        <w:docPartUnique/>
      </w:docPartObj>
    </w:sdtPr>
    <w:sdtEndPr/>
    <w:sdtContent>
      <w:p w14:paraId="5291C4D6" w14:textId="3E9A8CCC" w:rsidR="00F125FE" w:rsidRPr="00CD738D" w:rsidRDefault="005F72C9">
        <w:pPr>
          <w:pStyle w:val="a7"/>
          <w:jc w:val="right"/>
          <w:rPr>
            <w:rFonts w:ascii="Times New Roman" w:hAnsi="Times New Roman" w:cs="Times New Roman"/>
            <w:sz w:val="20"/>
            <w:szCs w:val="20"/>
          </w:rPr>
        </w:pPr>
        <w:r w:rsidRPr="00CD738D">
          <w:rPr>
            <w:rFonts w:ascii="Times New Roman" w:hAnsi="Times New Roman" w:cs="Times New Roman"/>
            <w:sz w:val="20"/>
            <w:szCs w:val="20"/>
          </w:rPr>
          <w:fldChar w:fldCharType="begin"/>
        </w:r>
        <w:r w:rsidRPr="00CD738D">
          <w:rPr>
            <w:rFonts w:ascii="Times New Roman" w:hAnsi="Times New Roman" w:cs="Times New Roman"/>
            <w:sz w:val="20"/>
            <w:szCs w:val="20"/>
          </w:rPr>
          <w:instrText>PAGE   \* MERGEFORMAT</w:instrText>
        </w:r>
        <w:r w:rsidRPr="00CD738D">
          <w:rPr>
            <w:rFonts w:ascii="Times New Roman" w:hAnsi="Times New Roman" w:cs="Times New Roman"/>
            <w:sz w:val="20"/>
            <w:szCs w:val="20"/>
          </w:rPr>
          <w:fldChar w:fldCharType="separate"/>
        </w:r>
        <w:r w:rsidR="00986EA7">
          <w:rPr>
            <w:rFonts w:ascii="Times New Roman" w:hAnsi="Times New Roman" w:cs="Times New Roman"/>
            <w:noProof/>
            <w:sz w:val="20"/>
            <w:szCs w:val="20"/>
          </w:rPr>
          <w:t>4</w:t>
        </w:r>
        <w:r w:rsidRPr="00CD738D">
          <w:rPr>
            <w:rFonts w:ascii="Times New Roman" w:hAnsi="Times New Roman" w:cs="Times New Roman"/>
            <w:sz w:val="20"/>
            <w:szCs w:val="20"/>
          </w:rPr>
          <w:fldChar w:fldCharType="end"/>
        </w:r>
      </w:p>
    </w:sdtContent>
  </w:sdt>
  <w:p w14:paraId="3D392A4C" w14:textId="77777777" w:rsidR="00F125FE" w:rsidRDefault="0052641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803B" w14:textId="77777777" w:rsidR="00F125FE" w:rsidRDefault="0052641A">
    <w:pPr>
      <w:pStyle w:val="a7"/>
      <w:jc w:val="center"/>
    </w:pPr>
  </w:p>
  <w:p w14:paraId="04670E83" w14:textId="77777777" w:rsidR="00F125FE" w:rsidRDefault="005264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EC23" w14:textId="77777777" w:rsidR="0052641A" w:rsidRDefault="0052641A">
      <w:r>
        <w:separator/>
      </w:r>
    </w:p>
  </w:footnote>
  <w:footnote w:type="continuationSeparator" w:id="0">
    <w:p w14:paraId="583A88EA" w14:textId="77777777" w:rsidR="0052641A" w:rsidRDefault="00526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3EDA" w14:textId="77777777" w:rsidR="00F125FE" w:rsidRDefault="0052641A">
    <w:pPr>
      <w:pStyle w:val="a5"/>
      <w:jc w:val="right"/>
    </w:pPr>
  </w:p>
  <w:p w14:paraId="6B91050A" w14:textId="77777777" w:rsidR="00F125FE" w:rsidRDefault="0052641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5946"/>
    <w:multiLevelType w:val="hybridMultilevel"/>
    <w:tmpl w:val="AAB8EC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9"/>
    <w:rsid w:val="00024483"/>
    <w:rsid w:val="00187933"/>
    <w:rsid w:val="0052641A"/>
    <w:rsid w:val="005F72C9"/>
    <w:rsid w:val="00771E7E"/>
    <w:rsid w:val="008130FF"/>
    <w:rsid w:val="00986EA7"/>
    <w:rsid w:val="00DF0DB5"/>
    <w:rsid w:val="00F6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BF45"/>
  <w15:chartTrackingRefBased/>
  <w15:docId w15:val="{997B25B7-D3E3-401A-A757-DACE7035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72C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2">
    <w:name w:val="heading 2"/>
    <w:basedOn w:val="a"/>
    <w:link w:val="20"/>
    <w:qFormat/>
    <w:rsid w:val="005F72C9"/>
    <w:pPr>
      <w:autoSpaceDE w:val="0"/>
      <w:autoSpaceDN w:val="0"/>
      <w:ind w:left="1938" w:hanging="250"/>
      <w:outlineLvl w:val="1"/>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72C9"/>
    <w:rPr>
      <w:rFonts w:ascii="Times New Roman" w:eastAsia="Times New Roman" w:hAnsi="Times New Roman" w:cs="Times New Roman"/>
      <w:b/>
      <w:bCs/>
      <w:sz w:val="24"/>
      <w:szCs w:val="24"/>
    </w:rPr>
  </w:style>
  <w:style w:type="paragraph" w:styleId="a3">
    <w:name w:val="List Paragraph"/>
    <w:basedOn w:val="a"/>
    <w:uiPriority w:val="34"/>
    <w:qFormat/>
    <w:rsid w:val="005F72C9"/>
    <w:pPr>
      <w:ind w:left="720"/>
      <w:contextualSpacing/>
    </w:pPr>
  </w:style>
  <w:style w:type="table" w:styleId="a4">
    <w:name w:val="Table Grid"/>
    <w:basedOn w:val="a1"/>
    <w:uiPriority w:val="59"/>
    <w:qFormat/>
    <w:rsid w:val="005F72C9"/>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72C9"/>
    <w:pPr>
      <w:tabs>
        <w:tab w:val="center" w:pos="4677"/>
        <w:tab w:val="right" w:pos="9355"/>
      </w:tabs>
    </w:pPr>
  </w:style>
  <w:style w:type="character" w:customStyle="1" w:styleId="a6">
    <w:name w:val="Верхний колонтитул Знак"/>
    <w:basedOn w:val="a0"/>
    <w:link w:val="a5"/>
    <w:uiPriority w:val="99"/>
    <w:rsid w:val="005F72C9"/>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5F72C9"/>
    <w:pPr>
      <w:tabs>
        <w:tab w:val="center" w:pos="4677"/>
        <w:tab w:val="right" w:pos="9355"/>
      </w:tabs>
    </w:pPr>
  </w:style>
  <w:style w:type="character" w:customStyle="1" w:styleId="a8">
    <w:name w:val="Нижний колонтитул Знак"/>
    <w:basedOn w:val="a0"/>
    <w:link w:val="a7"/>
    <w:uiPriority w:val="99"/>
    <w:rsid w:val="005F72C9"/>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rsid w:val="005F72C9"/>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w:basedOn w:val="a"/>
    <w:link w:val="aa"/>
    <w:unhideWhenUsed/>
    <w:qFormat/>
    <w:rsid w:val="005F72C9"/>
    <w:pPr>
      <w:autoSpaceDE w:val="0"/>
      <w:autoSpaceDN w:val="0"/>
    </w:pPr>
    <w:rPr>
      <w:rFonts w:ascii="Times New Roman" w:eastAsia="Times New Roman" w:hAnsi="Times New Roman" w:cs="Times New Roman"/>
      <w:color w:val="auto"/>
      <w:lang w:eastAsia="en-US" w:bidi="ar-SA"/>
    </w:rPr>
  </w:style>
  <w:style w:type="character" w:customStyle="1" w:styleId="aa">
    <w:name w:val="Основной текст Знак"/>
    <w:basedOn w:val="a0"/>
    <w:link w:val="a9"/>
    <w:rsid w:val="005F72C9"/>
    <w:rPr>
      <w:rFonts w:ascii="Times New Roman" w:eastAsia="Times New Roman" w:hAnsi="Times New Roman" w:cs="Times New Roman"/>
      <w:sz w:val="24"/>
      <w:szCs w:val="24"/>
    </w:rPr>
  </w:style>
  <w:style w:type="paragraph" w:customStyle="1" w:styleId="Default">
    <w:name w:val="Default"/>
    <w:rsid w:val="005F72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5F72C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KAMILA_PRESS</cp:lastModifiedBy>
  <cp:revision>3</cp:revision>
  <dcterms:created xsi:type="dcterms:W3CDTF">2023-11-22T15:38:00Z</dcterms:created>
  <dcterms:modified xsi:type="dcterms:W3CDTF">2023-12-07T11:35:00Z</dcterms:modified>
</cp:coreProperties>
</file>