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F6" w:rsidRPr="009F531A" w:rsidRDefault="004373A4" w:rsidP="009E5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Объявлен к</w:t>
      </w:r>
      <w:r w:rsidR="009E5B48" w:rsidRPr="009F531A">
        <w:rPr>
          <w:rFonts w:ascii="Times New Roman" w:hAnsi="Times New Roman" w:cs="Times New Roman"/>
          <w:b/>
          <w:sz w:val="36"/>
          <w:szCs w:val="36"/>
        </w:rPr>
        <w:t>онкурсный отбор получателей субсидии для привлечения молодых перспективных исследователей</w:t>
      </w:r>
    </w:p>
    <w:p w:rsidR="009E5B48" w:rsidRDefault="009E5B48"/>
    <w:p w:rsidR="009E5B48" w:rsidRPr="009E5B48" w:rsidRDefault="0044048D" w:rsidP="00D45CF4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</w:t>
      </w:r>
      <w:r w:rsidR="009E5B48" w:rsidRPr="009E5B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МИНИСТЕРСТВО НАУКИ И ВЫСШЕГО ОБРАЗОВАНИЯ РОССИЙСКОЙ ФЕДЕРАЦИИ объявляет Конкурсный отбор получателей субсидии для привлечения молодых перспективных исследователей для участия в научных исследованиях, реализуемых в образовательных и научных организациях Российской Федерации. </w:t>
      </w:r>
    </w:p>
    <w:p w:rsid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     </w:t>
      </w:r>
      <w:r w:rsidR="00050113" w:rsidRPr="00050113">
        <w:rPr>
          <w:rFonts w:ascii="PT Sans" w:hAnsi="PT Sans"/>
          <w:color w:val="262626"/>
          <w:sz w:val="27"/>
          <w:szCs w:val="27"/>
          <w:shd w:val="clear" w:color="auto" w:fill="FFFFFF"/>
        </w:rPr>
        <w:t>В отборе могут принимать участие российские образовательные организации высшего образования и научные организации, за исключением казенных учреждений.</w:t>
      </w:r>
    </w:p>
    <w:p w:rsidR="0044048D" w:rsidRP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     </w:t>
      </w:r>
      <w:r w:rsidRPr="0044048D">
        <w:rPr>
          <w:rFonts w:ascii="PT Sans" w:hAnsi="PT Sans"/>
          <w:color w:val="262626"/>
          <w:sz w:val="27"/>
          <w:szCs w:val="27"/>
          <w:shd w:val="clear" w:color="auto" w:fill="FFFFFF"/>
        </w:rPr>
        <w:t>Молодой перспективный исследователь должен соответствовать следующим требованиям:</w:t>
      </w:r>
    </w:p>
    <w:p w:rsidR="0044048D" w:rsidRP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а) </w:t>
      </w:r>
      <w:r w:rsidRPr="0044048D">
        <w:rPr>
          <w:rFonts w:ascii="PT Sans" w:hAnsi="PT Sans"/>
          <w:color w:val="262626"/>
          <w:sz w:val="27"/>
          <w:szCs w:val="27"/>
          <w:shd w:val="clear" w:color="auto" w:fill="FFFFFF"/>
        </w:rPr>
        <w:t>возраст молодого перспективного исследователя не должен превышать 35 лет;</w:t>
      </w:r>
    </w:p>
    <w:p w:rsidR="0044048D" w:rsidRP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б) </w:t>
      </w:r>
      <w:r w:rsidRPr="0044048D"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наличие у молодого перспективного исследователя ученой степени </w:t>
      </w:r>
    </w:p>
    <w:p w:rsidR="0044048D" w:rsidRP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 w:rsidRPr="0044048D">
        <w:rPr>
          <w:rFonts w:ascii="PT Sans" w:hAnsi="PT Sans"/>
          <w:color w:val="262626"/>
          <w:sz w:val="27"/>
          <w:szCs w:val="27"/>
          <w:shd w:val="clear" w:color="auto" w:fill="FFFFFF"/>
        </w:rPr>
        <w:t>кандидата наук или доктора наук (или ученой степени, ученого звания, полученных в иностранном государстве);</w:t>
      </w:r>
    </w:p>
    <w:p w:rsidR="0044048D" w:rsidRP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в) </w:t>
      </w:r>
      <w:r w:rsidRPr="0044048D">
        <w:rPr>
          <w:rFonts w:ascii="PT Sans" w:hAnsi="PT Sans"/>
          <w:color w:val="262626"/>
          <w:sz w:val="27"/>
          <w:szCs w:val="27"/>
          <w:shd w:val="clear" w:color="auto" w:fill="FFFFFF"/>
        </w:rPr>
        <w:t>молодой перспективный исследователь является работником зарубежной научной, образовательной организации или высокотехнологичной компании не менее 1,5 лет, предшествующих дате окончания срока подачи заявок;</w:t>
      </w:r>
    </w:p>
    <w:p w:rsid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г) </w:t>
      </w:r>
      <w:r w:rsidRPr="0044048D">
        <w:rPr>
          <w:rFonts w:ascii="PT Sans" w:hAnsi="PT Sans"/>
          <w:color w:val="262626"/>
          <w:sz w:val="27"/>
          <w:szCs w:val="27"/>
          <w:shd w:val="clear" w:color="auto" w:fill="FFFFFF"/>
        </w:rPr>
        <w:t>молодой перспективный исследователь должен иметь не менее 10 публикаций в международных и (или) российских базах данных за 2019 -2023 годы в области наук, по которой подается заявка.</w:t>
      </w:r>
    </w:p>
    <w:p w:rsidR="0044048D" w:rsidRDefault="0044048D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  <w:r w:rsidRPr="00F02BB3">
        <w:rPr>
          <w:rFonts w:ascii="PT Sans" w:hAnsi="PT Sans"/>
          <w:b/>
          <w:color w:val="262626"/>
          <w:sz w:val="27"/>
          <w:szCs w:val="27"/>
          <w:shd w:val="clear" w:color="auto" w:fill="FFFFFF"/>
        </w:rPr>
        <w:t xml:space="preserve">     Максимальный размер гранта</w:t>
      </w:r>
      <w:r w:rsidRPr="00050113"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 – 15 млн рублей в год на срок до двух лет с возможностью продления предостав</w:t>
      </w:r>
      <w:r>
        <w:rPr>
          <w:rFonts w:ascii="PT Sans" w:hAnsi="PT Sans"/>
          <w:color w:val="262626"/>
          <w:sz w:val="27"/>
          <w:szCs w:val="27"/>
          <w:shd w:val="clear" w:color="auto" w:fill="FFFFFF"/>
        </w:rPr>
        <w:t xml:space="preserve">ления гранта по решению Совета </w:t>
      </w:r>
      <w:r w:rsidRPr="00050113">
        <w:rPr>
          <w:rFonts w:ascii="PT Sans" w:hAnsi="PT Sans"/>
          <w:color w:val="262626"/>
          <w:sz w:val="27"/>
          <w:szCs w:val="27"/>
          <w:shd w:val="clear" w:color="auto" w:fill="FFFFFF"/>
        </w:rPr>
        <w:t>по грантам на срок до двух лет.</w:t>
      </w:r>
    </w:p>
    <w:p w:rsidR="00D45CF4" w:rsidRPr="00050113" w:rsidRDefault="00D45CF4" w:rsidP="00D45CF4">
      <w:pPr>
        <w:spacing w:after="0"/>
        <w:jc w:val="both"/>
        <w:rPr>
          <w:rFonts w:ascii="PT Sans" w:hAnsi="PT Sans"/>
          <w:color w:val="262626"/>
          <w:sz w:val="27"/>
          <w:szCs w:val="27"/>
          <w:shd w:val="clear" w:color="auto" w:fill="FFFFFF"/>
        </w:rPr>
      </w:pPr>
    </w:p>
    <w:p w:rsidR="009E5B48" w:rsidRDefault="009E5B48" w:rsidP="00D45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48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44048D">
        <w:rPr>
          <w:rFonts w:ascii="Times New Roman" w:hAnsi="Times New Roman" w:cs="Times New Roman"/>
          <w:b/>
          <w:sz w:val="28"/>
          <w:szCs w:val="28"/>
        </w:rPr>
        <w:t xml:space="preserve">стартует с </w:t>
      </w:r>
      <w:r w:rsidRPr="009E5B48">
        <w:rPr>
          <w:rFonts w:ascii="Times New Roman" w:hAnsi="Times New Roman" w:cs="Times New Roman"/>
          <w:b/>
          <w:sz w:val="28"/>
          <w:szCs w:val="28"/>
        </w:rPr>
        <w:t xml:space="preserve">05.02.2024 </w:t>
      </w:r>
      <w:r w:rsidRPr="004373A4">
        <w:rPr>
          <w:rFonts w:ascii="Times New Roman" w:hAnsi="Times New Roman" w:cs="Times New Roman"/>
          <w:sz w:val="28"/>
          <w:szCs w:val="28"/>
        </w:rPr>
        <w:t>23:59</w:t>
      </w:r>
      <w:r w:rsidRPr="009E5B48">
        <w:rPr>
          <w:rFonts w:ascii="Times New Roman" w:hAnsi="Times New Roman" w:cs="Times New Roman"/>
          <w:b/>
          <w:sz w:val="28"/>
          <w:szCs w:val="28"/>
        </w:rPr>
        <w:t xml:space="preserve">–31.03.2024 </w:t>
      </w:r>
      <w:r w:rsidRPr="004373A4">
        <w:rPr>
          <w:rFonts w:ascii="Times New Roman" w:hAnsi="Times New Roman" w:cs="Times New Roman"/>
          <w:sz w:val="28"/>
          <w:szCs w:val="28"/>
        </w:rPr>
        <w:t>23:59</w:t>
      </w:r>
      <w:r w:rsidRPr="009E5B48">
        <w:rPr>
          <w:rFonts w:ascii="Times New Roman" w:hAnsi="Times New Roman" w:cs="Times New Roman"/>
          <w:b/>
          <w:sz w:val="28"/>
          <w:szCs w:val="28"/>
        </w:rPr>
        <w:t xml:space="preserve"> (МСК) </w:t>
      </w:r>
    </w:p>
    <w:p w:rsidR="00D45CF4" w:rsidRDefault="00D45CF4" w:rsidP="00D45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48D" w:rsidRDefault="0044048D">
      <w:pPr>
        <w:rPr>
          <w:rFonts w:ascii="Times New Roman" w:hAnsi="Times New Roman" w:cs="Times New Roman"/>
          <w:b/>
          <w:sz w:val="28"/>
          <w:szCs w:val="28"/>
        </w:rPr>
      </w:pPr>
    </w:p>
    <w:p w:rsidR="00D45CF4" w:rsidRPr="004373A4" w:rsidRDefault="00D45CF4" w:rsidP="00D45CF4">
      <w:p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4373A4">
        <w:rPr>
          <w:rFonts w:ascii="Times New Roman" w:eastAsia="Calibri" w:hAnsi="Times New Roman" w:cs="Calibri"/>
          <w:color w:val="000000"/>
          <w:sz w:val="28"/>
          <w:szCs w:val="28"/>
          <w:highlight w:val="white"/>
          <w:lang w:eastAsia="ru-RU"/>
        </w:rPr>
        <w:t xml:space="preserve">Желающих принять участие обращаться в </w:t>
      </w:r>
      <w:r w:rsidRPr="004373A4">
        <w:rPr>
          <w:rFonts w:ascii="Times New Roman" w:eastAsia="Calibri" w:hAnsi="Times New Roman" w:cs="Calibri"/>
          <w:i/>
          <w:color w:val="000000"/>
          <w:sz w:val="28"/>
          <w:szCs w:val="28"/>
          <w:lang w:eastAsia="ru-RU"/>
        </w:rPr>
        <w:t xml:space="preserve">отдел инновационного развития и трансфера технологий </w:t>
      </w:r>
      <w:r w:rsidRPr="004373A4">
        <w:rPr>
          <w:rFonts w:ascii="Times New Roman" w:eastAsia="Calibri" w:hAnsi="Times New Roman" w:cs="Calibri"/>
          <w:color w:val="000000"/>
          <w:sz w:val="28"/>
          <w:szCs w:val="28"/>
          <w:highlight w:val="white"/>
          <w:lang w:eastAsia="ru-RU"/>
        </w:rPr>
        <w:t>НОЦ ПРМиТИ ДГМУ по адресу: г. Махачкала, пр. Шамиля, 44/1, 4 этаж научно образовательного центра ДГМУ, Е</w:t>
      </w:r>
      <w:r w:rsidR="000D3902">
        <w:rPr>
          <w:rFonts w:ascii="Times New Roman" w:eastAsia="Calibri" w:hAnsi="Times New Roman" w:cs="Calibri"/>
          <w:color w:val="000000"/>
          <w:sz w:val="28"/>
          <w:szCs w:val="28"/>
          <w:highlight w:val="white"/>
          <w:lang w:eastAsia="ru-RU"/>
        </w:rPr>
        <w:t>-</w:t>
      </w:r>
      <w:bookmarkStart w:id="0" w:name="_GoBack"/>
      <w:bookmarkEnd w:id="0"/>
      <w:proofErr w:type="spellStart"/>
      <w:r w:rsidRPr="004373A4">
        <w:rPr>
          <w:rFonts w:ascii="Times New Roman" w:eastAsia="Calibri" w:hAnsi="Times New Roman" w:cs="Calibri"/>
          <w:color w:val="000000"/>
          <w:sz w:val="28"/>
          <w:szCs w:val="28"/>
          <w:highlight w:val="white"/>
          <w:lang w:eastAsia="ru-RU"/>
        </w:rPr>
        <w:t>майл</w:t>
      </w:r>
      <w:proofErr w:type="spellEnd"/>
      <w:r w:rsidRPr="004373A4">
        <w:rPr>
          <w:rFonts w:ascii="Times New Roman" w:eastAsia="Calibri" w:hAnsi="Times New Roman" w:cs="Calibri"/>
          <w:color w:val="000000"/>
          <w:sz w:val="28"/>
          <w:szCs w:val="28"/>
          <w:highlight w:val="white"/>
          <w:lang w:eastAsia="ru-RU"/>
        </w:rPr>
        <w:t xml:space="preserve">: </w:t>
      </w:r>
      <w:proofErr w:type="spellStart"/>
      <w:r w:rsidRPr="004373A4">
        <w:rPr>
          <w:rFonts w:ascii="Times New Roman" w:eastAsia="Calibri" w:hAnsi="Times New Roman" w:cs="Calibri"/>
          <w:color w:val="000000"/>
          <w:sz w:val="28"/>
          <w:szCs w:val="28"/>
          <w:highlight w:val="white"/>
          <w:lang w:eastAsia="ru-RU"/>
        </w:rPr>
        <w:t>noc.prm</w:t>
      </w:r>
      <w:proofErr w:type="spellEnd"/>
      <w:r w:rsidRPr="004373A4">
        <w:rPr>
          <w:rFonts w:ascii="Times New Roman" w:eastAsia="Calibri" w:hAnsi="Times New Roman" w:cs="Calibri"/>
          <w:color w:val="000000"/>
          <w:sz w:val="28"/>
          <w:szCs w:val="28"/>
          <w:highlight w:val="white"/>
          <w:lang w:eastAsia="ru-RU"/>
        </w:rPr>
        <w:t>@ mail.ru</w:t>
      </w:r>
      <w:r w:rsidRPr="004373A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.</w:t>
      </w:r>
    </w:p>
    <w:p w:rsidR="00D45CF4" w:rsidRDefault="00D45CF4" w:rsidP="00D45CF4"/>
    <w:p w:rsidR="0044048D" w:rsidRDefault="0044048D">
      <w:pPr>
        <w:rPr>
          <w:rFonts w:ascii="Times New Roman" w:hAnsi="Times New Roman" w:cs="Times New Roman"/>
          <w:b/>
          <w:sz w:val="28"/>
          <w:szCs w:val="28"/>
        </w:rPr>
      </w:pPr>
    </w:p>
    <w:p w:rsidR="0044048D" w:rsidRDefault="0044048D">
      <w:pPr>
        <w:rPr>
          <w:rFonts w:ascii="Times New Roman" w:hAnsi="Times New Roman" w:cs="Times New Roman"/>
          <w:b/>
          <w:sz w:val="28"/>
          <w:szCs w:val="28"/>
        </w:rPr>
      </w:pPr>
    </w:p>
    <w:p w:rsidR="0044048D" w:rsidRPr="009E5B48" w:rsidRDefault="0044048D">
      <w:pPr>
        <w:rPr>
          <w:rFonts w:ascii="Times New Roman" w:hAnsi="Times New Roman" w:cs="Times New Roman"/>
          <w:b/>
          <w:sz w:val="28"/>
          <w:szCs w:val="28"/>
        </w:rPr>
      </w:pPr>
    </w:p>
    <w:sectPr w:rsidR="0044048D" w:rsidRPr="009E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AC"/>
    <w:rsid w:val="00050113"/>
    <w:rsid w:val="000D3902"/>
    <w:rsid w:val="002B3CF6"/>
    <w:rsid w:val="004373A4"/>
    <w:rsid w:val="0044048D"/>
    <w:rsid w:val="006C5FAC"/>
    <w:rsid w:val="0088767C"/>
    <w:rsid w:val="009E5B48"/>
    <w:rsid w:val="009F531A"/>
    <w:rsid w:val="00D45CF4"/>
    <w:rsid w:val="00EB3F95"/>
    <w:rsid w:val="00F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572"/>
  <w15:chartTrackingRefBased/>
  <w15:docId w15:val="{72487891-BDD2-4EB0-9C9E-E81D479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8</cp:revision>
  <dcterms:created xsi:type="dcterms:W3CDTF">2024-02-12T13:28:00Z</dcterms:created>
  <dcterms:modified xsi:type="dcterms:W3CDTF">2024-02-13T11:32:00Z</dcterms:modified>
</cp:coreProperties>
</file>