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8DF6" w14:textId="77777777" w:rsidR="003B6EA9" w:rsidRPr="00FA6F9E" w:rsidRDefault="003B6EA9" w:rsidP="003B6EA9">
      <w:pPr>
        <w:widowControl w:val="0"/>
        <w:autoSpaceDE w:val="0"/>
        <w:autoSpaceDN w:val="0"/>
        <w:spacing w:after="0" w:line="276" w:lineRule="auto"/>
        <w:ind w:left="0" w:firstLine="0"/>
        <w:jc w:val="center"/>
        <w:rPr>
          <w:b/>
          <w:szCs w:val="24"/>
        </w:rPr>
      </w:pPr>
      <w:r w:rsidRPr="00FA6F9E">
        <w:rPr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14:paraId="3806112D" w14:textId="77777777" w:rsidR="003B6EA9" w:rsidRPr="00FA6F9E" w:rsidRDefault="003B6EA9" w:rsidP="003B6EA9">
      <w:pPr>
        <w:widowControl w:val="0"/>
        <w:autoSpaceDE w:val="0"/>
        <w:autoSpaceDN w:val="0"/>
        <w:spacing w:after="0" w:line="276" w:lineRule="auto"/>
        <w:ind w:left="0" w:firstLine="0"/>
        <w:jc w:val="center"/>
        <w:rPr>
          <w:b/>
          <w:szCs w:val="24"/>
        </w:rPr>
      </w:pPr>
      <w:r w:rsidRPr="00FA6F9E">
        <w:rPr>
          <w:b/>
          <w:szCs w:val="24"/>
        </w:rPr>
        <w:t>«ДАГЕСТАНСКИЙ ГОСУДАРСТВЕННЫЙ МЕДИЦИНСКИЙ УНИВЕРСИТЕТ»</w:t>
      </w:r>
    </w:p>
    <w:p w14:paraId="5BCDBA05" w14:textId="77777777" w:rsidR="003B6EA9" w:rsidRPr="00FA6F9E" w:rsidRDefault="003B6EA9" w:rsidP="003B6EA9">
      <w:pPr>
        <w:widowControl w:val="0"/>
        <w:autoSpaceDE w:val="0"/>
        <w:autoSpaceDN w:val="0"/>
        <w:spacing w:after="0" w:line="276" w:lineRule="auto"/>
        <w:ind w:left="0" w:firstLine="0"/>
        <w:jc w:val="center"/>
        <w:rPr>
          <w:b/>
          <w:szCs w:val="24"/>
        </w:rPr>
      </w:pPr>
    </w:p>
    <w:p w14:paraId="7E664760" w14:textId="77777777" w:rsidR="003B6EA9" w:rsidRPr="00FA6F9E" w:rsidRDefault="003B6EA9" w:rsidP="003B6EA9">
      <w:pPr>
        <w:widowControl w:val="0"/>
        <w:autoSpaceDE w:val="0"/>
        <w:autoSpaceDN w:val="0"/>
        <w:spacing w:after="0" w:line="276" w:lineRule="auto"/>
        <w:ind w:left="0" w:firstLine="0"/>
        <w:jc w:val="center"/>
        <w:rPr>
          <w:b/>
          <w:szCs w:val="24"/>
          <w:lang w:eastAsia="en-US"/>
        </w:rPr>
      </w:pPr>
      <w:r w:rsidRPr="00FA6F9E">
        <w:rPr>
          <w:b/>
          <w:szCs w:val="24"/>
          <w:lang w:eastAsia="en-US"/>
        </w:rPr>
        <w:t>(ФГБОУ ВО ДГМУ МИНЗДРАВА РОССИИ)</w:t>
      </w:r>
    </w:p>
    <w:p w14:paraId="34CD2DDB" w14:textId="77777777" w:rsidR="003B6EA9" w:rsidRPr="00FA6F9E" w:rsidRDefault="003B6EA9" w:rsidP="003B6EA9">
      <w:pPr>
        <w:spacing w:after="0" w:line="276" w:lineRule="auto"/>
        <w:ind w:left="0" w:firstLine="0"/>
        <w:jc w:val="center"/>
        <w:rPr>
          <w:b/>
          <w:bCs/>
          <w:szCs w:val="24"/>
        </w:rPr>
      </w:pPr>
    </w:p>
    <w:p w14:paraId="5CCE1A6D" w14:textId="77777777" w:rsidR="003B6EA9" w:rsidRPr="004B6EB7" w:rsidRDefault="003B6EA9" w:rsidP="003B6EA9">
      <w:pPr>
        <w:spacing w:after="0" w:line="276" w:lineRule="auto"/>
        <w:jc w:val="right"/>
        <w:rPr>
          <w:b/>
          <w:szCs w:val="24"/>
        </w:rPr>
      </w:pPr>
    </w:p>
    <w:p w14:paraId="69D8AD6C" w14:textId="77777777" w:rsidR="003B6EA9" w:rsidRPr="00FA6F9E" w:rsidRDefault="003B6EA9" w:rsidP="003B6EA9">
      <w:pPr>
        <w:spacing w:after="0" w:line="276" w:lineRule="auto"/>
        <w:ind w:left="0" w:firstLine="0"/>
        <w:jc w:val="right"/>
        <w:rPr>
          <w:b/>
          <w:szCs w:val="24"/>
        </w:rPr>
      </w:pPr>
    </w:p>
    <w:p w14:paraId="7B561E6A" w14:textId="77777777" w:rsidR="003B6EA9" w:rsidRPr="003B6EA9" w:rsidRDefault="003B6EA9" w:rsidP="003B6EA9">
      <w:pPr>
        <w:widowControl w:val="0"/>
        <w:spacing w:after="0" w:line="276" w:lineRule="auto"/>
        <w:ind w:left="0" w:firstLine="0"/>
        <w:contextualSpacing/>
        <w:jc w:val="center"/>
        <w:rPr>
          <w:rFonts w:eastAsia="Microsoft Sans Serif"/>
          <w:b/>
          <w:szCs w:val="24"/>
          <w:lang w:bidi="ru-RU"/>
        </w:rPr>
      </w:pPr>
      <w:r w:rsidRPr="003B6EA9">
        <w:rPr>
          <w:rFonts w:eastAsia="Microsoft Sans Serif"/>
          <w:b/>
          <w:szCs w:val="24"/>
          <w:lang w:bidi="ru-RU"/>
        </w:rPr>
        <w:t>АННОТАЦИЯ К</w:t>
      </w:r>
    </w:p>
    <w:p w14:paraId="31D9B5E8" w14:textId="77777777" w:rsidR="003B6EA9" w:rsidRPr="003B6EA9" w:rsidRDefault="003B6EA9" w:rsidP="003B6EA9">
      <w:pPr>
        <w:widowControl w:val="0"/>
        <w:spacing w:after="0" w:line="276" w:lineRule="auto"/>
        <w:ind w:left="0" w:firstLine="0"/>
        <w:contextualSpacing/>
        <w:jc w:val="center"/>
        <w:rPr>
          <w:rFonts w:eastAsia="Microsoft Sans Serif"/>
          <w:b/>
          <w:szCs w:val="24"/>
          <w:lang w:bidi="ru-RU"/>
        </w:rPr>
      </w:pPr>
      <w:r w:rsidRPr="003B6EA9">
        <w:rPr>
          <w:rFonts w:eastAsia="Microsoft Sans Serif"/>
          <w:b/>
          <w:szCs w:val="24"/>
          <w:lang w:bidi="ru-RU"/>
        </w:rPr>
        <w:t xml:space="preserve">РАБОЧЕЙ ПРОГРАММЕ ДИСЦИПЛИНЫ </w:t>
      </w:r>
    </w:p>
    <w:p w14:paraId="08244041" w14:textId="2E6BB443" w:rsidR="003B6EA9" w:rsidRPr="003B6EA9" w:rsidRDefault="003B6EA9" w:rsidP="003B6EA9">
      <w:pPr>
        <w:widowControl w:val="0"/>
        <w:spacing w:after="0" w:line="36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3B6EA9">
        <w:rPr>
          <w:rFonts w:eastAsiaTheme="minorHAnsi"/>
          <w:b/>
          <w:color w:val="auto"/>
          <w:szCs w:val="24"/>
          <w:lang w:eastAsia="en-US"/>
        </w:rPr>
        <w:t>«НАУЧНО-ИССЛЕДОВАТЕЛЬСКАЯ РАБОТА»</w:t>
      </w:r>
    </w:p>
    <w:p w14:paraId="6EAD2C51" w14:textId="77777777" w:rsidR="003B6EA9" w:rsidRPr="00FA6F9E" w:rsidRDefault="003B6EA9" w:rsidP="003B6EA9">
      <w:pPr>
        <w:spacing w:after="0" w:line="276" w:lineRule="auto"/>
        <w:ind w:left="0" w:firstLine="0"/>
        <w:jc w:val="center"/>
        <w:rPr>
          <w:b/>
          <w:szCs w:val="24"/>
        </w:rPr>
      </w:pPr>
    </w:p>
    <w:p w14:paraId="5B817AB9" w14:textId="0CA78525" w:rsidR="003B6EA9" w:rsidRPr="00FA6F9E" w:rsidRDefault="003B6EA9" w:rsidP="003B6EA9">
      <w:pPr>
        <w:widowControl w:val="0"/>
        <w:spacing w:after="0" w:line="360" w:lineRule="auto"/>
        <w:ind w:left="142" w:firstLine="0"/>
        <w:jc w:val="left"/>
        <w:rPr>
          <w:b/>
          <w:szCs w:val="24"/>
        </w:rPr>
      </w:pPr>
      <w:r w:rsidRPr="007653A4">
        <w:rPr>
          <w:b/>
          <w:sz w:val="28"/>
          <w:szCs w:val="28"/>
        </w:rPr>
        <w:t xml:space="preserve"> </w:t>
      </w:r>
      <w:r w:rsidRPr="00FA6F9E">
        <w:rPr>
          <w:szCs w:val="24"/>
        </w:rPr>
        <w:t xml:space="preserve">Индекс </w:t>
      </w:r>
      <w:proofErr w:type="gramStart"/>
      <w:r w:rsidRPr="00FA6F9E">
        <w:rPr>
          <w:szCs w:val="24"/>
        </w:rPr>
        <w:t>дисциплины:  –</w:t>
      </w:r>
      <w:proofErr w:type="gramEnd"/>
      <w:r w:rsidRPr="00FA6F9E">
        <w:rPr>
          <w:szCs w:val="24"/>
        </w:rPr>
        <w:t xml:space="preserve"> </w:t>
      </w:r>
      <w:r>
        <w:rPr>
          <w:b/>
          <w:szCs w:val="24"/>
        </w:rPr>
        <w:t>Б 2</w:t>
      </w:r>
      <w:r w:rsidRPr="00FA6F9E">
        <w:rPr>
          <w:b/>
          <w:szCs w:val="24"/>
        </w:rPr>
        <w:t>. О.</w:t>
      </w:r>
      <w:r>
        <w:rPr>
          <w:b/>
          <w:szCs w:val="24"/>
        </w:rPr>
        <w:t>09 (У)</w:t>
      </w:r>
    </w:p>
    <w:p w14:paraId="114DE4E6" w14:textId="77777777" w:rsidR="003B6EA9" w:rsidRPr="00FA6F9E" w:rsidRDefault="003B6EA9" w:rsidP="003B6EA9">
      <w:pPr>
        <w:spacing w:after="0" w:line="360" w:lineRule="auto"/>
        <w:ind w:left="0" w:right="57" w:firstLine="181"/>
        <w:jc w:val="left"/>
        <w:rPr>
          <w:szCs w:val="24"/>
        </w:rPr>
      </w:pPr>
      <w:proofErr w:type="gramStart"/>
      <w:r w:rsidRPr="00FA6F9E">
        <w:rPr>
          <w:szCs w:val="24"/>
        </w:rPr>
        <w:t xml:space="preserve">Специальность:   </w:t>
      </w:r>
      <w:proofErr w:type="gramEnd"/>
      <w:r w:rsidRPr="00FA6F9E">
        <w:rPr>
          <w:szCs w:val="24"/>
        </w:rPr>
        <w:t xml:space="preserve">  </w:t>
      </w:r>
      <w:r w:rsidRPr="00FA6F9E">
        <w:rPr>
          <w:b/>
          <w:szCs w:val="24"/>
        </w:rPr>
        <w:t>31.05.01 «Лечебное дело»</w:t>
      </w:r>
    </w:p>
    <w:p w14:paraId="74530F49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szCs w:val="24"/>
        </w:rPr>
      </w:pPr>
      <w:proofErr w:type="gramStart"/>
      <w:r w:rsidRPr="00FA6F9E">
        <w:rPr>
          <w:szCs w:val="24"/>
        </w:rPr>
        <w:t>Уровень  высшего</w:t>
      </w:r>
      <w:proofErr w:type="gramEnd"/>
      <w:r w:rsidRPr="00FA6F9E">
        <w:rPr>
          <w:szCs w:val="24"/>
        </w:rPr>
        <w:t xml:space="preserve"> образования:    </w:t>
      </w:r>
      <w:r w:rsidRPr="00FA6F9E">
        <w:rPr>
          <w:b/>
          <w:szCs w:val="24"/>
        </w:rPr>
        <w:t xml:space="preserve">Специалитет </w:t>
      </w:r>
    </w:p>
    <w:p w14:paraId="317E6B84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b/>
          <w:szCs w:val="24"/>
        </w:rPr>
      </w:pPr>
      <w:r w:rsidRPr="00FA6F9E">
        <w:rPr>
          <w:szCs w:val="24"/>
        </w:rPr>
        <w:t xml:space="preserve">Квалификация </w:t>
      </w:r>
      <w:proofErr w:type="gramStart"/>
      <w:r w:rsidRPr="00FA6F9E">
        <w:rPr>
          <w:szCs w:val="24"/>
        </w:rPr>
        <w:t xml:space="preserve">выпускника:   </w:t>
      </w:r>
      <w:proofErr w:type="gramEnd"/>
      <w:r w:rsidRPr="00FA6F9E">
        <w:rPr>
          <w:szCs w:val="24"/>
        </w:rPr>
        <w:t xml:space="preserve">     </w:t>
      </w:r>
      <w:r w:rsidRPr="00FA6F9E">
        <w:rPr>
          <w:b/>
          <w:szCs w:val="24"/>
        </w:rPr>
        <w:t>Врач -лечебник</w:t>
      </w:r>
    </w:p>
    <w:p w14:paraId="59EF7481" w14:textId="77777777" w:rsidR="003B6EA9" w:rsidRPr="00FA6F9E" w:rsidRDefault="003B6EA9" w:rsidP="003B6EA9">
      <w:pPr>
        <w:spacing w:after="0" w:line="360" w:lineRule="auto"/>
        <w:ind w:left="0" w:right="57" w:firstLine="181"/>
        <w:jc w:val="left"/>
        <w:rPr>
          <w:b/>
          <w:szCs w:val="24"/>
        </w:rPr>
      </w:pPr>
      <w:proofErr w:type="gramStart"/>
      <w:r w:rsidRPr="00FA6F9E">
        <w:rPr>
          <w:szCs w:val="24"/>
        </w:rPr>
        <w:t xml:space="preserve">Факультет:   </w:t>
      </w:r>
      <w:proofErr w:type="gramEnd"/>
      <w:r w:rsidRPr="00FA6F9E">
        <w:rPr>
          <w:szCs w:val="24"/>
        </w:rPr>
        <w:t xml:space="preserve">   </w:t>
      </w:r>
      <w:r w:rsidRPr="00FA6F9E">
        <w:rPr>
          <w:b/>
          <w:szCs w:val="24"/>
        </w:rPr>
        <w:t>лечебный</w:t>
      </w:r>
    </w:p>
    <w:p w14:paraId="525552A0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szCs w:val="24"/>
          <w:lang w:eastAsia="en-US"/>
        </w:rPr>
      </w:pPr>
      <w:proofErr w:type="gramStart"/>
      <w:r w:rsidRPr="00FA6F9E">
        <w:rPr>
          <w:szCs w:val="24"/>
        </w:rPr>
        <w:t xml:space="preserve">Кафедра:   </w:t>
      </w:r>
      <w:proofErr w:type="gramEnd"/>
      <w:r w:rsidRPr="00FA6F9E">
        <w:rPr>
          <w:szCs w:val="24"/>
        </w:rPr>
        <w:t xml:space="preserve">  </w:t>
      </w:r>
      <w:r w:rsidRPr="00FA6F9E">
        <w:rPr>
          <w:b/>
          <w:szCs w:val="24"/>
          <w:lang w:eastAsia="en-US"/>
        </w:rPr>
        <w:t>Медицинской биологии</w:t>
      </w:r>
    </w:p>
    <w:p w14:paraId="2E4FB531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szCs w:val="24"/>
          <w:lang w:eastAsia="en-US"/>
        </w:rPr>
      </w:pPr>
      <w:r w:rsidRPr="00FA6F9E">
        <w:rPr>
          <w:szCs w:val="24"/>
        </w:rPr>
        <w:t xml:space="preserve">Форма обучения: </w:t>
      </w:r>
      <w:r w:rsidRPr="00FA6F9E">
        <w:rPr>
          <w:b/>
          <w:szCs w:val="24"/>
          <w:lang w:eastAsia="en-US"/>
        </w:rPr>
        <w:t>очная</w:t>
      </w:r>
    </w:p>
    <w:p w14:paraId="42E6F650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b/>
          <w:szCs w:val="24"/>
        </w:rPr>
      </w:pPr>
      <w:proofErr w:type="gramStart"/>
      <w:r w:rsidRPr="00FA6F9E">
        <w:rPr>
          <w:szCs w:val="24"/>
        </w:rPr>
        <w:t xml:space="preserve">Курс:   </w:t>
      </w:r>
      <w:proofErr w:type="gramEnd"/>
      <w:r>
        <w:rPr>
          <w:b/>
          <w:szCs w:val="24"/>
        </w:rPr>
        <w:t>5</w:t>
      </w:r>
    </w:p>
    <w:p w14:paraId="318428EA" w14:textId="77777777" w:rsidR="003B6EA9" w:rsidRPr="00FA6F9E" w:rsidRDefault="003B6EA9" w:rsidP="003B6EA9">
      <w:pPr>
        <w:spacing w:after="0" w:line="360" w:lineRule="auto"/>
        <w:ind w:left="0" w:right="57" w:firstLine="181"/>
        <w:jc w:val="left"/>
        <w:rPr>
          <w:b/>
          <w:szCs w:val="24"/>
        </w:rPr>
      </w:pPr>
      <w:proofErr w:type="gramStart"/>
      <w:r w:rsidRPr="00FA6F9E">
        <w:rPr>
          <w:szCs w:val="24"/>
        </w:rPr>
        <w:t xml:space="preserve">Семестр:  </w:t>
      </w:r>
      <w:r>
        <w:rPr>
          <w:b/>
          <w:szCs w:val="24"/>
          <w:lang w:val="en-US"/>
        </w:rPr>
        <w:t>IX</w:t>
      </w:r>
      <w:proofErr w:type="gramEnd"/>
    </w:p>
    <w:p w14:paraId="36226848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szCs w:val="24"/>
          <w:lang w:eastAsia="en-US"/>
        </w:rPr>
      </w:pPr>
      <w:r w:rsidRPr="00FA6F9E">
        <w:rPr>
          <w:szCs w:val="24"/>
        </w:rPr>
        <w:t>Всего трудоёмкость (в зачётных единицах/часах</w:t>
      </w:r>
      <w:proofErr w:type="gramStart"/>
      <w:r w:rsidRPr="00FA6F9E">
        <w:rPr>
          <w:szCs w:val="24"/>
        </w:rPr>
        <w:t xml:space="preserve">):  </w:t>
      </w:r>
      <w:r w:rsidRPr="00E3186B">
        <w:rPr>
          <w:b/>
          <w:szCs w:val="24"/>
        </w:rPr>
        <w:t>2</w:t>
      </w:r>
      <w:proofErr w:type="gramEnd"/>
      <w:r w:rsidRPr="00FA6F9E">
        <w:rPr>
          <w:b/>
          <w:szCs w:val="24"/>
        </w:rPr>
        <w:t xml:space="preserve"> </w:t>
      </w:r>
      <w:proofErr w:type="spellStart"/>
      <w:r w:rsidRPr="00FA6F9E">
        <w:rPr>
          <w:b/>
          <w:szCs w:val="24"/>
          <w:lang w:eastAsia="en-US"/>
        </w:rPr>
        <w:t>з.е</w:t>
      </w:r>
      <w:proofErr w:type="spellEnd"/>
      <w:r w:rsidRPr="00FA6F9E">
        <w:rPr>
          <w:b/>
          <w:szCs w:val="24"/>
          <w:lang w:eastAsia="en-US"/>
        </w:rPr>
        <w:t xml:space="preserve">. / </w:t>
      </w:r>
      <w:r w:rsidRPr="00E3186B">
        <w:rPr>
          <w:b/>
          <w:szCs w:val="24"/>
          <w:lang w:eastAsia="en-US"/>
        </w:rPr>
        <w:t>72</w:t>
      </w:r>
      <w:r w:rsidRPr="00FA6F9E">
        <w:rPr>
          <w:b/>
          <w:szCs w:val="24"/>
          <w:lang w:eastAsia="en-US"/>
        </w:rPr>
        <w:t xml:space="preserve"> часа</w:t>
      </w:r>
    </w:p>
    <w:p w14:paraId="610772BD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b/>
          <w:szCs w:val="24"/>
        </w:rPr>
      </w:pPr>
      <w:proofErr w:type="gramStart"/>
      <w:r w:rsidRPr="00FA6F9E">
        <w:rPr>
          <w:szCs w:val="24"/>
        </w:rPr>
        <w:t>Практические  занятия</w:t>
      </w:r>
      <w:proofErr w:type="gramEnd"/>
      <w:r w:rsidRPr="00FA6F9E">
        <w:rPr>
          <w:szCs w:val="24"/>
        </w:rPr>
        <w:t xml:space="preserve">:   </w:t>
      </w:r>
      <w:r w:rsidRPr="003B6EA9">
        <w:rPr>
          <w:b/>
          <w:szCs w:val="24"/>
        </w:rPr>
        <w:t>72</w:t>
      </w:r>
      <w:r w:rsidRPr="00FA6F9E">
        <w:rPr>
          <w:b/>
          <w:szCs w:val="24"/>
          <w:lang w:eastAsia="en-US"/>
        </w:rPr>
        <w:t xml:space="preserve"> ч.</w:t>
      </w:r>
    </w:p>
    <w:p w14:paraId="75C99BAB" w14:textId="77777777" w:rsidR="003B6EA9" w:rsidRPr="00FA6F9E" w:rsidRDefault="003B6EA9" w:rsidP="003B6EA9">
      <w:pPr>
        <w:spacing w:after="0" w:line="360" w:lineRule="auto"/>
        <w:ind w:left="0" w:firstLine="181"/>
        <w:jc w:val="left"/>
        <w:rPr>
          <w:b/>
          <w:szCs w:val="24"/>
        </w:rPr>
      </w:pPr>
      <w:r w:rsidRPr="00FA6F9E">
        <w:rPr>
          <w:szCs w:val="24"/>
        </w:rPr>
        <w:t xml:space="preserve">Самостоятельная работа:    </w:t>
      </w:r>
    </w:p>
    <w:p w14:paraId="5265D53F" w14:textId="77777777" w:rsidR="003B6EA9" w:rsidRPr="00FA6F9E" w:rsidRDefault="003B6EA9" w:rsidP="003B6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0" w:firstLine="181"/>
        <w:jc w:val="left"/>
        <w:rPr>
          <w:b/>
          <w:szCs w:val="24"/>
        </w:rPr>
      </w:pPr>
      <w:r w:rsidRPr="00FA6F9E">
        <w:rPr>
          <w:szCs w:val="24"/>
        </w:rPr>
        <w:t xml:space="preserve">Форма </w:t>
      </w:r>
      <w:proofErr w:type="gramStart"/>
      <w:r w:rsidRPr="00FA6F9E">
        <w:rPr>
          <w:szCs w:val="24"/>
        </w:rPr>
        <w:t xml:space="preserve">контроля:  </w:t>
      </w:r>
      <w:r>
        <w:rPr>
          <w:szCs w:val="24"/>
        </w:rPr>
        <w:t>зачет</w:t>
      </w:r>
      <w:proofErr w:type="gramEnd"/>
    </w:p>
    <w:p w14:paraId="27B2C1E8" w14:textId="77777777" w:rsidR="003B6EA9" w:rsidRPr="00FA6F9E" w:rsidRDefault="003B6EA9" w:rsidP="003B6EA9">
      <w:pPr>
        <w:widowControl w:val="0"/>
        <w:spacing w:after="0" w:line="360" w:lineRule="auto"/>
        <w:ind w:left="0" w:firstLine="0"/>
        <w:jc w:val="center"/>
        <w:rPr>
          <w:szCs w:val="24"/>
          <w:lang w:eastAsia="en-US"/>
        </w:rPr>
      </w:pPr>
    </w:p>
    <w:p w14:paraId="66759839" w14:textId="77777777" w:rsidR="003B6EA9" w:rsidRPr="00CE2700" w:rsidRDefault="003B6EA9" w:rsidP="003B6EA9">
      <w:pPr>
        <w:spacing w:after="20" w:line="259" w:lineRule="auto"/>
        <w:ind w:left="0" w:firstLine="0"/>
        <w:jc w:val="left"/>
        <w:rPr>
          <w:b/>
        </w:rPr>
      </w:pPr>
      <w:r w:rsidRPr="00CE2700">
        <w:rPr>
          <w:b/>
        </w:rPr>
        <w:t>I. ВИД, ТИП ПРАКТИКИ, СПОСОБЫ</w:t>
      </w:r>
      <w:r w:rsidRPr="00CE2700">
        <w:rPr>
          <w:b/>
          <w:i/>
        </w:rPr>
        <w:t>,</w:t>
      </w:r>
      <w:r w:rsidRPr="00CE2700">
        <w:rPr>
          <w:b/>
        </w:rPr>
        <w:t xml:space="preserve"> ФОРМЫ, ВРЕМЯ И МЕСТО ПРОВЕДЕНИЯ ПРАКТИКИ </w:t>
      </w:r>
    </w:p>
    <w:p w14:paraId="485DBA38" w14:textId="77777777" w:rsidR="003B6EA9" w:rsidRPr="000B6BD1" w:rsidRDefault="003B6EA9" w:rsidP="003B6EA9">
      <w:pPr>
        <w:spacing w:after="0" w:line="360" w:lineRule="auto"/>
        <w:ind w:left="11" w:right="44" w:hanging="11"/>
        <w:rPr>
          <w:sz w:val="28"/>
          <w:szCs w:val="28"/>
        </w:rPr>
      </w:pPr>
      <w:r w:rsidRPr="000B6BD1">
        <w:rPr>
          <w:sz w:val="28"/>
          <w:szCs w:val="28"/>
        </w:rPr>
        <w:t xml:space="preserve">Вид практики: учебная </w:t>
      </w:r>
    </w:p>
    <w:p w14:paraId="4EBDC551" w14:textId="77777777" w:rsidR="003B6EA9" w:rsidRPr="000B6BD1" w:rsidRDefault="003B6EA9" w:rsidP="003B6EA9">
      <w:pPr>
        <w:spacing w:after="0" w:line="360" w:lineRule="auto"/>
        <w:ind w:left="11" w:right="44" w:hanging="11"/>
        <w:rPr>
          <w:sz w:val="28"/>
          <w:szCs w:val="28"/>
        </w:rPr>
      </w:pPr>
      <w:r w:rsidRPr="000B6BD1">
        <w:rPr>
          <w:sz w:val="28"/>
          <w:szCs w:val="28"/>
        </w:rPr>
        <w:t xml:space="preserve">Тип практики: научно-исследовательская работа </w:t>
      </w:r>
    </w:p>
    <w:p w14:paraId="61479F7F" w14:textId="77777777" w:rsidR="003B6EA9" w:rsidRPr="000B6BD1" w:rsidRDefault="003B6EA9" w:rsidP="003B6EA9">
      <w:pPr>
        <w:spacing w:after="0" w:line="360" w:lineRule="auto"/>
        <w:ind w:left="11" w:right="44" w:hanging="11"/>
        <w:rPr>
          <w:sz w:val="28"/>
          <w:szCs w:val="28"/>
        </w:rPr>
      </w:pPr>
      <w:r w:rsidRPr="000B6BD1">
        <w:rPr>
          <w:sz w:val="28"/>
          <w:szCs w:val="28"/>
        </w:rPr>
        <w:t>Форма проведения практики:</w:t>
      </w:r>
      <w:r w:rsidRPr="000B6BD1">
        <w:rPr>
          <w:i/>
          <w:sz w:val="28"/>
          <w:szCs w:val="28"/>
        </w:rPr>
        <w:t xml:space="preserve"> </w:t>
      </w:r>
    </w:p>
    <w:p w14:paraId="13BEBAA2" w14:textId="11AD29F3" w:rsidR="003B6EA9" w:rsidRDefault="003B6EA9" w:rsidP="003B6EA9">
      <w:pPr>
        <w:spacing w:after="0" w:line="360" w:lineRule="auto"/>
        <w:ind w:left="11" w:hanging="11"/>
        <w:rPr>
          <w:sz w:val="28"/>
          <w:szCs w:val="28"/>
        </w:rPr>
      </w:pPr>
      <w:r w:rsidRPr="000B6BD1">
        <w:rPr>
          <w:sz w:val="28"/>
          <w:szCs w:val="28"/>
        </w:rPr>
        <w:t xml:space="preserve"> </w:t>
      </w:r>
      <w:r w:rsidRPr="000B6BD1">
        <w:rPr>
          <w:sz w:val="28"/>
          <w:szCs w:val="28"/>
        </w:rPr>
        <w:tab/>
        <w:t xml:space="preserve">Прохождение практики осуществляется на кафедре </w:t>
      </w:r>
      <w:r>
        <w:rPr>
          <w:sz w:val="28"/>
          <w:szCs w:val="28"/>
        </w:rPr>
        <w:t>медицинской биологии</w:t>
      </w:r>
      <w:r w:rsidRPr="000B6BD1">
        <w:rPr>
          <w:sz w:val="28"/>
          <w:szCs w:val="28"/>
        </w:rPr>
        <w:t xml:space="preserve"> ДГМУ. Базами практики являются ФГБОУ ВО ДГМУ Минздрава России кафедра медицинской биологии. Время проведения практики составляет</w:t>
      </w:r>
      <w:r>
        <w:rPr>
          <w:sz w:val="28"/>
          <w:szCs w:val="28"/>
        </w:rPr>
        <w:t xml:space="preserve"> 72 ч.</w:t>
      </w:r>
      <w:r w:rsidRPr="000B6BD1">
        <w:rPr>
          <w:sz w:val="28"/>
          <w:szCs w:val="28"/>
        </w:rPr>
        <w:t xml:space="preserve"> </w:t>
      </w:r>
    </w:p>
    <w:p w14:paraId="3B2EF6EA" w14:textId="77777777" w:rsidR="003B6EA9" w:rsidRPr="000B6BD1" w:rsidRDefault="003B6EA9" w:rsidP="003B6EA9">
      <w:pPr>
        <w:spacing w:after="0" w:line="360" w:lineRule="auto"/>
        <w:ind w:left="11" w:hanging="11"/>
        <w:rPr>
          <w:sz w:val="28"/>
          <w:szCs w:val="28"/>
        </w:rPr>
      </w:pPr>
    </w:p>
    <w:p w14:paraId="170A971F" w14:textId="77777777" w:rsidR="003B6EA9" w:rsidRDefault="003B6EA9" w:rsidP="003B6EA9">
      <w:pPr>
        <w:spacing w:after="249" w:line="271" w:lineRule="auto"/>
        <w:ind w:left="135"/>
        <w:jc w:val="left"/>
      </w:pPr>
      <w:r>
        <w:rPr>
          <w:b/>
        </w:rPr>
        <w:lastRenderedPageBreak/>
        <w:t>II. ПЛАНИРУЕМЫЕ РЕЗУЛЬТАТЫ ОБУЧЕНИЯ ПРИ ПРОХОЖДЕНИИ ПРАКТИКИ.</w:t>
      </w:r>
      <w:r>
        <w:rPr>
          <w:i/>
        </w:rPr>
        <w:t xml:space="preserve"> </w:t>
      </w:r>
    </w:p>
    <w:p w14:paraId="0C543191" w14:textId="77777777" w:rsidR="003B6EA9" w:rsidRPr="000B6BD1" w:rsidRDefault="003B6EA9" w:rsidP="003B6EA9">
      <w:pPr>
        <w:numPr>
          <w:ilvl w:val="0"/>
          <w:numId w:val="1"/>
        </w:numPr>
        <w:spacing w:after="0" w:line="360" w:lineRule="auto"/>
        <w:ind w:right="22" w:hanging="240"/>
        <w:rPr>
          <w:sz w:val="28"/>
          <w:szCs w:val="28"/>
        </w:rPr>
      </w:pPr>
      <w:r w:rsidRPr="000B6BD1">
        <w:rPr>
          <w:b/>
          <w:sz w:val="28"/>
          <w:szCs w:val="28"/>
        </w:rPr>
        <w:t xml:space="preserve">Целью </w:t>
      </w:r>
      <w:r w:rsidRPr="000B6BD1">
        <w:rPr>
          <w:sz w:val="28"/>
          <w:szCs w:val="28"/>
        </w:rPr>
        <w:t>научно-исследовательской работы является сбор, анализ и обобщение результатов оригинальных научных исследований и научных идей для подготовки выпускной квалификационной работы, получение навыков самостоятельной научно-исследовательской работы, практического участия в научно-исследовательской работе коллективов исследователей.</w:t>
      </w:r>
      <w:r w:rsidRPr="000B6BD1">
        <w:rPr>
          <w:b/>
          <w:sz w:val="28"/>
          <w:szCs w:val="28"/>
        </w:rPr>
        <w:t xml:space="preserve"> </w:t>
      </w:r>
    </w:p>
    <w:p w14:paraId="14FE4F16" w14:textId="77777777" w:rsidR="003B6EA9" w:rsidRPr="000B6BD1" w:rsidRDefault="003B6EA9" w:rsidP="003B6EA9">
      <w:pPr>
        <w:numPr>
          <w:ilvl w:val="0"/>
          <w:numId w:val="1"/>
        </w:numPr>
        <w:spacing w:after="0" w:line="360" w:lineRule="auto"/>
        <w:ind w:right="22" w:hanging="240"/>
        <w:rPr>
          <w:sz w:val="28"/>
          <w:szCs w:val="28"/>
        </w:rPr>
      </w:pPr>
      <w:r w:rsidRPr="000B6BD1">
        <w:rPr>
          <w:b/>
          <w:sz w:val="28"/>
          <w:szCs w:val="28"/>
        </w:rPr>
        <w:t xml:space="preserve">Задачи  </w:t>
      </w:r>
    </w:p>
    <w:p w14:paraId="7B2CB670" w14:textId="77777777" w:rsidR="003B6EA9" w:rsidRPr="000B6BD1" w:rsidRDefault="003B6EA9" w:rsidP="003B6EA9">
      <w:pPr>
        <w:numPr>
          <w:ilvl w:val="0"/>
          <w:numId w:val="2"/>
        </w:numPr>
        <w:spacing w:after="0" w:line="360" w:lineRule="auto"/>
        <w:ind w:right="44" w:hanging="355"/>
        <w:rPr>
          <w:sz w:val="28"/>
          <w:szCs w:val="28"/>
        </w:rPr>
      </w:pPr>
      <w:r w:rsidRPr="000B6BD1">
        <w:rPr>
          <w:sz w:val="28"/>
          <w:szCs w:val="28"/>
        </w:rPr>
        <w:t xml:space="preserve">Изучение современных методов и методологии научного исследования в биологии и медицине. </w:t>
      </w:r>
    </w:p>
    <w:p w14:paraId="7D5FD068" w14:textId="77777777" w:rsidR="003B6EA9" w:rsidRPr="000B6BD1" w:rsidRDefault="003B6EA9" w:rsidP="003B6EA9">
      <w:pPr>
        <w:numPr>
          <w:ilvl w:val="0"/>
          <w:numId w:val="2"/>
        </w:numPr>
        <w:spacing w:after="0" w:line="360" w:lineRule="auto"/>
        <w:ind w:right="44" w:hanging="355"/>
        <w:rPr>
          <w:sz w:val="28"/>
          <w:szCs w:val="28"/>
        </w:rPr>
      </w:pPr>
      <w:r w:rsidRPr="000B6BD1">
        <w:rPr>
          <w:sz w:val="28"/>
          <w:szCs w:val="28"/>
        </w:rPr>
        <w:t xml:space="preserve">Сбор и анализ имеющейся информации по проблеме с использованием современных методов автоматизированного сбора и обработки информации; </w:t>
      </w:r>
    </w:p>
    <w:p w14:paraId="5FCB315F" w14:textId="77777777" w:rsidR="003B6EA9" w:rsidRPr="000B6BD1" w:rsidRDefault="003B6EA9" w:rsidP="003B6EA9">
      <w:pPr>
        <w:numPr>
          <w:ilvl w:val="0"/>
          <w:numId w:val="2"/>
        </w:numPr>
        <w:spacing w:after="0" w:line="360" w:lineRule="auto"/>
        <w:ind w:right="44" w:hanging="355"/>
        <w:rPr>
          <w:sz w:val="28"/>
          <w:szCs w:val="28"/>
        </w:rPr>
      </w:pPr>
      <w:r w:rsidRPr="000B6BD1">
        <w:rPr>
          <w:sz w:val="28"/>
          <w:szCs w:val="28"/>
        </w:rPr>
        <w:t xml:space="preserve">Формирование навыков самостоятельной научно-исследовательской деятельности: планирование и проведение клинических исследований, лабораторно-прикладных работ в соответствии со специализацией. </w:t>
      </w:r>
    </w:p>
    <w:p w14:paraId="1131F2A4" w14:textId="77777777" w:rsidR="003B6EA9" w:rsidRPr="000B6BD1" w:rsidRDefault="003B6EA9" w:rsidP="003B6EA9">
      <w:pPr>
        <w:numPr>
          <w:ilvl w:val="0"/>
          <w:numId w:val="2"/>
        </w:numPr>
        <w:spacing w:after="0" w:line="360" w:lineRule="auto"/>
        <w:ind w:right="44" w:hanging="355"/>
        <w:rPr>
          <w:sz w:val="28"/>
          <w:szCs w:val="28"/>
        </w:rPr>
      </w:pPr>
      <w:r w:rsidRPr="000B6BD1">
        <w:rPr>
          <w:sz w:val="28"/>
          <w:szCs w:val="28"/>
        </w:rPr>
        <w:t xml:space="preserve">Обработка, критический анализ полученных данных. </w:t>
      </w:r>
    </w:p>
    <w:p w14:paraId="44362AFC" w14:textId="77777777" w:rsidR="003B6EA9" w:rsidRPr="000B6BD1" w:rsidRDefault="003B6EA9" w:rsidP="003B6EA9">
      <w:pPr>
        <w:numPr>
          <w:ilvl w:val="0"/>
          <w:numId w:val="2"/>
        </w:numPr>
        <w:spacing w:after="0" w:line="360" w:lineRule="auto"/>
        <w:ind w:right="44" w:hanging="355"/>
        <w:rPr>
          <w:sz w:val="28"/>
          <w:szCs w:val="28"/>
        </w:rPr>
      </w:pPr>
      <w:r w:rsidRPr="000B6BD1">
        <w:rPr>
          <w:sz w:val="28"/>
          <w:szCs w:val="28"/>
        </w:rPr>
        <w:t xml:space="preserve">Подготовка, оформление и публикация обзоров, статей, научно-технических отчетов, патентов и проектов. </w:t>
      </w:r>
    </w:p>
    <w:p w14:paraId="6D1BE23B" w14:textId="77777777" w:rsidR="003B6EA9" w:rsidRPr="000B6BD1" w:rsidRDefault="003B6EA9" w:rsidP="003B6EA9">
      <w:pPr>
        <w:numPr>
          <w:ilvl w:val="0"/>
          <w:numId w:val="2"/>
        </w:numPr>
        <w:spacing w:after="0" w:line="360" w:lineRule="auto"/>
        <w:ind w:right="44" w:hanging="355"/>
        <w:rPr>
          <w:sz w:val="28"/>
          <w:szCs w:val="28"/>
        </w:rPr>
      </w:pPr>
      <w:r w:rsidRPr="000B6BD1">
        <w:rPr>
          <w:sz w:val="28"/>
          <w:szCs w:val="28"/>
        </w:rPr>
        <w:t xml:space="preserve">Участие в проведении семинаров, конференций. </w:t>
      </w:r>
    </w:p>
    <w:p w14:paraId="3092AEA8" w14:textId="77777777" w:rsidR="003B6EA9" w:rsidRDefault="003B6EA9" w:rsidP="003B6EA9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0B6BD1">
        <w:rPr>
          <w:b/>
          <w:sz w:val="28"/>
          <w:szCs w:val="28"/>
        </w:rPr>
        <w:t>Формируемые в процессе прохождения практики компетенции</w:t>
      </w:r>
    </w:p>
    <w:p w14:paraId="06432280" w14:textId="77777777" w:rsidR="003B6EA9" w:rsidRDefault="003B6EA9" w:rsidP="003B6EA9">
      <w:pPr>
        <w:spacing w:after="0" w:line="259" w:lineRule="auto"/>
        <w:ind w:left="0" w:firstLine="0"/>
        <w:rPr>
          <w:b/>
          <w:sz w:val="28"/>
          <w:szCs w:val="28"/>
        </w:rPr>
      </w:pPr>
    </w:p>
    <w:p w14:paraId="588F3635" w14:textId="77777777" w:rsidR="003B6EA9" w:rsidRDefault="003B6EA9" w:rsidP="003B6EA9">
      <w:pPr>
        <w:spacing w:after="0" w:line="259" w:lineRule="auto"/>
        <w:ind w:left="0" w:firstLine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3B6EA9" w14:paraId="012BF3A8" w14:textId="77777777" w:rsidTr="0004503B">
        <w:tc>
          <w:tcPr>
            <w:tcW w:w="5070" w:type="dxa"/>
          </w:tcPr>
          <w:p w14:paraId="091F6174" w14:textId="77777777" w:rsidR="003B6EA9" w:rsidRDefault="003B6EA9" w:rsidP="0004503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Код и наименование компетенции  </w:t>
            </w:r>
          </w:p>
          <w:p w14:paraId="13EA5C96" w14:textId="77777777" w:rsidR="003B6EA9" w:rsidRDefault="003B6EA9" w:rsidP="0004503B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 xml:space="preserve">(или ее части) </w:t>
            </w:r>
          </w:p>
          <w:p w14:paraId="20EE97DF" w14:textId="77777777" w:rsidR="003B6EA9" w:rsidRDefault="003B6EA9" w:rsidP="0004503B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14:paraId="7C451462" w14:textId="77777777" w:rsidR="003B6EA9" w:rsidRDefault="003B6EA9" w:rsidP="0004503B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3A4B82">
              <w:rPr>
                <w:b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3B6EA9" w14:paraId="6CD21987" w14:textId="77777777" w:rsidTr="0004503B">
        <w:trPr>
          <w:trHeight w:val="1503"/>
        </w:trPr>
        <w:tc>
          <w:tcPr>
            <w:tcW w:w="5070" w:type="dxa"/>
            <w:vMerge w:val="restart"/>
          </w:tcPr>
          <w:p w14:paraId="0E2F37D8" w14:textId="77777777" w:rsidR="003B6EA9" w:rsidRDefault="003B6EA9" w:rsidP="0004503B">
            <w:pPr>
              <w:spacing w:after="261" w:line="259" w:lineRule="auto"/>
              <w:ind w:left="0" w:right="228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УК-2 </w:t>
            </w:r>
            <w:r w:rsidRPr="00C90FFC">
              <w:rPr>
                <w:b/>
                <w:sz w:val="22"/>
              </w:rPr>
              <w:t>Способен управлять проектом на всех этапах его жизненного цикла</w:t>
            </w:r>
          </w:p>
          <w:p w14:paraId="447E1BB5" w14:textId="77777777" w:rsidR="003B6EA9" w:rsidRDefault="003B6EA9" w:rsidP="0004503B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14:paraId="34F9C39C" w14:textId="77777777" w:rsidR="003B6EA9" w:rsidRPr="003A4B82" w:rsidRDefault="003B6EA9" w:rsidP="0004503B">
            <w:pPr>
              <w:spacing w:after="0" w:line="259" w:lineRule="auto"/>
              <w:ind w:left="0" w:firstLine="0"/>
              <w:rPr>
                <w:bCs/>
                <w:szCs w:val="24"/>
              </w:rPr>
            </w:pPr>
            <w:r w:rsidRPr="003A4B82">
              <w:rPr>
                <w:bCs/>
                <w:szCs w:val="24"/>
              </w:rPr>
              <w:t>ИД-1 УК -2 Формулирует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его реализации</w:t>
            </w:r>
          </w:p>
        </w:tc>
      </w:tr>
      <w:tr w:rsidR="003B6EA9" w14:paraId="07D750BB" w14:textId="77777777" w:rsidTr="0004503B">
        <w:trPr>
          <w:trHeight w:val="300"/>
        </w:trPr>
        <w:tc>
          <w:tcPr>
            <w:tcW w:w="5070" w:type="dxa"/>
            <w:vMerge/>
          </w:tcPr>
          <w:p w14:paraId="532A326C" w14:textId="77777777" w:rsidR="003B6EA9" w:rsidRDefault="003B6EA9" w:rsidP="0004503B">
            <w:pPr>
              <w:spacing w:after="261" w:line="259" w:lineRule="auto"/>
              <w:ind w:left="0" w:right="228" w:firstLine="0"/>
              <w:jc w:val="center"/>
              <w:rPr>
                <w:b/>
                <w:sz w:val="22"/>
              </w:rPr>
            </w:pPr>
          </w:p>
        </w:tc>
        <w:tc>
          <w:tcPr>
            <w:tcW w:w="5070" w:type="dxa"/>
          </w:tcPr>
          <w:p w14:paraId="14DD461C" w14:textId="77777777" w:rsidR="003B6EA9" w:rsidRPr="003A4B82" w:rsidRDefault="003B6EA9" w:rsidP="0004503B">
            <w:pPr>
              <w:spacing w:after="0" w:line="259" w:lineRule="auto"/>
              <w:ind w:left="0"/>
              <w:rPr>
                <w:bCs/>
                <w:szCs w:val="24"/>
              </w:rPr>
            </w:pPr>
            <w:r w:rsidRPr="003A4B82">
              <w:rPr>
                <w:bCs/>
                <w:szCs w:val="24"/>
              </w:rPr>
              <w:t>ИД-2 УК-2 Определяет ресурсы, необходимые для решения поставленной задачи</w:t>
            </w:r>
          </w:p>
        </w:tc>
      </w:tr>
      <w:tr w:rsidR="003B6EA9" w14:paraId="6FED55EF" w14:textId="77777777" w:rsidTr="0004503B">
        <w:trPr>
          <w:trHeight w:val="1221"/>
        </w:trPr>
        <w:tc>
          <w:tcPr>
            <w:tcW w:w="5070" w:type="dxa"/>
            <w:vMerge/>
          </w:tcPr>
          <w:p w14:paraId="6A40BE05" w14:textId="77777777" w:rsidR="003B6EA9" w:rsidRDefault="003B6EA9" w:rsidP="0004503B">
            <w:pPr>
              <w:spacing w:after="261" w:line="259" w:lineRule="auto"/>
              <w:ind w:left="0" w:right="228" w:firstLine="0"/>
              <w:jc w:val="center"/>
              <w:rPr>
                <w:b/>
                <w:sz w:val="22"/>
              </w:rPr>
            </w:pPr>
          </w:p>
        </w:tc>
        <w:tc>
          <w:tcPr>
            <w:tcW w:w="5070" w:type="dxa"/>
          </w:tcPr>
          <w:p w14:paraId="50C6A679" w14:textId="77777777" w:rsidR="003B6EA9" w:rsidRPr="003A4B82" w:rsidRDefault="003B6EA9" w:rsidP="0004503B">
            <w:pPr>
              <w:spacing w:after="0" w:line="259" w:lineRule="auto"/>
              <w:ind w:left="0"/>
              <w:rPr>
                <w:bCs/>
                <w:szCs w:val="24"/>
              </w:rPr>
            </w:pPr>
            <w:r w:rsidRPr="003A4B82">
              <w:rPr>
                <w:bCs/>
                <w:szCs w:val="24"/>
              </w:rPr>
              <w:t>ИД-3 УК-2 Осуществляет мониторинг хода реализации проекта, корректирует отклонения, уточняет зоны ответственности участников проекта</w:t>
            </w:r>
          </w:p>
        </w:tc>
      </w:tr>
      <w:tr w:rsidR="003B6EA9" w14:paraId="60E5CD82" w14:textId="77777777" w:rsidTr="0004503B">
        <w:trPr>
          <w:trHeight w:val="216"/>
        </w:trPr>
        <w:tc>
          <w:tcPr>
            <w:tcW w:w="5070" w:type="dxa"/>
            <w:vMerge/>
          </w:tcPr>
          <w:p w14:paraId="7F0693D4" w14:textId="77777777" w:rsidR="003B6EA9" w:rsidRDefault="003B6EA9" w:rsidP="0004503B">
            <w:pPr>
              <w:spacing w:after="261" w:line="259" w:lineRule="auto"/>
              <w:ind w:left="0" w:right="228" w:firstLine="0"/>
              <w:jc w:val="center"/>
              <w:rPr>
                <w:b/>
                <w:sz w:val="22"/>
              </w:rPr>
            </w:pPr>
          </w:p>
        </w:tc>
        <w:tc>
          <w:tcPr>
            <w:tcW w:w="5070" w:type="dxa"/>
          </w:tcPr>
          <w:p w14:paraId="3A621C55" w14:textId="77777777" w:rsidR="003B6EA9" w:rsidRPr="003A4B82" w:rsidRDefault="003B6EA9" w:rsidP="0004503B">
            <w:pPr>
              <w:spacing w:after="0" w:line="259" w:lineRule="auto"/>
              <w:ind w:left="0"/>
              <w:rPr>
                <w:bCs/>
                <w:szCs w:val="24"/>
              </w:rPr>
            </w:pPr>
            <w:r w:rsidRPr="003A4B82">
              <w:rPr>
                <w:bCs/>
                <w:szCs w:val="24"/>
              </w:rPr>
              <w:t>ИД-4 УК-2 Оформляет, проверяет и анализирует проектную документацию, рассчитывает качественные и количественные показатели проектной работы</w:t>
            </w:r>
          </w:p>
        </w:tc>
      </w:tr>
      <w:tr w:rsidR="003B6EA9" w14:paraId="335EE678" w14:textId="77777777" w:rsidTr="0004503B">
        <w:tc>
          <w:tcPr>
            <w:tcW w:w="5070" w:type="dxa"/>
          </w:tcPr>
          <w:p w14:paraId="6B09CBE4" w14:textId="77777777" w:rsidR="003B6EA9" w:rsidRPr="003A4B82" w:rsidRDefault="003B6EA9" w:rsidP="0004503B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3A4B82">
              <w:rPr>
                <w:b/>
                <w:szCs w:val="24"/>
              </w:rPr>
              <w:t>ОПК-10 -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070" w:type="dxa"/>
          </w:tcPr>
          <w:p w14:paraId="71DFD798" w14:textId="77777777" w:rsidR="003B6EA9" w:rsidRPr="007447D4" w:rsidRDefault="003B6EA9" w:rsidP="0004503B">
            <w:pPr>
              <w:spacing w:after="0" w:line="259" w:lineRule="auto"/>
              <w:ind w:left="0" w:firstLine="0"/>
              <w:rPr>
                <w:bCs/>
                <w:szCs w:val="24"/>
              </w:rPr>
            </w:pPr>
            <w:r w:rsidRPr="007447D4">
              <w:rPr>
                <w:bCs/>
                <w:szCs w:val="24"/>
              </w:rPr>
              <w:t>ИД-2 ОПК-10 Работает с информационными базами данных, в том числе с Единой государственной информационной системой в сфере здравоохранения</w:t>
            </w:r>
          </w:p>
        </w:tc>
      </w:tr>
      <w:tr w:rsidR="003B6EA9" w14:paraId="474F5C8D" w14:textId="77777777" w:rsidTr="0004503B">
        <w:tc>
          <w:tcPr>
            <w:tcW w:w="5070" w:type="dxa"/>
          </w:tcPr>
          <w:p w14:paraId="5ABC53FF" w14:textId="77777777" w:rsidR="003B6EA9" w:rsidRPr="003A4B82" w:rsidRDefault="003B6EA9" w:rsidP="0004503B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3A4B82">
              <w:rPr>
                <w:b/>
                <w:szCs w:val="24"/>
              </w:rPr>
              <w:t>ОПК 11 – 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  <w:tc>
          <w:tcPr>
            <w:tcW w:w="5070" w:type="dxa"/>
          </w:tcPr>
          <w:p w14:paraId="05EF45A4" w14:textId="77777777" w:rsidR="003B6EA9" w:rsidRPr="003A4B82" w:rsidRDefault="003B6EA9" w:rsidP="0004503B">
            <w:pPr>
              <w:spacing w:after="0" w:line="259" w:lineRule="auto"/>
              <w:ind w:left="0" w:firstLine="0"/>
              <w:rPr>
                <w:bCs/>
                <w:szCs w:val="24"/>
              </w:rPr>
            </w:pPr>
            <w:r w:rsidRPr="003A4B82">
              <w:rPr>
                <w:bCs/>
                <w:szCs w:val="24"/>
              </w:rPr>
              <w:t>ИД1 ОПК 11 - Подготавливает и применяет научную, научно-производственную документацию</w:t>
            </w:r>
          </w:p>
        </w:tc>
      </w:tr>
    </w:tbl>
    <w:p w14:paraId="4A9E5AFF" w14:textId="77777777" w:rsidR="003B6EA9" w:rsidRDefault="003B6EA9" w:rsidP="003B6EA9">
      <w:pPr>
        <w:spacing w:after="0" w:line="259" w:lineRule="auto"/>
        <w:ind w:left="0" w:firstLine="0"/>
        <w:rPr>
          <w:b/>
          <w:sz w:val="28"/>
          <w:szCs w:val="28"/>
        </w:rPr>
      </w:pPr>
    </w:p>
    <w:p w14:paraId="05F6705B" w14:textId="77777777" w:rsidR="003B6EA9" w:rsidRDefault="003B6EA9" w:rsidP="003B6EA9">
      <w:pPr>
        <w:spacing w:after="261" w:line="259" w:lineRule="auto"/>
        <w:ind w:left="0" w:right="228" w:firstLine="0"/>
        <w:jc w:val="center"/>
      </w:pPr>
      <w:r>
        <w:rPr>
          <w:b/>
          <w:sz w:val="22"/>
        </w:rPr>
        <w:t>МЕСТО ПРАКТИКИ В СТРУКТУРЕ ОБРАЗОВАТЕЛЬНОЙ ПРОГРАММЫ</w:t>
      </w:r>
    </w:p>
    <w:p w14:paraId="5A410AE1" w14:textId="77777777" w:rsidR="003B6EA9" w:rsidRPr="00D81AA6" w:rsidRDefault="003B6EA9" w:rsidP="003B6EA9">
      <w:pPr>
        <w:tabs>
          <w:tab w:val="left" w:pos="8789"/>
        </w:tabs>
        <w:spacing w:after="0" w:line="360" w:lineRule="auto"/>
        <w:ind w:left="142" w:right="1"/>
        <w:rPr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ab/>
      </w:r>
      <w:r w:rsidRPr="00D81AA6">
        <w:rPr>
          <w:sz w:val="28"/>
          <w:szCs w:val="28"/>
        </w:rPr>
        <w:t>Учебная научно-исследовательская практика</w:t>
      </w:r>
      <w:r w:rsidRPr="00D81AA6">
        <w:rPr>
          <w:b/>
          <w:sz w:val="28"/>
          <w:szCs w:val="28"/>
        </w:rPr>
        <w:t xml:space="preserve"> </w:t>
      </w:r>
      <w:r w:rsidRPr="00D81AA6">
        <w:rPr>
          <w:sz w:val="28"/>
          <w:szCs w:val="28"/>
        </w:rPr>
        <w:t>«Научно-</w:t>
      </w:r>
      <w:proofErr w:type="gramStart"/>
      <w:r w:rsidRPr="00D81AA6">
        <w:rPr>
          <w:sz w:val="28"/>
          <w:szCs w:val="28"/>
        </w:rPr>
        <w:t>исследовательская  работа</w:t>
      </w:r>
      <w:proofErr w:type="gramEnd"/>
      <w:r w:rsidRPr="00D81AA6">
        <w:rPr>
          <w:sz w:val="28"/>
          <w:szCs w:val="28"/>
        </w:rPr>
        <w:t xml:space="preserve">» на </w:t>
      </w:r>
      <w:r>
        <w:rPr>
          <w:sz w:val="28"/>
          <w:szCs w:val="28"/>
        </w:rPr>
        <w:t>5</w:t>
      </w:r>
      <w:r w:rsidRPr="00D81AA6">
        <w:rPr>
          <w:sz w:val="28"/>
          <w:szCs w:val="28"/>
        </w:rPr>
        <w:t xml:space="preserve"> курсе</w:t>
      </w:r>
      <w:r w:rsidRPr="00D81AA6">
        <w:rPr>
          <w:rFonts w:ascii="Calibri" w:eastAsia="Calibri" w:hAnsi="Calibri" w:cs="Calibri"/>
          <w:sz w:val="28"/>
          <w:szCs w:val="28"/>
        </w:rPr>
        <w:t xml:space="preserve"> </w:t>
      </w:r>
      <w:r w:rsidRPr="00D81AA6">
        <w:rPr>
          <w:sz w:val="28"/>
          <w:szCs w:val="28"/>
        </w:rPr>
        <w:t xml:space="preserve">реализуется в рамках обязательной части, Блока 2 «Практика», согласно учебному плану направления подготовки (специальности) 31.05.01 «Лечебное дело» (уровень специалитет). </w:t>
      </w:r>
      <w:r w:rsidRPr="00D81AA6">
        <w:rPr>
          <w:b/>
          <w:sz w:val="28"/>
          <w:szCs w:val="28"/>
        </w:rPr>
        <w:t xml:space="preserve"> </w:t>
      </w:r>
    </w:p>
    <w:p w14:paraId="0C4B3FF2" w14:textId="77777777" w:rsidR="003B6EA9" w:rsidRPr="00D81AA6" w:rsidRDefault="003B6EA9" w:rsidP="003B6EA9">
      <w:pPr>
        <w:tabs>
          <w:tab w:val="left" w:pos="8789"/>
        </w:tabs>
        <w:spacing w:after="0" w:line="360" w:lineRule="auto"/>
        <w:ind w:left="142" w:right="1" w:firstLine="708"/>
        <w:rPr>
          <w:i/>
          <w:sz w:val="28"/>
          <w:szCs w:val="28"/>
        </w:rPr>
      </w:pPr>
      <w:r w:rsidRPr="00D81AA6">
        <w:rPr>
          <w:sz w:val="28"/>
          <w:szCs w:val="28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</w:t>
      </w:r>
      <w:proofErr w:type="gramStart"/>
      <w:r w:rsidRPr="00D81AA6">
        <w:rPr>
          <w:sz w:val="28"/>
          <w:szCs w:val="28"/>
        </w:rPr>
        <w:t>научно исследовательскую</w:t>
      </w:r>
      <w:proofErr w:type="gramEnd"/>
      <w:r w:rsidRPr="00D81AA6">
        <w:rPr>
          <w:sz w:val="28"/>
          <w:szCs w:val="28"/>
        </w:rPr>
        <w:t xml:space="preserve"> и организационно-управленческую. Предшествующими дисциплинами, на которых базируется практика являются: информатика, биоэтика, медицинская статистика, доказательная медицина.</w:t>
      </w:r>
      <w:r w:rsidRPr="00D81AA6">
        <w:rPr>
          <w:i/>
          <w:sz w:val="28"/>
          <w:szCs w:val="28"/>
        </w:rPr>
        <w:t xml:space="preserve"> </w:t>
      </w:r>
    </w:p>
    <w:p w14:paraId="5805B848" w14:textId="4D906F68" w:rsidR="003B6EA9" w:rsidRPr="003B6EA9" w:rsidRDefault="003B6EA9" w:rsidP="003B6EA9">
      <w:pPr>
        <w:rPr>
          <w:sz w:val="28"/>
          <w:szCs w:val="28"/>
        </w:rPr>
      </w:pPr>
      <w:r w:rsidRPr="003B6EA9">
        <w:rPr>
          <w:b/>
          <w:bCs/>
        </w:rPr>
        <w:t>4. ТРУДОЕМКОСТЬ УЧЕБНОЙ ДИСЦИПЛИНЫ</w:t>
      </w:r>
      <w:r>
        <w:t xml:space="preserve"> </w:t>
      </w:r>
      <w:r w:rsidRPr="003B6EA9">
        <w:rPr>
          <w:sz w:val="28"/>
          <w:szCs w:val="28"/>
        </w:rPr>
        <w:t xml:space="preserve">составляет </w:t>
      </w:r>
      <w:r w:rsidRPr="003B6EA9">
        <w:rPr>
          <w:sz w:val="28"/>
          <w:szCs w:val="28"/>
        </w:rPr>
        <w:t>2</w:t>
      </w:r>
      <w:r w:rsidRPr="003B6EA9">
        <w:rPr>
          <w:sz w:val="28"/>
          <w:szCs w:val="28"/>
        </w:rPr>
        <w:t xml:space="preserve"> з</w:t>
      </w:r>
      <w:proofErr w:type="spellStart"/>
      <w:r w:rsidRPr="003B6EA9">
        <w:rPr>
          <w:sz w:val="28"/>
          <w:szCs w:val="28"/>
        </w:rPr>
        <w:t>.е</w:t>
      </w:r>
      <w:proofErr w:type="spellEnd"/>
      <w:r w:rsidRPr="003B6EA9">
        <w:rPr>
          <w:sz w:val="28"/>
          <w:szCs w:val="28"/>
        </w:rPr>
        <w:t xml:space="preserve"> зачетн</w:t>
      </w:r>
      <w:r w:rsidRPr="003B6EA9">
        <w:rPr>
          <w:sz w:val="28"/>
          <w:szCs w:val="28"/>
        </w:rPr>
        <w:t>ые</w:t>
      </w:r>
      <w:r w:rsidRPr="003B6EA9">
        <w:rPr>
          <w:sz w:val="28"/>
          <w:szCs w:val="28"/>
        </w:rPr>
        <w:t xml:space="preserve"> </w:t>
      </w:r>
      <w:proofErr w:type="gramStart"/>
      <w:r w:rsidRPr="003B6EA9">
        <w:rPr>
          <w:sz w:val="28"/>
          <w:szCs w:val="28"/>
        </w:rPr>
        <w:t>единиц</w:t>
      </w:r>
      <w:r w:rsidRPr="003B6EA9">
        <w:rPr>
          <w:sz w:val="28"/>
          <w:szCs w:val="28"/>
        </w:rPr>
        <w:t>ы</w:t>
      </w:r>
      <w:r w:rsidRPr="003B6EA9">
        <w:rPr>
          <w:sz w:val="28"/>
          <w:szCs w:val="28"/>
        </w:rPr>
        <w:t xml:space="preserve">,  </w:t>
      </w:r>
      <w:r w:rsidRPr="003B6EA9">
        <w:rPr>
          <w:sz w:val="28"/>
          <w:szCs w:val="28"/>
        </w:rPr>
        <w:t>72</w:t>
      </w:r>
      <w:proofErr w:type="gramEnd"/>
      <w:r w:rsidRPr="003B6EA9">
        <w:rPr>
          <w:sz w:val="28"/>
          <w:szCs w:val="28"/>
        </w:rPr>
        <w:t xml:space="preserve"> </w:t>
      </w:r>
      <w:r w:rsidRPr="003B6EA9">
        <w:rPr>
          <w:sz w:val="28"/>
          <w:szCs w:val="28"/>
        </w:rPr>
        <w:t xml:space="preserve"> академических часа: </w:t>
      </w:r>
    </w:p>
    <w:p w14:paraId="6E7B7CBE" w14:textId="232B058E" w:rsidR="003B6EA9" w:rsidRPr="003B6EA9" w:rsidRDefault="003B6EA9" w:rsidP="003B6EA9">
      <w:pPr>
        <w:rPr>
          <w:sz w:val="28"/>
          <w:szCs w:val="28"/>
        </w:rPr>
      </w:pPr>
      <w:proofErr w:type="gramStart"/>
      <w:r w:rsidRPr="003B6EA9">
        <w:rPr>
          <w:sz w:val="28"/>
          <w:szCs w:val="28"/>
        </w:rPr>
        <w:t>Практические  занятия</w:t>
      </w:r>
      <w:proofErr w:type="gramEnd"/>
      <w:r w:rsidRPr="003B6EA9">
        <w:rPr>
          <w:sz w:val="28"/>
          <w:szCs w:val="28"/>
        </w:rPr>
        <w:t xml:space="preserve">:   </w:t>
      </w:r>
      <w:r w:rsidRPr="003B6EA9">
        <w:rPr>
          <w:sz w:val="28"/>
          <w:szCs w:val="28"/>
        </w:rPr>
        <w:t>72</w:t>
      </w:r>
      <w:r w:rsidRPr="003B6EA9">
        <w:rPr>
          <w:sz w:val="28"/>
          <w:szCs w:val="28"/>
        </w:rPr>
        <w:t xml:space="preserve"> ч.</w:t>
      </w:r>
    </w:p>
    <w:p w14:paraId="3F9E019C" w14:textId="77777777" w:rsidR="003B6EA9" w:rsidRPr="003B6EA9" w:rsidRDefault="003B6EA9" w:rsidP="003B6EA9">
      <w:pPr>
        <w:rPr>
          <w:b/>
          <w:bCs/>
        </w:rPr>
      </w:pPr>
      <w:r w:rsidRPr="003B6EA9">
        <w:rPr>
          <w:b/>
          <w:bCs/>
        </w:rPr>
        <w:t>5.  ОСНОВНЫЕ РАЗДЕЛЫ ДИСЦИПЛИНЫ:</w:t>
      </w:r>
    </w:p>
    <w:p w14:paraId="2BB08C93" w14:textId="0E11E04D" w:rsidR="003B6EA9" w:rsidRDefault="003B6EA9" w:rsidP="003B6EA9">
      <w:pPr>
        <w:rPr>
          <w:b/>
          <w:bCs/>
        </w:rPr>
      </w:pPr>
    </w:p>
    <w:p w14:paraId="5ED6979A" w14:textId="6982E089" w:rsidR="003B6EA9" w:rsidRDefault="003B6EA9" w:rsidP="003B6EA9">
      <w:pPr>
        <w:rPr>
          <w:b/>
          <w:bCs/>
        </w:rPr>
      </w:pPr>
    </w:p>
    <w:p w14:paraId="5CECCFB2" w14:textId="77777777" w:rsidR="003B6EA9" w:rsidRPr="003B6EA9" w:rsidRDefault="003B6EA9" w:rsidP="003B6EA9">
      <w:pPr>
        <w:rPr>
          <w:b/>
          <w:bCs/>
        </w:rPr>
      </w:pPr>
    </w:p>
    <w:p w14:paraId="2F0DA125" w14:textId="77777777" w:rsidR="003B6EA9" w:rsidRPr="003B6EA9" w:rsidRDefault="003B6EA9" w:rsidP="003B6EA9">
      <w:pPr>
        <w:rPr>
          <w:sz w:val="28"/>
          <w:szCs w:val="28"/>
        </w:rPr>
      </w:pPr>
      <w:r w:rsidRPr="003B6EA9">
        <w:rPr>
          <w:sz w:val="28"/>
          <w:szCs w:val="28"/>
        </w:rPr>
        <w:lastRenderedPageBreak/>
        <w:t>№</w:t>
      </w:r>
      <w:r w:rsidRPr="003B6EA9">
        <w:rPr>
          <w:sz w:val="28"/>
          <w:szCs w:val="28"/>
        </w:rPr>
        <w:tab/>
        <w:t>Наименование раздела дисциплины</w:t>
      </w:r>
    </w:p>
    <w:p w14:paraId="38EBD5B1" w14:textId="77777777" w:rsidR="003B6EA9" w:rsidRPr="003B6EA9" w:rsidRDefault="003B6EA9" w:rsidP="003B6EA9">
      <w:pPr>
        <w:rPr>
          <w:sz w:val="28"/>
          <w:szCs w:val="28"/>
        </w:rPr>
      </w:pPr>
      <w:r w:rsidRPr="003B6EA9">
        <w:rPr>
          <w:sz w:val="28"/>
          <w:szCs w:val="28"/>
        </w:rPr>
        <w:t>1</w:t>
      </w:r>
      <w:r w:rsidRPr="003B6EA9">
        <w:rPr>
          <w:sz w:val="28"/>
          <w:szCs w:val="28"/>
        </w:rPr>
        <w:tab/>
        <w:t>Теоретические аспекты методологии научных исследований</w:t>
      </w:r>
    </w:p>
    <w:p w14:paraId="4A71CB8E" w14:textId="77777777" w:rsidR="003B6EA9" w:rsidRPr="003B6EA9" w:rsidRDefault="003B6EA9" w:rsidP="003B6EA9">
      <w:pPr>
        <w:rPr>
          <w:sz w:val="28"/>
          <w:szCs w:val="28"/>
        </w:rPr>
      </w:pPr>
      <w:r w:rsidRPr="003B6EA9">
        <w:rPr>
          <w:sz w:val="28"/>
          <w:szCs w:val="28"/>
        </w:rPr>
        <w:t>2</w:t>
      </w:r>
      <w:r w:rsidRPr="003B6EA9">
        <w:rPr>
          <w:sz w:val="28"/>
          <w:szCs w:val="28"/>
        </w:rPr>
        <w:tab/>
        <w:t>Методология научных исследований</w:t>
      </w:r>
    </w:p>
    <w:p w14:paraId="0A9AE1C7" w14:textId="77777777" w:rsidR="003B6EA9" w:rsidRDefault="003B6EA9" w:rsidP="003B6EA9"/>
    <w:p w14:paraId="72D444F0" w14:textId="77777777" w:rsidR="003B6EA9" w:rsidRDefault="003B6EA9" w:rsidP="003B6EA9">
      <w:r>
        <w:t>6. ФОРМА ПРОМЕЖУТОЧНОЙ АТТЕСТАЦИИ:</w:t>
      </w:r>
    </w:p>
    <w:p w14:paraId="5465AD7D" w14:textId="77777777" w:rsidR="003B6EA9" w:rsidRDefault="003B6EA9" w:rsidP="003B6EA9"/>
    <w:p w14:paraId="5BBD6974" w14:textId="3F224C6E" w:rsidR="003B6EA9" w:rsidRDefault="003B6EA9" w:rsidP="003B6EA9">
      <w:r>
        <w:t>Зачет – I</w:t>
      </w:r>
      <w:r>
        <w:rPr>
          <w:lang w:val="en-US"/>
        </w:rPr>
        <w:t>X</w:t>
      </w:r>
      <w:bookmarkStart w:id="0" w:name="_GoBack"/>
      <w:bookmarkEnd w:id="0"/>
      <w:r>
        <w:t xml:space="preserve"> семестр </w:t>
      </w:r>
    </w:p>
    <w:p w14:paraId="0C836734" w14:textId="77777777" w:rsidR="003B6EA9" w:rsidRDefault="003B6EA9" w:rsidP="003B6EA9"/>
    <w:p w14:paraId="508C908D" w14:textId="281AE420" w:rsidR="00AB0DB1" w:rsidRDefault="003B6EA9" w:rsidP="003B6EA9">
      <w:r>
        <w:t>Кафедра –разработчик                Кафедра медицинской биологии</w:t>
      </w:r>
    </w:p>
    <w:sectPr w:rsidR="00AB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834"/>
    <w:multiLevelType w:val="hybridMultilevel"/>
    <w:tmpl w:val="C8CCAE48"/>
    <w:lvl w:ilvl="0" w:tplc="770A20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AE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0F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0F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F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A1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4E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8C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2B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23314C"/>
    <w:multiLevelType w:val="hybridMultilevel"/>
    <w:tmpl w:val="F49A58F8"/>
    <w:lvl w:ilvl="0" w:tplc="A0F446FA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D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EE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2C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8E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0A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E9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24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25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8"/>
    <w:rsid w:val="003B6EA9"/>
    <w:rsid w:val="00917818"/>
    <w:rsid w:val="00A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DB19"/>
  <w15:chartTrackingRefBased/>
  <w15:docId w15:val="{D64EB061-7D9A-4EC6-B38F-B7A7255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EA9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2024-07-05T15:49:00Z</dcterms:created>
  <dcterms:modified xsi:type="dcterms:W3CDTF">2024-07-05T15:49:00Z</dcterms:modified>
</cp:coreProperties>
</file>