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40887" w14:textId="2D3CE09D" w:rsidR="00D453CD" w:rsidRDefault="00F825B1" w:rsidP="00F825B1">
      <w:pPr>
        <w:spacing w:line="276" w:lineRule="auto"/>
        <w:rPr>
          <w:b/>
          <w:bCs/>
        </w:rPr>
      </w:pPr>
      <w:bookmarkStart w:id="0" w:name="_Hlk115948702"/>
      <w:r>
        <w:rPr>
          <w:b/>
          <w:bCs/>
        </w:rPr>
        <w:t xml:space="preserve">               </w:t>
      </w:r>
      <w:r w:rsidR="00D453CD" w:rsidRPr="00F63091">
        <w:rPr>
          <w:b/>
          <w:bCs/>
        </w:rPr>
        <w:t xml:space="preserve">Федеральное государственное бюджетное образовательное учреждение </w:t>
      </w:r>
    </w:p>
    <w:p w14:paraId="3E87DA0A" w14:textId="77777777" w:rsidR="00D453CD" w:rsidRPr="00F63091" w:rsidRDefault="00D453CD" w:rsidP="00D453CD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высшего образования</w:t>
      </w:r>
      <w:r w:rsidRPr="00F63091">
        <w:rPr>
          <w:b/>
          <w:bCs/>
        </w:rPr>
        <w:br/>
        <w:t>«Дагестанский государственный медицинский университет»</w:t>
      </w:r>
      <w:r w:rsidRPr="00F63091">
        <w:rPr>
          <w:b/>
          <w:bCs/>
        </w:rPr>
        <w:br/>
        <w:t>Министерства здравоохранения Российской Федерации</w:t>
      </w:r>
    </w:p>
    <w:p w14:paraId="7CC497E8" w14:textId="77777777" w:rsidR="00D453CD" w:rsidRPr="00F63091" w:rsidRDefault="00D453CD" w:rsidP="00D453CD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bookmarkEnd w:id="0"/>
    <w:p w14:paraId="697828C9" w14:textId="77777777" w:rsidR="00A01C1B" w:rsidRPr="00FC6816" w:rsidRDefault="00A01C1B" w:rsidP="00A01C1B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14:paraId="41C1952A" w14:textId="77777777" w:rsidR="00A01C1B" w:rsidRPr="00FC6816" w:rsidRDefault="00A01C1B" w:rsidP="00A01C1B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FC6816">
        <w:rPr>
          <w:rFonts w:eastAsia="Calibri"/>
          <w:b/>
          <w:lang w:eastAsia="en-US"/>
        </w:rPr>
        <w:t>АННОТАЦИЯ К</w:t>
      </w:r>
    </w:p>
    <w:p w14:paraId="3A84468C" w14:textId="77777777" w:rsidR="00A01C1B" w:rsidRPr="00FC6816" w:rsidRDefault="00A01C1B" w:rsidP="00A01C1B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FC6816">
        <w:rPr>
          <w:rFonts w:eastAsia="Calibri"/>
          <w:b/>
          <w:lang w:eastAsia="en-US"/>
        </w:rPr>
        <w:t>РАБОЧЕЙ ПРОГРАММЕ ДИСЦИПЛИНЫ</w:t>
      </w:r>
    </w:p>
    <w:p w14:paraId="7F933DF9" w14:textId="77777777" w:rsidR="00A01C1B" w:rsidRPr="00FC6816" w:rsidRDefault="00A01C1B" w:rsidP="00A01C1B">
      <w:pPr>
        <w:spacing w:line="276" w:lineRule="auto"/>
        <w:jc w:val="center"/>
        <w:rPr>
          <w:b/>
          <w:bCs/>
        </w:rPr>
      </w:pPr>
      <w:r w:rsidRPr="00FC6816">
        <w:rPr>
          <w:b/>
          <w:bCs/>
        </w:rPr>
        <w:t xml:space="preserve">          «</w:t>
      </w:r>
      <w:r w:rsidRPr="00FC6816">
        <w:rPr>
          <w:b/>
          <w:bCs/>
          <w:color w:val="000000"/>
        </w:rPr>
        <w:t>ЛУЧЕВ</w:t>
      </w:r>
      <w:r>
        <w:rPr>
          <w:b/>
          <w:bCs/>
          <w:color w:val="000000"/>
        </w:rPr>
        <w:t>АЯ</w:t>
      </w:r>
      <w:r w:rsidRPr="00FC6816">
        <w:rPr>
          <w:b/>
          <w:bCs/>
          <w:color w:val="000000"/>
        </w:rPr>
        <w:t xml:space="preserve"> ДИАГНОСТИК</w:t>
      </w:r>
      <w:r>
        <w:rPr>
          <w:b/>
          <w:bCs/>
          <w:color w:val="000000"/>
        </w:rPr>
        <w:t>А</w:t>
      </w:r>
      <w:r w:rsidRPr="00FC6816">
        <w:rPr>
          <w:b/>
          <w:bCs/>
          <w:color w:val="000000"/>
        </w:rPr>
        <w:t>»</w:t>
      </w:r>
    </w:p>
    <w:p w14:paraId="4EBD86D9" w14:textId="77777777" w:rsidR="00A01C1B" w:rsidRPr="00FC6816" w:rsidRDefault="00A01C1B" w:rsidP="00A01C1B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14:paraId="57EB0361" w14:textId="1A2FDDF2" w:rsidR="00A01C1B" w:rsidRPr="00FC6816" w:rsidRDefault="00A01C1B" w:rsidP="00A01C1B">
      <w:pPr>
        <w:spacing w:line="276" w:lineRule="auto"/>
        <w:rPr>
          <w:b/>
          <w:bCs/>
        </w:rPr>
      </w:pPr>
      <w:r w:rsidRPr="00FC6816">
        <w:t xml:space="preserve">Индекс дисциплины по учебному плану – </w:t>
      </w:r>
      <w:r w:rsidRPr="00FC6816">
        <w:rPr>
          <w:b/>
          <w:bCs/>
        </w:rPr>
        <w:t>Б1.О.</w:t>
      </w:r>
      <w:r w:rsidR="00F825B1">
        <w:rPr>
          <w:b/>
          <w:bCs/>
        </w:rPr>
        <w:t>3</w:t>
      </w:r>
      <w:r w:rsidR="007A756F">
        <w:rPr>
          <w:b/>
          <w:bCs/>
        </w:rPr>
        <w:t>1</w:t>
      </w:r>
    </w:p>
    <w:p w14:paraId="6DED8431" w14:textId="77777777" w:rsidR="00A01C1B" w:rsidRPr="00FC6816" w:rsidRDefault="00A01C1B" w:rsidP="00A01C1B">
      <w:pPr>
        <w:rPr>
          <w:bCs/>
          <w:i/>
        </w:rPr>
      </w:pPr>
      <w:r w:rsidRPr="00FC6816">
        <w:t>С</w:t>
      </w:r>
      <w:r w:rsidRPr="00FC6816">
        <w:rPr>
          <w:bCs/>
        </w:rPr>
        <w:t xml:space="preserve">пециальность – </w:t>
      </w:r>
      <w:r w:rsidRPr="00FC6816">
        <w:rPr>
          <w:b/>
          <w:bCs/>
          <w:color w:val="000000"/>
        </w:rPr>
        <w:t>31.05.0</w:t>
      </w:r>
      <w:r>
        <w:rPr>
          <w:b/>
          <w:bCs/>
          <w:color w:val="000000"/>
        </w:rPr>
        <w:t>2</w:t>
      </w:r>
      <w:r w:rsidRPr="00FC68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Педиатрия</w:t>
      </w:r>
    </w:p>
    <w:p w14:paraId="4BF5317A" w14:textId="77777777" w:rsidR="00A01C1B" w:rsidRPr="00FC6816" w:rsidRDefault="00A01C1B" w:rsidP="00A01C1B">
      <w:pPr>
        <w:spacing w:line="276" w:lineRule="auto"/>
      </w:pPr>
      <w:r w:rsidRPr="00FC6816">
        <w:t xml:space="preserve">Уровень высшего образования – </w:t>
      </w:r>
      <w:r w:rsidRPr="00FC6816">
        <w:rPr>
          <w:b/>
          <w:bCs/>
          <w:color w:val="000000"/>
        </w:rPr>
        <w:t>специалитет</w:t>
      </w:r>
    </w:p>
    <w:p w14:paraId="187801E5" w14:textId="77777777" w:rsidR="00A01C1B" w:rsidRPr="00FC6816" w:rsidRDefault="00A01C1B" w:rsidP="00A01C1B">
      <w:pPr>
        <w:spacing w:line="276" w:lineRule="auto"/>
      </w:pPr>
      <w:r w:rsidRPr="00FC6816">
        <w:t xml:space="preserve">Квалификация выпускника – </w:t>
      </w:r>
      <w:r w:rsidRPr="00FC6816">
        <w:rPr>
          <w:b/>
          <w:bCs/>
          <w:color w:val="000000"/>
        </w:rPr>
        <w:t>врач-</w:t>
      </w:r>
      <w:r>
        <w:rPr>
          <w:b/>
          <w:bCs/>
          <w:color w:val="000000"/>
        </w:rPr>
        <w:t>педиатр</w:t>
      </w:r>
    </w:p>
    <w:p w14:paraId="4EED693C" w14:textId="77777777" w:rsidR="00A01C1B" w:rsidRPr="00FC6816" w:rsidRDefault="00A01C1B" w:rsidP="00A01C1B">
      <w:pPr>
        <w:spacing w:line="276" w:lineRule="auto"/>
      </w:pPr>
      <w:r w:rsidRPr="00FC6816">
        <w:t xml:space="preserve">Факультет </w:t>
      </w:r>
      <w:r w:rsidRPr="00FC6816">
        <w:rPr>
          <w:b/>
          <w:bCs/>
          <w:color w:val="000000"/>
        </w:rPr>
        <w:t xml:space="preserve">– </w:t>
      </w:r>
      <w:r>
        <w:rPr>
          <w:b/>
          <w:bCs/>
          <w:color w:val="000000"/>
        </w:rPr>
        <w:t>педиатрический</w:t>
      </w:r>
      <w:r w:rsidRPr="00FC6816">
        <w:rPr>
          <w:b/>
          <w:bCs/>
          <w:color w:val="000000"/>
        </w:rPr>
        <w:t xml:space="preserve"> </w:t>
      </w:r>
    </w:p>
    <w:p w14:paraId="04EB01BC" w14:textId="77777777" w:rsidR="00A01C1B" w:rsidRPr="00FC6816" w:rsidRDefault="00A01C1B" w:rsidP="00A01C1B">
      <w:pPr>
        <w:spacing w:line="276" w:lineRule="auto"/>
      </w:pPr>
      <w:r w:rsidRPr="00FC6816">
        <w:t xml:space="preserve">Кафедра – </w:t>
      </w:r>
      <w:r w:rsidRPr="00FC6816">
        <w:rPr>
          <w:b/>
          <w:bCs/>
          <w:color w:val="000000"/>
        </w:rPr>
        <w:t xml:space="preserve">лучевой диагностики и лучевой терапии с УВ с курсом УЗД </w:t>
      </w:r>
    </w:p>
    <w:p w14:paraId="46AE4218" w14:textId="77777777" w:rsidR="00A01C1B" w:rsidRPr="00FC6816" w:rsidRDefault="00A01C1B" w:rsidP="00A01C1B">
      <w:pPr>
        <w:spacing w:line="276" w:lineRule="auto"/>
      </w:pPr>
      <w:r w:rsidRPr="00FC6816">
        <w:t xml:space="preserve">Форма обучения – </w:t>
      </w:r>
      <w:r w:rsidRPr="00FC6816">
        <w:rPr>
          <w:b/>
          <w:bCs/>
        </w:rPr>
        <w:t>очная</w:t>
      </w:r>
    </w:p>
    <w:p w14:paraId="262A606C" w14:textId="77777777" w:rsidR="00A01C1B" w:rsidRPr="00FC6816" w:rsidRDefault="00A01C1B" w:rsidP="00A01C1B">
      <w:pPr>
        <w:spacing w:line="276" w:lineRule="auto"/>
      </w:pPr>
      <w:r w:rsidRPr="00FC6816">
        <w:t xml:space="preserve">Курс – </w:t>
      </w:r>
      <w:r w:rsidRPr="00FC6816">
        <w:rPr>
          <w:b/>
          <w:bCs/>
        </w:rPr>
        <w:t>3</w:t>
      </w:r>
    </w:p>
    <w:p w14:paraId="42C1D092" w14:textId="712DA170" w:rsidR="00A01C1B" w:rsidRPr="00FC6816" w:rsidRDefault="00A01C1B" w:rsidP="00A01C1B">
      <w:pPr>
        <w:spacing w:line="276" w:lineRule="auto"/>
      </w:pPr>
      <w:r w:rsidRPr="00FC6816">
        <w:t xml:space="preserve">Семестр – </w:t>
      </w:r>
      <w:r w:rsidR="00F825B1">
        <w:rPr>
          <w:b/>
          <w:bCs/>
        </w:rPr>
        <w:t>6</w:t>
      </w:r>
    </w:p>
    <w:p w14:paraId="206B59DE" w14:textId="67F4B2FD" w:rsidR="00A01C1B" w:rsidRPr="00FC6816" w:rsidRDefault="00A01C1B" w:rsidP="00A01C1B">
      <w:pPr>
        <w:spacing w:line="276" w:lineRule="auto"/>
      </w:pPr>
      <w:r w:rsidRPr="00FC6816">
        <w:t xml:space="preserve">Всего трудоёмкость (в зачётных единицах/часах) – </w:t>
      </w:r>
      <w:r w:rsidR="00D453CD" w:rsidRPr="00D453CD">
        <w:rPr>
          <w:b/>
          <w:bCs/>
        </w:rPr>
        <w:t>3</w:t>
      </w:r>
      <w:r w:rsidR="00D453CD">
        <w:rPr>
          <w:b/>
          <w:bCs/>
        </w:rPr>
        <w:t xml:space="preserve"> </w:t>
      </w:r>
      <w:proofErr w:type="spellStart"/>
      <w:r w:rsidR="00D453CD" w:rsidRPr="00D453CD">
        <w:rPr>
          <w:b/>
          <w:bCs/>
        </w:rPr>
        <w:t>з.е</w:t>
      </w:r>
      <w:proofErr w:type="spellEnd"/>
      <w:r w:rsidR="00D453CD" w:rsidRPr="00D453CD">
        <w:rPr>
          <w:b/>
          <w:bCs/>
        </w:rPr>
        <w:t>. / 108 часов</w:t>
      </w:r>
    </w:p>
    <w:p w14:paraId="5163518B" w14:textId="7E972871" w:rsidR="00A01C1B" w:rsidRPr="00FC6816" w:rsidRDefault="00A01C1B" w:rsidP="00A01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u w:val="single"/>
        </w:rPr>
      </w:pPr>
      <w:r w:rsidRPr="00FC6816">
        <w:t xml:space="preserve">Форма контроля – </w:t>
      </w:r>
      <w:r w:rsidRPr="00FC6816">
        <w:rPr>
          <w:b/>
          <w:bCs/>
        </w:rPr>
        <w:t xml:space="preserve">зачёт в </w:t>
      </w:r>
      <w:r w:rsidRPr="00FC6816">
        <w:rPr>
          <w:b/>
          <w:bCs/>
          <w:lang w:val="en-US"/>
        </w:rPr>
        <w:t>V</w:t>
      </w:r>
      <w:r w:rsidR="00F825B1">
        <w:rPr>
          <w:b/>
          <w:bCs/>
          <w:lang w:val="en-US"/>
        </w:rPr>
        <w:t>I</w:t>
      </w:r>
      <w:r w:rsidRPr="00FC6816">
        <w:rPr>
          <w:b/>
          <w:bCs/>
        </w:rPr>
        <w:t xml:space="preserve"> семестре</w:t>
      </w:r>
    </w:p>
    <w:p w14:paraId="6A3C2EAA" w14:textId="77777777" w:rsidR="00A01C1B" w:rsidRPr="00F63091" w:rsidRDefault="00A01C1B" w:rsidP="00A01C1B">
      <w:pPr>
        <w:spacing w:line="276" w:lineRule="auto"/>
        <w:ind w:firstLine="709"/>
        <w:rPr>
          <w:i/>
        </w:rPr>
      </w:pPr>
    </w:p>
    <w:p w14:paraId="21D7228D" w14:textId="77777777" w:rsidR="00A01C1B" w:rsidRPr="00F63091" w:rsidRDefault="00A01C1B" w:rsidP="00A01C1B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 xml:space="preserve">1. Цель и задачи освоения дисциплины </w:t>
      </w:r>
    </w:p>
    <w:p w14:paraId="55553930" w14:textId="77777777" w:rsidR="00A01C1B" w:rsidRDefault="00A01C1B" w:rsidP="00A01C1B">
      <w:pPr>
        <w:pStyle w:val="a4"/>
        <w:rPr>
          <w:rFonts w:eastAsia="Calibri"/>
        </w:rPr>
      </w:pPr>
      <w:r w:rsidRPr="00D52D53">
        <w:rPr>
          <w:rFonts w:eastAsia="Calibri"/>
          <w:b/>
          <w:bCs/>
        </w:rPr>
        <w:t>Целью освоения дисциплины</w:t>
      </w:r>
      <w:r w:rsidRPr="00D52D53">
        <w:rPr>
          <w:rFonts w:eastAsia="Calibri"/>
        </w:rPr>
        <w:t xml:space="preserve"> «</w:t>
      </w:r>
      <w:r>
        <w:rPr>
          <w:rFonts w:eastAsia="Calibri"/>
        </w:rPr>
        <w:t>Л</w:t>
      </w:r>
      <w:r w:rsidRPr="00D52D53">
        <w:rPr>
          <w:rFonts w:eastAsia="Calibri"/>
        </w:rPr>
        <w:t>учев</w:t>
      </w:r>
      <w:r>
        <w:rPr>
          <w:rFonts w:eastAsia="Calibri"/>
        </w:rPr>
        <w:t>ая</w:t>
      </w:r>
      <w:r w:rsidRPr="00D52D53">
        <w:rPr>
          <w:rFonts w:eastAsia="Calibri"/>
        </w:rPr>
        <w:t xml:space="preserve"> диагностик</w:t>
      </w:r>
      <w:r>
        <w:rPr>
          <w:rFonts w:eastAsia="Calibri"/>
        </w:rPr>
        <w:t>а</w:t>
      </w:r>
      <w:r w:rsidRPr="00D52D53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D52D53">
        <w:rPr>
          <w:rFonts w:eastAsia="Calibri"/>
        </w:rPr>
        <w:t>является 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</w:t>
      </w:r>
      <w:r>
        <w:rPr>
          <w:rFonts w:eastAsia="Calibri"/>
        </w:rPr>
        <w:t xml:space="preserve"> у детей и взрослых;</w:t>
      </w:r>
      <w:r w:rsidRPr="00D52D53">
        <w:rPr>
          <w:rFonts w:eastAsia="Calibri"/>
        </w:rPr>
        <w:t xml:space="preserve"> формирование у студентов основ клинического мышления, медицинской этики и деонтологии.</w:t>
      </w:r>
    </w:p>
    <w:p w14:paraId="417FC898" w14:textId="77777777" w:rsidR="00A01C1B" w:rsidRDefault="00A01C1B" w:rsidP="00A01C1B">
      <w:pPr>
        <w:pStyle w:val="a4"/>
        <w:rPr>
          <w:rFonts w:eastAsia="Calibri"/>
        </w:rPr>
      </w:pPr>
    </w:p>
    <w:p w14:paraId="5E3F471C" w14:textId="77777777" w:rsidR="00A01C1B" w:rsidRPr="00B15A5C" w:rsidRDefault="00A01C1B" w:rsidP="00A01C1B">
      <w:pPr>
        <w:pStyle w:val="a4"/>
        <w:rPr>
          <w:rFonts w:eastAsia="Calibri"/>
          <w:b/>
          <w:bCs/>
        </w:rPr>
      </w:pPr>
      <w:r w:rsidRPr="00B15A5C">
        <w:rPr>
          <w:rFonts w:eastAsia="Calibri"/>
          <w:b/>
          <w:bCs/>
        </w:rPr>
        <w:t xml:space="preserve">Задачи дисциплины: </w:t>
      </w:r>
    </w:p>
    <w:p w14:paraId="3C97D97C" w14:textId="77777777" w:rsidR="00A01C1B" w:rsidRPr="00C70878" w:rsidRDefault="00A01C1B" w:rsidP="00A01C1B">
      <w:pPr>
        <w:pStyle w:val="a4"/>
        <w:rPr>
          <w:rFonts w:eastAsia="Calibri"/>
        </w:rPr>
      </w:pPr>
      <w:r w:rsidRPr="00D52D53">
        <w:rPr>
          <w:rFonts w:eastAsia="Calibri"/>
        </w:rPr>
        <w:t>1.</w:t>
      </w:r>
      <w:r>
        <w:rPr>
          <w:rFonts w:eastAsia="Calibri"/>
        </w:rPr>
        <w:t>Ф</w:t>
      </w:r>
      <w:r w:rsidRPr="00803EDC">
        <w:rPr>
          <w:rFonts w:eastAsia="Calibri"/>
        </w:rPr>
        <w:t>ормирование навыков общения с пациентами детского возраста;</w:t>
      </w:r>
    </w:p>
    <w:p w14:paraId="287F3B7F" w14:textId="77777777" w:rsidR="00A01C1B" w:rsidRDefault="00A01C1B" w:rsidP="00A01C1B">
      <w:pPr>
        <w:pStyle w:val="a4"/>
        <w:rPr>
          <w:rFonts w:eastAsia="Calibri"/>
        </w:rPr>
      </w:pPr>
      <w:r w:rsidRPr="00D52D53">
        <w:rPr>
          <w:rFonts w:eastAsia="Calibri"/>
        </w:rPr>
        <w:t>2.</w:t>
      </w:r>
      <w:r>
        <w:rPr>
          <w:rFonts w:eastAsia="Calibri"/>
        </w:rPr>
        <w:t xml:space="preserve"> О</w:t>
      </w:r>
      <w:r w:rsidRPr="00D52D53">
        <w:rPr>
          <w:rFonts w:eastAsia="Calibri"/>
        </w:rPr>
        <w:t xml:space="preserve">бучение приемам непосредственного лучевого исследования пациента; </w:t>
      </w:r>
    </w:p>
    <w:p w14:paraId="341A3B9F" w14:textId="77777777" w:rsidR="00A01C1B" w:rsidRDefault="00A01C1B" w:rsidP="00A01C1B">
      <w:pPr>
        <w:pStyle w:val="a4"/>
      </w:pPr>
      <w:r>
        <w:t>3. О</w:t>
      </w:r>
      <w:r w:rsidRPr="008A2CF9">
        <w:t>пределение целесообразности и последовательности применения методов лучевой диагностики</w:t>
      </w:r>
      <w:r>
        <w:t xml:space="preserve"> у пациентов детского возраста</w:t>
      </w:r>
      <w:r w:rsidRPr="008A2CF9">
        <w:t xml:space="preserve">; </w:t>
      </w:r>
    </w:p>
    <w:p w14:paraId="6D6E1D59" w14:textId="182A0B77" w:rsidR="00A01C1B" w:rsidRPr="008A2CF9" w:rsidRDefault="00A01C1B" w:rsidP="00A01C1B">
      <w:pPr>
        <w:pStyle w:val="a4"/>
        <w:rPr>
          <w:rFonts w:eastAsia="Calibri"/>
        </w:rPr>
      </w:pPr>
      <w:r>
        <w:t>4. У</w:t>
      </w:r>
      <w:r w:rsidRPr="008A2CF9">
        <w:t>становление противопоказаний к применению методов лучевой диагностики</w:t>
      </w:r>
      <w:r w:rsidR="008F3C25">
        <w:t xml:space="preserve"> </w:t>
      </w:r>
      <w:r>
        <w:t>у пациентов различных возрастных групп;</w:t>
      </w:r>
    </w:p>
    <w:p w14:paraId="3468D053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5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О</w:t>
      </w:r>
      <w:r w:rsidRPr="00D52D53">
        <w:rPr>
          <w:rFonts w:eastAsia="Calibri"/>
        </w:rPr>
        <w:t xml:space="preserve">бучение умению интерпретировать данные некоторых методов лучевой диагностики при заболеваниях различных органов и систем; </w:t>
      </w:r>
    </w:p>
    <w:p w14:paraId="340CD6B2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6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И</w:t>
      </w:r>
      <w:r w:rsidRPr="00D52D53">
        <w:rPr>
          <w:rFonts w:eastAsia="Calibri"/>
        </w:rPr>
        <w:t xml:space="preserve">зучение симптоматологии наиболее распространенных заболеваний внутренних органов, протекающих в типичной классической форме; </w:t>
      </w:r>
    </w:p>
    <w:p w14:paraId="6B953CA2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7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Ф</w:t>
      </w:r>
      <w:r w:rsidRPr="00D52D53">
        <w:rPr>
          <w:rFonts w:eastAsia="Calibri"/>
        </w:rPr>
        <w:t xml:space="preserve">ормирование представлений об основных принципах диагностического процесса (основ клинического мышления); </w:t>
      </w:r>
    </w:p>
    <w:p w14:paraId="5744081D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8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О</w:t>
      </w:r>
      <w:r w:rsidRPr="00D52D53">
        <w:rPr>
          <w:rFonts w:eastAsia="Calibri"/>
        </w:rPr>
        <w:t xml:space="preserve">бучение умению распознавать рентгенологическую симптоматику наиболее распространенных заболеваний; </w:t>
      </w:r>
    </w:p>
    <w:p w14:paraId="67F824B6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9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И</w:t>
      </w:r>
      <w:r w:rsidRPr="00D52D53">
        <w:rPr>
          <w:rFonts w:eastAsia="Calibri"/>
        </w:rPr>
        <w:t xml:space="preserve">зучение организации работы кабинетов лучевой диагностики, санитарно- гигиенических требований, предъявляемых к ним; </w:t>
      </w:r>
    </w:p>
    <w:p w14:paraId="35A554B3" w14:textId="77777777" w:rsidR="00A01C1B" w:rsidRPr="00D52D53" w:rsidRDefault="00A01C1B" w:rsidP="00A01C1B">
      <w:pPr>
        <w:pStyle w:val="a4"/>
        <w:rPr>
          <w:rFonts w:eastAsia="Calibri"/>
        </w:rPr>
      </w:pPr>
      <w:r>
        <w:rPr>
          <w:rFonts w:eastAsia="Calibri"/>
        </w:rPr>
        <w:t>10</w:t>
      </w:r>
      <w:r w:rsidRPr="00D52D53">
        <w:rPr>
          <w:rFonts w:eastAsia="Calibri"/>
        </w:rPr>
        <w:t xml:space="preserve">. </w:t>
      </w:r>
      <w:r>
        <w:rPr>
          <w:rFonts w:eastAsia="Calibri"/>
        </w:rPr>
        <w:t>И</w:t>
      </w:r>
      <w:r w:rsidRPr="00D52D53">
        <w:rPr>
          <w:rFonts w:eastAsia="Calibri"/>
        </w:rPr>
        <w:t>зучение вопросов радиационной безопасности;</w:t>
      </w:r>
    </w:p>
    <w:p w14:paraId="22AF372A" w14:textId="77777777" w:rsidR="00A01C1B" w:rsidRPr="00FC6816" w:rsidRDefault="00A01C1B" w:rsidP="00A01C1B">
      <w:pPr>
        <w:pStyle w:val="a4"/>
        <w:rPr>
          <w:rFonts w:eastAsia="Calibri"/>
          <w:iCs/>
          <w:color w:val="FF0000"/>
        </w:rPr>
      </w:pPr>
      <w:r>
        <w:rPr>
          <w:rFonts w:eastAsia="Calibri"/>
        </w:rPr>
        <w:t>11. Ф</w:t>
      </w:r>
      <w:r w:rsidRPr="00D52D53">
        <w:rPr>
          <w:rFonts w:eastAsia="Calibri"/>
        </w:rPr>
        <w:t>ормирование правильного врачебного поведения с коллегами, пациентами и их родственниками с современных позиций врачебной этики и деонтологии.</w:t>
      </w:r>
    </w:p>
    <w:p w14:paraId="36E3FB75" w14:textId="77777777" w:rsidR="00A01C1B" w:rsidRPr="00F63091" w:rsidRDefault="00A01C1B" w:rsidP="00A01C1B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lastRenderedPageBreak/>
        <w:t>2. Перечень планируемых результатов обучения</w:t>
      </w:r>
      <w:r>
        <w:rPr>
          <w:b/>
          <w:bCs/>
          <w:spacing w:val="-6"/>
        </w:rPr>
        <w:t>.</w:t>
      </w:r>
    </w:p>
    <w:p w14:paraId="63328FFE" w14:textId="77777777" w:rsidR="00A01C1B" w:rsidRPr="00F63091" w:rsidRDefault="00A01C1B" w:rsidP="00A01C1B">
      <w:pPr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14:paraId="25CAF0F8" w14:textId="77777777" w:rsidR="00A01C1B" w:rsidRPr="00F63091" w:rsidRDefault="00A01C1B" w:rsidP="00A01C1B">
      <w:pPr>
        <w:ind w:firstLine="709"/>
        <w:jc w:val="both"/>
        <w:rPr>
          <w:b/>
          <w:bCs/>
          <w:iCs/>
          <w:color w:val="000000"/>
        </w:rPr>
      </w:pPr>
    </w:p>
    <w:p w14:paraId="758B30EF" w14:textId="77777777" w:rsidR="00A01C1B" w:rsidRDefault="00A01C1B" w:rsidP="00A01C1B">
      <w:pPr>
        <w:jc w:val="center"/>
        <w:rPr>
          <w:b/>
          <w:bCs/>
          <w:iCs/>
          <w:color w:val="00000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0"/>
        <w:gridCol w:w="5445"/>
      </w:tblGrid>
      <w:tr w:rsidR="00A01C1B" w:rsidRPr="00D52D53" w14:paraId="608E2EF9" w14:textId="77777777" w:rsidTr="007961B8">
        <w:trPr>
          <w:trHeight w:val="318"/>
        </w:trPr>
        <w:tc>
          <w:tcPr>
            <w:tcW w:w="3900" w:type="dxa"/>
          </w:tcPr>
          <w:p w14:paraId="77E12EAB" w14:textId="77777777" w:rsidR="00A01C1B" w:rsidRPr="00D52D53" w:rsidRDefault="00A01C1B" w:rsidP="007961B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iCs/>
                <w:color w:val="000000"/>
              </w:rPr>
            </w:pPr>
            <w:r w:rsidRPr="00D52D53"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5445" w:type="dxa"/>
          </w:tcPr>
          <w:p w14:paraId="14C83B0D" w14:textId="77777777" w:rsidR="00A01C1B" w:rsidRPr="00D52D53" w:rsidRDefault="00A01C1B" w:rsidP="007961B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2C0A84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A01C1B" w:rsidRPr="00D52D53" w14:paraId="09B5234F" w14:textId="77777777" w:rsidTr="007961B8">
        <w:tc>
          <w:tcPr>
            <w:tcW w:w="9345" w:type="dxa"/>
            <w:gridSpan w:val="2"/>
          </w:tcPr>
          <w:p w14:paraId="49ACEAB6" w14:textId="77777777" w:rsidR="00A01C1B" w:rsidRPr="00D52D53" w:rsidRDefault="00A01C1B" w:rsidP="007961B8">
            <w:pPr>
              <w:jc w:val="center"/>
              <w:rPr>
                <w:b/>
                <w:bCs/>
                <w:iCs/>
                <w:color w:val="000000"/>
              </w:rPr>
            </w:pPr>
            <w:r w:rsidRPr="00D52D53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A01C1B" w:rsidRPr="00D52D53" w14:paraId="3FB30523" w14:textId="77777777" w:rsidTr="007961B8">
        <w:trPr>
          <w:trHeight w:val="1552"/>
        </w:trPr>
        <w:tc>
          <w:tcPr>
            <w:tcW w:w="3900" w:type="dxa"/>
          </w:tcPr>
          <w:p w14:paraId="0518435A" w14:textId="77777777" w:rsidR="00A01C1B" w:rsidRPr="00D52D53" w:rsidRDefault="00A01C1B" w:rsidP="007961B8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52D53">
              <w:rPr>
                <w:b/>
                <w:bCs/>
                <w:i/>
                <w:iCs/>
                <w:color w:val="000000"/>
              </w:rPr>
              <w:t>ПК</w:t>
            </w:r>
            <w:r>
              <w:rPr>
                <w:b/>
                <w:bCs/>
                <w:i/>
                <w:iCs/>
                <w:color w:val="000000"/>
              </w:rPr>
              <w:t xml:space="preserve"> – 1 </w:t>
            </w:r>
          </w:p>
          <w:p w14:paraId="0EDC8946" w14:textId="77777777" w:rsidR="00A01C1B" w:rsidRPr="00D52D53" w:rsidRDefault="00A01C1B" w:rsidP="007961B8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>
              <w:t>Способен проводить обследование детей с целью установления диагноза</w:t>
            </w:r>
          </w:p>
        </w:tc>
        <w:tc>
          <w:tcPr>
            <w:tcW w:w="5445" w:type="dxa"/>
          </w:tcPr>
          <w:p w14:paraId="3D8AF109" w14:textId="77777777" w:rsidR="00A01C1B" w:rsidRPr="00D52D53" w:rsidRDefault="00A01C1B" w:rsidP="007961B8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ИД – 4 </w:t>
            </w:r>
            <w:proofErr w:type="spellStart"/>
            <w:r w:rsidRPr="00C533D8">
              <w:rPr>
                <w:b/>
                <w:bCs/>
                <w:color w:val="000000"/>
              </w:rPr>
              <w:t>пк</w:t>
            </w:r>
            <w:proofErr w:type="spellEnd"/>
            <w:r w:rsidRPr="00C533D8">
              <w:rPr>
                <w:b/>
                <w:bCs/>
                <w:color w:val="000000"/>
              </w:rPr>
              <w:t xml:space="preserve"> – 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164DBF5D" w14:textId="77777777" w:rsidR="00A01C1B" w:rsidRPr="00D52D53" w:rsidRDefault="00A01C1B" w:rsidP="007961B8">
            <w:pPr>
              <w:spacing w:after="200" w:line="276" w:lineRule="auto"/>
              <w:rPr>
                <w:b/>
                <w:bCs/>
                <w:iCs/>
                <w:color w:val="000000"/>
              </w:rPr>
            </w:pPr>
            <w:r>
              <w:t>Проводит дифференциальную диагностику с другими болезнями, устанавливает диагноз в соответствии с действующей Международной статистической классификацией болезней и проблем, связанных со здоровьем</w:t>
            </w:r>
          </w:p>
        </w:tc>
      </w:tr>
      <w:tr w:rsidR="00A01C1B" w:rsidRPr="00AA4745" w14:paraId="09E0BA1F" w14:textId="77777777" w:rsidTr="007961B8">
        <w:trPr>
          <w:trHeight w:val="1578"/>
        </w:trPr>
        <w:tc>
          <w:tcPr>
            <w:tcW w:w="9345" w:type="dxa"/>
            <w:gridSpan w:val="2"/>
          </w:tcPr>
          <w:p w14:paraId="51D8EBF3" w14:textId="47D64607" w:rsidR="00A01C1B" w:rsidRPr="00C533D8" w:rsidRDefault="00A01C1B" w:rsidP="007961B8">
            <w:pPr>
              <w:jc w:val="both"/>
              <w:rPr>
                <w:b/>
              </w:rPr>
            </w:pPr>
            <w:r w:rsidRPr="00D52D53">
              <w:rPr>
                <w:b/>
              </w:rPr>
              <w:t>Знать</w:t>
            </w:r>
            <w:r>
              <w:rPr>
                <w:b/>
              </w:rPr>
              <w:t xml:space="preserve">: </w:t>
            </w:r>
            <w:r w:rsidRPr="00D52D53">
              <w:t>результаты клинических исследований и лабораторных анализов, оценивать объективный статус больного в свете целесообразности проведения рентгенологического или иного исследования; оценивать достаточность предварительной информации для принятия решений; к</w:t>
            </w:r>
            <w:r w:rsidRPr="00D52D53">
              <w:rPr>
                <w:color w:val="000000"/>
              </w:rPr>
              <w:t>линические симптомы, варианты течения, особенности клинических проявлений в различных стадиях</w:t>
            </w:r>
            <w:r w:rsidR="0083325D">
              <w:rPr>
                <w:color w:val="000000"/>
              </w:rPr>
              <w:t xml:space="preserve"> </w:t>
            </w:r>
            <w:r w:rsidRPr="00D52D53">
              <w:rPr>
                <w:color w:val="000000"/>
              </w:rPr>
              <w:t>заболевания</w:t>
            </w:r>
          </w:p>
        </w:tc>
      </w:tr>
      <w:tr w:rsidR="00A01C1B" w:rsidRPr="00D52D53" w14:paraId="7774C1DC" w14:textId="77777777" w:rsidTr="007961B8">
        <w:trPr>
          <w:trHeight w:val="246"/>
        </w:trPr>
        <w:tc>
          <w:tcPr>
            <w:tcW w:w="9345" w:type="dxa"/>
            <w:gridSpan w:val="2"/>
          </w:tcPr>
          <w:p w14:paraId="0D50FFDF" w14:textId="77777777" w:rsidR="00A01C1B" w:rsidRPr="00D52D53" w:rsidRDefault="00A01C1B" w:rsidP="007961B8">
            <w:pPr>
              <w:jc w:val="both"/>
              <w:rPr>
                <w:b/>
              </w:rPr>
            </w:pPr>
            <w:r w:rsidRPr="00D52D53">
              <w:rPr>
                <w:b/>
              </w:rPr>
              <w:t>Уметь</w:t>
            </w:r>
            <w:r>
              <w:rPr>
                <w:b/>
              </w:rPr>
              <w:t xml:space="preserve">: </w:t>
            </w:r>
            <w:r w:rsidRPr="00D52D53">
              <w:t xml:space="preserve">оформить направление и осуществить подготовку больного к лучевому исследованию, наметить объем дополнительных исследований в соответствии с прогнозом болезни, для уточнения диагноза и получения верного результата; </w:t>
            </w:r>
            <w:r w:rsidRPr="00D52D53">
              <w:rPr>
                <w:color w:val="000000"/>
              </w:rPr>
              <w:t>применить адекватные методы диагностики</w:t>
            </w:r>
            <w:r w:rsidRPr="00D52D53">
              <w:t>; распознать с помощью протокола основные лучевые признаки заболеваний внутренних органов; определить по лучевым признакам неотложные состояния</w:t>
            </w:r>
          </w:p>
        </w:tc>
      </w:tr>
      <w:tr w:rsidR="00A01C1B" w:rsidRPr="00D52D53" w14:paraId="49261BED" w14:textId="77777777" w:rsidTr="007961B8">
        <w:trPr>
          <w:trHeight w:val="246"/>
        </w:trPr>
        <w:tc>
          <w:tcPr>
            <w:tcW w:w="9345" w:type="dxa"/>
            <w:gridSpan w:val="2"/>
          </w:tcPr>
          <w:p w14:paraId="553E096F" w14:textId="77777777" w:rsidR="00A01C1B" w:rsidRPr="00C533D8" w:rsidRDefault="00A01C1B" w:rsidP="007961B8">
            <w:pPr>
              <w:jc w:val="both"/>
              <w:rPr>
                <w:b/>
              </w:rPr>
            </w:pPr>
            <w:r w:rsidRPr="00D52D53">
              <w:rPr>
                <w:b/>
              </w:rPr>
              <w:t>Владеть</w:t>
            </w:r>
            <w:r>
              <w:rPr>
                <w:b/>
              </w:rPr>
              <w:t xml:space="preserve">: </w:t>
            </w:r>
            <w:r w:rsidRPr="00D52D53">
              <w:t>навыками определения показаний и противопоказаний к проведению лучевой диагностики в каждом конкретном случае; м</w:t>
            </w:r>
            <w:r w:rsidRPr="00D52D53">
              <w:rPr>
                <w:color w:val="000000"/>
              </w:rPr>
              <w:t>етодами оценки степени нарушения функционирования органов и систем; способностью различать патологический</w:t>
            </w:r>
          </w:p>
          <w:p w14:paraId="47FCD28C" w14:textId="77777777" w:rsidR="00A01C1B" w:rsidRPr="00D52D53" w:rsidRDefault="00A01C1B" w:rsidP="007961B8">
            <w:pPr>
              <w:shd w:val="clear" w:color="auto" w:fill="FFFFFF"/>
              <w:rPr>
                <w:b/>
              </w:rPr>
            </w:pPr>
            <w:r w:rsidRPr="00D52D53">
              <w:rPr>
                <w:color w:val="000000"/>
              </w:rPr>
              <w:t>процесс на представленных лучевых изображениях органов</w:t>
            </w:r>
          </w:p>
        </w:tc>
      </w:tr>
    </w:tbl>
    <w:p w14:paraId="560A2F7C" w14:textId="77777777" w:rsidR="00A01C1B" w:rsidRPr="00F63091" w:rsidRDefault="00A01C1B" w:rsidP="00A01C1B">
      <w:pPr>
        <w:spacing w:line="278" w:lineRule="auto"/>
        <w:jc w:val="both"/>
        <w:rPr>
          <w:b/>
          <w:bCs/>
          <w:iCs/>
          <w:color w:val="000000"/>
        </w:rPr>
      </w:pPr>
    </w:p>
    <w:p w14:paraId="5FCC8076" w14:textId="0249664B" w:rsidR="00A01C1B" w:rsidRPr="00AE3568" w:rsidRDefault="00A01C1B" w:rsidP="00A01C1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AE3568">
        <w:rPr>
          <w:rFonts w:ascii="Times New Roman" w:hAnsi="Times New Roman"/>
          <w:b/>
          <w:bCs/>
          <w:spacing w:val="-5"/>
          <w:sz w:val="24"/>
          <w:szCs w:val="24"/>
        </w:rPr>
        <w:t>Место учебной дисциплины</w:t>
      </w:r>
      <w:r w:rsidR="0083325D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AE3568">
        <w:rPr>
          <w:rFonts w:ascii="Times New Roman" w:hAnsi="Times New Roman"/>
          <w:b/>
          <w:bCs/>
          <w:spacing w:val="-5"/>
          <w:sz w:val="24"/>
          <w:szCs w:val="24"/>
        </w:rPr>
        <w:t>в структуре образовательной программы</w:t>
      </w:r>
    </w:p>
    <w:p w14:paraId="43691598" w14:textId="4A352B60" w:rsidR="00A01C1B" w:rsidRPr="00A5282B" w:rsidRDefault="00A01C1B" w:rsidP="00A01C1B">
      <w:pPr>
        <w:spacing w:line="278" w:lineRule="auto"/>
        <w:rPr>
          <w:b/>
        </w:rPr>
      </w:pPr>
      <w:r w:rsidRPr="00D52D53">
        <w:t>Учебная дисциплина «</w:t>
      </w:r>
      <w:r>
        <w:t>Лучевая</w:t>
      </w:r>
      <w:r w:rsidRPr="00D52D53">
        <w:t xml:space="preserve"> диагностик</w:t>
      </w:r>
      <w:r>
        <w:t>а</w:t>
      </w:r>
      <w:r w:rsidRPr="00D52D53">
        <w:t>» относится к</w:t>
      </w:r>
      <w:r>
        <w:t xml:space="preserve"> обязательным </w:t>
      </w:r>
      <w:proofErr w:type="gramStart"/>
      <w:r>
        <w:t>дисциплинам  Блока</w:t>
      </w:r>
      <w:proofErr w:type="gramEnd"/>
      <w:r>
        <w:t xml:space="preserve"> 1 учебного плана по специальности 31.05.02 - </w:t>
      </w:r>
      <w:r w:rsidRPr="00D52D53">
        <w:t>«</w:t>
      </w:r>
      <w:r>
        <w:t>Педиатрия</w:t>
      </w:r>
      <w:r w:rsidRPr="00D52D53">
        <w:t xml:space="preserve">»; изучается в </w:t>
      </w:r>
      <w:r w:rsidR="00F825B1">
        <w:t>6</w:t>
      </w:r>
      <w:r w:rsidRPr="00D52D53">
        <w:t xml:space="preserve"> семестре. Для изучения данной учебной дисциплины необходимы знания, умения и навыки, формируемые предшест</w:t>
      </w:r>
      <w:r>
        <w:t>вую</w:t>
      </w:r>
      <w:r w:rsidRPr="00D52D53">
        <w:t>щими дисциплинами.</w:t>
      </w:r>
    </w:p>
    <w:p w14:paraId="316E432F" w14:textId="77777777" w:rsidR="00A01C1B" w:rsidRPr="00CE3445" w:rsidRDefault="00A01C1B" w:rsidP="00A01C1B">
      <w:pPr>
        <w:rPr>
          <w:color w:val="000000" w:themeColor="text1"/>
        </w:rPr>
      </w:pPr>
      <w:r w:rsidRPr="00CE3445">
        <w:rPr>
          <w:color w:val="000000" w:themeColor="text1"/>
        </w:rPr>
        <w:t>Предшествующими, на которых непосредственно базируется дисциплина «Лучевая диагностика», являются</w:t>
      </w:r>
      <w:r>
        <w:rPr>
          <w:color w:val="000000" w:themeColor="text1"/>
        </w:rPr>
        <w:t xml:space="preserve">: </w:t>
      </w:r>
      <w:r w:rsidRPr="00CE3445">
        <w:rPr>
          <w:iCs/>
          <w:color w:val="000000" w:themeColor="text1"/>
        </w:rPr>
        <w:t>Латинский язык;</w:t>
      </w:r>
      <w:r w:rsidRPr="00CE3445">
        <w:rPr>
          <w:color w:val="000000" w:themeColor="text1"/>
        </w:rPr>
        <w:t xml:space="preserve"> Физика; Медицинская информатика. Медицинская биофизика; Биология; А</w:t>
      </w:r>
      <w:r w:rsidRPr="00CE3445">
        <w:rPr>
          <w:color w:val="000000" w:themeColor="text1"/>
          <w:shd w:val="clear" w:color="auto" w:fill="FFFFFF"/>
        </w:rPr>
        <w:t>натомия человека</w:t>
      </w:r>
      <w:r w:rsidRPr="00CE3445">
        <w:rPr>
          <w:color w:val="000000" w:themeColor="text1"/>
          <w:sz w:val="27"/>
          <w:szCs w:val="27"/>
          <w:shd w:val="clear" w:color="auto" w:fill="FFFFFF"/>
        </w:rPr>
        <w:t xml:space="preserve">; </w:t>
      </w:r>
      <w:r w:rsidRPr="00CE3445">
        <w:rPr>
          <w:iCs/>
          <w:color w:val="000000" w:themeColor="text1"/>
        </w:rPr>
        <w:t>Нормальная физиология; Патологическая физиология; Пропедевтика внутренних болезней; Топографическая анатомия; Клиническая фармакология; Патологическая анатомия</w:t>
      </w:r>
    </w:p>
    <w:p w14:paraId="6E14292E" w14:textId="77777777" w:rsidR="00A01C1B" w:rsidRPr="00D52D53" w:rsidRDefault="00A01C1B" w:rsidP="00A01C1B">
      <w:pPr>
        <w:spacing w:line="276" w:lineRule="auto"/>
        <w:ind w:firstLine="709"/>
        <w:jc w:val="both"/>
      </w:pPr>
    </w:p>
    <w:p w14:paraId="3F09165D" w14:textId="77777777" w:rsidR="00F825B1" w:rsidRDefault="00A01C1B" w:rsidP="00A01C1B">
      <w:pPr>
        <w:spacing w:line="276" w:lineRule="auto"/>
        <w:jc w:val="both"/>
      </w:pPr>
      <w:r w:rsidRPr="009A490D">
        <w:t>Междисциплинарные связи с обеспечиваемыми (последующими) дисциплинами</w:t>
      </w:r>
    </w:p>
    <w:p w14:paraId="73B33084" w14:textId="77777777" w:rsidR="00F825B1" w:rsidRPr="009A490D" w:rsidRDefault="00F825B1" w:rsidP="00A01C1B">
      <w:pPr>
        <w:spacing w:line="276" w:lineRule="auto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8"/>
        <w:gridCol w:w="3466"/>
        <w:gridCol w:w="587"/>
        <w:gridCol w:w="588"/>
        <w:gridCol w:w="588"/>
        <w:gridCol w:w="588"/>
        <w:gridCol w:w="588"/>
        <w:gridCol w:w="588"/>
        <w:gridCol w:w="588"/>
        <w:gridCol w:w="582"/>
        <w:gridCol w:w="580"/>
      </w:tblGrid>
      <w:tr w:rsidR="00F825B1" w:rsidRPr="009A490D" w14:paraId="42229480" w14:textId="62F54C0C" w:rsidTr="00F825B1">
        <w:tc>
          <w:tcPr>
            <w:tcW w:w="433" w:type="pct"/>
          </w:tcPr>
          <w:p w14:paraId="5AABD3D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№ п/п</w:t>
            </w:r>
          </w:p>
        </w:tc>
        <w:tc>
          <w:tcPr>
            <w:tcW w:w="1811" w:type="pct"/>
          </w:tcPr>
          <w:p w14:paraId="0CEAA1B8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Наименование обеспечиваемых</w:t>
            </w:r>
          </w:p>
          <w:p w14:paraId="204AD5A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 xml:space="preserve"> (последующих) дисциплин</w:t>
            </w:r>
          </w:p>
        </w:tc>
        <w:tc>
          <w:tcPr>
            <w:tcW w:w="307" w:type="pct"/>
          </w:tcPr>
          <w:p w14:paraId="71F432C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1</w:t>
            </w:r>
          </w:p>
        </w:tc>
        <w:tc>
          <w:tcPr>
            <w:tcW w:w="307" w:type="pct"/>
          </w:tcPr>
          <w:p w14:paraId="404CC978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2</w:t>
            </w:r>
          </w:p>
        </w:tc>
        <w:tc>
          <w:tcPr>
            <w:tcW w:w="307" w:type="pct"/>
          </w:tcPr>
          <w:p w14:paraId="5CD9DE07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3</w:t>
            </w:r>
          </w:p>
        </w:tc>
        <w:tc>
          <w:tcPr>
            <w:tcW w:w="307" w:type="pct"/>
          </w:tcPr>
          <w:p w14:paraId="2D279FCA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4</w:t>
            </w:r>
          </w:p>
        </w:tc>
        <w:tc>
          <w:tcPr>
            <w:tcW w:w="307" w:type="pct"/>
          </w:tcPr>
          <w:p w14:paraId="6429DBC7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5</w:t>
            </w:r>
          </w:p>
        </w:tc>
        <w:tc>
          <w:tcPr>
            <w:tcW w:w="307" w:type="pct"/>
          </w:tcPr>
          <w:p w14:paraId="34E14180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6</w:t>
            </w:r>
          </w:p>
        </w:tc>
        <w:tc>
          <w:tcPr>
            <w:tcW w:w="307" w:type="pct"/>
          </w:tcPr>
          <w:p w14:paraId="409AAE08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7</w:t>
            </w:r>
          </w:p>
        </w:tc>
        <w:tc>
          <w:tcPr>
            <w:tcW w:w="304" w:type="pct"/>
          </w:tcPr>
          <w:p w14:paraId="09133D47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8</w:t>
            </w:r>
          </w:p>
        </w:tc>
        <w:tc>
          <w:tcPr>
            <w:tcW w:w="303" w:type="pct"/>
          </w:tcPr>
          <w:p w14:paraId="77735680" w14:textId="6D645BC8" w:rsidR="00F825B1" w:rsidRPr="009A490D" w:rsidRDefault="00F825B1" w:rsidP="00900D80">
            <w:pPr>
              <w:spacing w:line="276" w:lineRule="auto"/>
              <w:jc w:val="both"/>
            </w:pPr>
            <w:r>
              <w:t>9</w:t>
            </w:r>
          </w:p>
        </w:tc>
      </w:tr>
      <w:tr w:rsidR="00F825B1" w:rsidRPr="009A490D" w14:paraId="1C42475B" w14:textId="1ECA6D27" w:rsidTr="00F825B1">
        <w:tc>
          <w:tcPr>
            <w:tcW w:w="433" w:type="pct"/>
          </w:tcPr>
          <w:p w14:paraId="43A7C5D2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1</w:t>
            </w:r>
          </w:p>
        </w:tc>
        <w:tc>
          <w:tcPr>
            <w:tcW w:w="1811" w:type="pct"/>
          </w:tcPr>
          <w:p w14:paraId="165CE288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Оториноларингология;</w:t>
            </w:r>
          </w:p>
        </w:tc>
        <w:tc>
          <w:tcPr>
            <w:tcW w:w="307" w:type="pct"/>
          </w:tcPr>
          <w:p w14:paraId="046B3BB3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20DDEFA9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7D3FF19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92548B1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6625F61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6F1E51A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8EF009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13F79600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56CA465C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39749284" w14:textId="28FA256B" w:rsidTr="00F825B1">
        <w:trPr>
          <w:trHeight w:val="252"/>
        </w:trPr>
        <w:tc>
          <w:tcPr>
            <w:tcW w:w="433" w:type="pct"/>
          </w:tcPr>
          <w:p w14:paraId="35B8413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2</w:t>
            </w:r>
          </w:p>
        </w:tc>
        <w:tc>
          <w:tcPr>
            <w:tcW w:w="1811" w:type="pct"/>
          </w:tcPr>
          <w:p w14:paraId="78AB3FBC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Госпитальная терапия</w:t>
            </w:r>
          </w:p>
        </w:tc>
        <w:tc>
          <w:tcPr>
            <w:tcW w:w="307" w:type="pct"/>
          </w:tcPr>
          <w:p w14:paraId="5CB8FE30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3FFC710C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5289ABA1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68A2A44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7D841FF5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50CAEF1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4442825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4" w:type="pct"/>
          </w:tcPr>
          <w:p w14:paraId="15C4C98B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1F7A463A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3E281FD1" w14:textId="30E4D612" w:rsidTr="00F825B1">
        <w:trPr>
          <w:trHeight w:val="175"/>
        </w:trPr>
        <w:tc>
          <w:tcPr>
            <w:tcW w:w="433" w:type="pct"/>
          </w:tcPr>
          <w:p w14:paraId="4825B48F" w14:textId="77777777" w:rsidR="00F825B1" w:rsidRPr="009A490D" w:rsidRDefault="00F825B1" w:rsidP="00900D80">
            <w:pPr>
              <w:spacing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1811" w:type="pct"/>
          </w:tcPr>
          <w:p w14:paraId="698CAD49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Госпитальная хирургия</w:t>
            </w:r>
          </w:p>
        </w:tc>
        <w:tc>
          <w:tcPr>
            <w:tcW w:w="307" w:type="pct"/>
          </w:tcPr>
          <w:p w14:paraId="54E0B378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4B51D64A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D96AA9A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381BA7F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8089125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BB4F210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07B71D71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4" w:type="pct"/>
          </w:tcPr>
          <w:p w14:paraId="16F1326C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55F53074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4EAA8B8F" w14:textId="3A50A9A8" w:rsidTr="00F825B1">
        <w:trPr>
          <w:trHeight w:val="210"/>
        </w:trPr>
        <w:tc>
          <w:tcPr>
            <w:tcW w:w="433" w:type="pct"/>
          </w:tcPr>
          <w:p w14:paraId="245972D0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811" w:type="pct"/>
          </w:tcPr>
          <w:p w14:paraId="16965FE5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Педиатрия</w:t>
            </w:r>
          </w:p>
        </w:tc>
        <w:tc>
          <w:tcPr>
            <w:tcW w:w="307" w:type="pct"/>
          </w:tcPr>
          <w:p w14:paraId="21E98EDD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81A7061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95606A4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4498D69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4C2A1B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9C3395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217B46C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4" w:type="pct"/>
          </w:tcPr>
          <w:p w14:paraId="1156EC0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438971DD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6F871B82" w14:textId="0AE21157" w:rsidTr="00F825B1">
        <w:trPr>
          <w:trHeight w:val="171"/>
        </w:trPr>
        <w:tc>
          <w:tcPr>
            <w:tcW w:w="433" w:type="pct"/>
          </w:tcPr>
          <w:p w14:paraId="7FB8C8CF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811" w:type="pct"/>
          </w:tcPr>
          <w:p w14:paraId="6EFCA18F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Факультетская хирургия</w:t>
            </w:r>
          </w:p>
        </w:tc>
        <w:tc>
          <w:tcPr>
            <w:tcW w:w="307" w:type="pct"/>
          </w:tcPr>
          <w:p w14:paraId="6CCEEE99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59A442F7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DA9E06A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912FE73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78B8679A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556B7961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71C509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4" w:type="pct"/>
          </w:tcPr>
          <w:p w14:paraId="344C55DF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1DBFF93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51988413" w14:textId="68C89F2D" w:rsidTr="00F825B1">
        <w:trPr>
          <w:trHeight w:val="148"/>
        </w:trPr>
        <w:tc>
          <w:tcPr>
            <w:tcW w:w="433" w:type="pct"/>
          </w:tcPr>
          <w:p w14:paraId="2D373FB7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811" w:type="pct"/>
          </w:tcPr>
          <w:p w14:paraId="3B942221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Факультетская педиатрия</w:t>
            </w:r>
          </w:p>
        </w:tc>
        <w:tc>
          <w:tcPr>
            <w:tcW w:w="307" w:type="pct"/>
          </w:tcPr>
          <w:p w14:paraId="3CEE0CE0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370D2C2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A5206BC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7D94538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54156E7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06AFA26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AF70684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4" w:type="pct"/>
          </w:tcPr>
          <w:p w14:paraId="11C1C46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738F664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44C8D842" w14:textId="5F537EF8" w:rsidTr="00F825B1">
        <w:trPr>
          <w:trHeight w:val="58"/>
        </w:trPr>
        <w:tc>
          <w:tcPr>
            <w:tcW w:w="433" w:type="pct"/>
          </w:tcPr>
          <w:p w14:paraId="630FB2E1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11" w:type="pct"/>
          </w:tcPr>
          <w:p w14:paraId="6C4E43BE" w14:textId="77777777" w:rsidR="00F825B1" w:rsidRDefault="00F825B1" w:rsidP="00900D80">
            <w:pPr>
              <w:spacing w:line="276" w:lineRule="auto"/>
              <w:jc w:val="both"/>
            </w:pPr>
            <w:r w:rsidRPr="009A490D">
              <w:t>Онкология и лучевая терапия</w:t>
            </w:r>
          </w:p>
        </w:tc>
        <w:tc>
          <w:tcPr>
            <w:tcW w:w="307" w:type="pct"/>
          </w:tcPr>
          <w:p w14:paraId="1189C058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CA4AE3B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04BD0B78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36D9BC9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EFE59C3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7EC695A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2369408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4" w:type="pct"/>
          </w:tcPr>
          <w:p w14:paraId="17DE434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3" w:type="pct"/>
          </w:tcPr>
          <w:p w14:paraId="213ACD88" w14:textId="11A1C5BF" w:rsidR="00F825B1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</w:tr>
      <w:tr w:rsidR="00F825B1" w:rsidRPr="009A490D" w14:paraId="67D89C14" w14:textId="67EBA149" w:rsidTr="00F825B1">
        <w:trPr>
          <w:trHeight w:val="243"/>
        </w:trPr>
        <w:tc>
          <w:tcPr>
            <w:tcW w:w="433" w:type="pct"/>
          </w:tcPr>
          <w:p w14:paraId="681D3C68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811" w:type="pct"/>
          </w:tcPr>
          <w:p w14:paraId="44A35938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Травматология и ортопедия</w:t>
            </w:r>
          </w:p>
        </w:tc>
        <w:tc>
          <w:tcPr>
            <w:tcW w:w="307" w:type="pct"/>
          </w:tcPr>
          <w:p w14:paraId="49A28159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7A492286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2BE5DCC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C21435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321071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051AF1A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5B6434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6C3FD4E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55976747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1B546DD8" w14:textId="2C61EF01" w:rsidTr="00F825B1">
        <w:tc>
          <w:tcPr>
            <w:tcW w:w="433" w:type="pct"/>
          </w:tcPr>
          <w:p w14:paraId="7BE8A193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811" w:type="pct"/>
          </w:tcPr>
          <w:p w14:paraId="268B7D57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Стоматология</w:t>
            </w:r>
          </w:p>
        </w:tc>
        <w:tc>
          <w:tcPr>
            <w:tcW w:w="307" w:type="pct"/>
          </w:tcPr>
          <w:p w14:paraId="50542CAD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842B9E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2E35ABE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71CF3DB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1CC3E151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1A7A237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706DDE4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1D7B395D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441AB58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67D7232B" w14:textId="4FB2F6C6" w:rsidTr="00F825B1">
        <w:tc>
          <w:tcPr>
            <w:tcW w:w="433" w:type="pct"/>
          </w:tcPr>
          <w:p w14:paraId="1106AEC5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811" w:type="pct"/>
          </w:tcPr>
          <w:p w14:paraId="486B70FD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Детская хирургия</w:t>
            </w:r>
          </w:p>
        </w:tc>
        <w:tc>
          <w:tcPr>
            <w:tcW w:w="307" w:type="pct"/>
          </w:tcPr>
          <w:p w14:paraId="5CDA874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6859CA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ED82417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14ED4346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D3AA1C1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7D5C5455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5A1C3E62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4" w:type="pct"/>
          </w:tcPr>
          <w:p w14:paraId="08921909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1FB1F800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41601D9B" w14:textId="0983EB53" w:rsidTr="00F825B1">
        <w:tc>
          <w:tcPr>
            <w:tcW w:w="433" w:type="pct"/>
          </w:tcPr>
          <w:p w14:paraId="436D0B9A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811" w:type="pct"/>
          </w:tcPr>
          <w:p w14:paraId="4962EAC3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Фтизиатрия</w:t>
            </w:r>
          </w:p>
        </w:tc>
        <w:tc>
          <w:tcPr>
            <w:tcW w:w="307" w:type="pct"/>
          </w:tcPr>
          <w:p w14:paraId="72D5102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72DAB0A4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AB76E33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7A0B86A5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27396C44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0FB3E2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218C22A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181A3B42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24E7820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61D3D55A" w14:textId="60742D31" w:rsidTr="00F825B1">
        <w:trPr>
          <w:trHeight w:val="304"/>
        </w:trPr>
        <w:tc>
          <w:tcPr>
            <w:tcW w:w="433" w:type="pct"/>
          </w:tcPr>
          <w:p w14:paraId="1F5C99DA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1</w:t>
            </w:r>
            <w:r>
              <w:t>2</w:t>
            </w:r>
          </w:p>
        </w:tc>
        <w:tc>
          <w:tcPr>
            <w:tcW w:w="1811" w:type="pct"/>
          </w:tcPr>
          <w:p w14:paraId="3E87122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Детская хирургия</w:t>
            </w:r>
          </w:p>
        </w:tc>
        <w:tc>
          <w:tcPr>
            <w:tcW w:w="307" w:type="pct"/>
          </w:tcPr>
          <w:p w14:paraId="5ED0CA85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0AF6346D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2245E07D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6DC1D94C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0BA3A29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35612FB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58230A16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4" w:type="pct"/>
          </w:tcPr>
          <w:p w14:paraId="5346E534" w14:textId="5FF642BE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3" w:type="pct"/>
          </w:tcPr>
          <w:p w14:paraId="63F6AB2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5E9F7EFF" w14:textId="09110F20" w:rsidTr="00F825B1">
        <w:trPr>
          <w:trHeight w:val="348"/>
        </w:trPr>
        <w:tc>
          <w:tcPr>
            <w:tcW w:w="433" w:type="pct"/>
          </w:tcPr>
          <w:p w14:paraId="16ACD941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1</w:t>
            </w:r>
            <w:r>
              <w:t>3</w:t>
            </w:r>
          </w:p>
        </w:tc>
        <w:tc>
          <w:tcPr>
            <w:tcW w:w="1811" w:type="pct"/>
          </w:tcPr>
          <w:p w14:paraId="00175A40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Эндокринология</w:t>
            </w:r>
          </w:p>
        </w:tc>
        <w:tc>
          <w:tcPr>
            <w:tcW w:w="307" w:type="pct"/>
          </w:tcPr>
          <w:p w14:paraId="1AEDEF3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34FFD48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5588E63B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FF53F32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7E86523A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020D7F0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5ACEB7B5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476A933E" w14:textId="3E21E8D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6E7E002F" w14:textId="35EE4A36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</w:tr>
      <w:tr w:rsidR="00F825B1" w:rsidRPr="009A490D" w14:paraId="1B30E5C1" w14:textId="72DA08CD" w:rsidTr="00F825B1">
        <w:tc>
          <w:tcPr>
            <w:tcW w:w="433" w:type="pct"/>
          </w:tcPr>
          <w:p w14:paraId="27D7F5CC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1</w:t>
            </w:r>
            <w:r>
              <w:t>4</w:t>
            </w:r>
          </w:p>
        </w:tc>
        <w:tc>
          <w:tcPr>
            <w:tcW w:w="1811" w:type="pct"/>
          </w:tcPr>
          <w:p w14:paraId="22FD61F0" w14:textId="77777777" w:rsidR="00F825B1" w:rsidRPr="009A490D" w:rsidRDefault="00F825B1" w:rsidP="00900D80">
            <w:r>
              <w:t>Поликлиническая и неотложная педиатрия</w:t>
            </w:r>
          </w:p>
        </w:tc>
        <w:tc>
          <w:tcPr>
            <w:tcW w:w="307" w:type="pct"/>
          </w:tcPr>
          <w:p w14:paraId="6DA2EAF5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E1CB0BE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4DB526B0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399A1A96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67FAAE80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170565AE" w14:textId="77777777" w:rsidR="00F825B1" w:rsidRPr="009A490D" w:rsidRDefault="00F825B1" w:rsidP="00900D80">
            <w:pPr>
              <w:spacing w:line="276" w:lineRule="auto"/>
              <w:jc w:val="both"/>
            </w:pPr>
            <w:r w:rsidRPr="009A490D">
              <w:t>+</w:t>
            </w:r>
          </w:p>
        </w:tc>
        <w:tc>
          <w:tcPr>
            <w:tcW w:w="307" w:type="pct"/>
          </w:tcPr>
          <w:p w14:paraId="451A7D62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2448E2C8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3" w:type="pct"/>
          </w:tcPr>
          <w:p w14:paraId="319098E2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  <w:tr w:rsidR="00F825B1" w:rsidRPr="009A490D" w14:paraId="7376B105" w14:textId="1345EC0C" w:rsidTr="00F825B1">
        <w:tc>
          <w:tcPr>
            <w:tcW w:w="433" w:type="pct"/>
          </w:tcPr>
          <w:p w14:paraId="3DEAE173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 xml:space="preserve">15 </w:t>
            </w:r>
          </w:p>
        </w:tc>
        <w:tc>
          <w:tcPr>
            <w:tcW w:w="1811" w:type="pct"/>
          </w:tcPr>
          <w:p w14:paraId="76D7C56D" w14:textId="77777777" w:rsidR="00F825B1" w:rsidRDefault="00F825B1" w:rsidP="00900D80">
            <w:r>
              <w:t>Урология</w:t>
            </w:r>
          </w:p>
        </w:tc>
        <w:tc>
          <w:tcPr>
            <w:tcW w:w="307" w:type="pct"/>
          </w:tcPr>
          <w:p w14:paraId="4EBDDFD5" w14:textId="77777777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6540C452" w14:textId="77777777" w:rsidR="00F825B1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7" w:type="pct"/>
          </w:tcPr>
          <w:p w14:paraId="00B864BF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3CFD9687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7849A26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651A98B1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7" w:type="pct"/>
          </w:tcPr>
          <w:p w14:paraId="4860A5ED" w14:textId="4484AD7A" w:rsidR="00F825B1" w:rsidRPr="009A490D" w:rsidRDefault="00F825B1" w:rsidP="00900D80">
            <w:pPr>
              <w:spacing w:line="276" w:lineRule="auto"/>
              <w:jc w:val="both"/>
            </w:pPr>
          </w:p>
        </w:tc>
        <w:tc>
          <w:tcPr>
            <w:tcW w:w="304" w:type="pct"/>
          </w:tcPr>
          <w:p w14:paraId="3ECA56F4" w14:textId="062BF8D9" w:rsidR="00F825B1" w:rsidRPr="009A490D" w:rsidRDefault="00F825B1" w:rsidP="00900D80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03" w:type="pct"/>
          </w:tcPr>
          <w:p w14:paraId="7C7D48F2" w14:textId="77777777" w:rsidR="00F825B1" w:rsidRPr="009A490D" w:rsidRDefault="00F825B1" w:rsidP="00900D80">
            <w:pPr>
              <w:spacing w:line="276" w:lineRule="auto"/>
              <w:jc w:val="both"/>
            </w:pPr>
          </w:p>
        </w:tc>
      </w:tr>
    </w:tbl>
    <w:p w14:paraId="167CB204" w14:textId="30FB9828" w:rsidR="00A01C1B" w:rsidRPr="009A490D" w:rsidRDefault="00A01C1B" w:rsidP="00A01C1B">
      <w:pPr>
        <w:spacing w:line="276" w:lineRule="auto"/>
        <w:jc w:val="both"/>
      </w:pPr>
    </w:p>
    <w:p w14:paraId="633944C9" w14:textId="74719CE4" w:rsidR="00A01C1B" w:rsidRPr="00F63091" w:rsidRDefault="00A01C1B" w:rsidP="00A01C1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>4. Трудоемкость учебной дисциплины</w:t>
      </w:r>
      <w:r w:rsidR="0083325D">
        <w:rPr>
          <w:b/>
          <w:spacing w:val="-6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D453CD">
        <w:rPr>
          <w:b/>
        </w:rPr>
        <w:t xml:space="preserve">3 </w:t>
      </w:r>
      <w:r w:rsidRPr="00F63091">
        <w:rPr>
          <w:b/>
          <w:spacing w:val="-6"/>
        </w:rPr>
        <w:t>зачетных единиц</w:t>
      </w:r>
      <w:r>
        <w:rPr>
          <w:b/>
          <w:spacing w:val="-6"/>
        </w:rPr>
        <w:t>ы</w:t>
      </w:r>
      <w:r w:rsidRPr="00F63091">
        <w:rPr>
          <w:b/>
          <w:spacing w:val="-6"/>
        </w:rPr>
        <w:t>,</w:t>
      </w:r>
      <w:r w:rsidR="0083325D">
        <w:rPr>
          <w:b/>
          <w:spacing w:val="-6"/>
        </w:rPr>
        <w:t xml:space="preserve"> </w:t>
      </w:r>
      <w:r w:rsidR="00D453CD">
        <w:rPr>
          <w:b/>
        </w:rPr>
        <w:t>108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</w:t>
      </w:r>
      <w:r w:rsidR="00D453CD">
        <w:rPr>
          <w:b/>
          <w:spacing w:val="-10"/>
        </w:rPr>
        <w:t>ов</w:t>
      </w:r>
      <w:r w:rsidRPr="00F63091">
        <w:rPr>
          <w:b/>
          <w:spacing w:val="-10"/>
        </w:rPr>
        <w:t>.</w:t>
      </w:r>
    </w:p>
    <w:p w14:paraId="2710C13E" w14:textId="77777777" w:rsidR="00A01C1B" w:rsidRPr="00F63091" w:rsidRDefault="00A01C1B" w:rsidP="00A01C1B">
      <w:pPr>
        <w:spacing w:line="276" w:lineRule="auto"/>
      </w:pPr>
      <w:r w:rsidRPr="00F63091">
        <w:t xml:space="preserve">Лекции </w:t>
      </w:r>
      <w:r>
        <w:t xml:space="preserve">– 16 </w:t>
      </w:r>
      <w:r w:rsidRPr="00F63091">
        <w:t>ч.</w:t>
      </w:r>
    </w:p>
    <w:p w14:paraId="48D2226B" w14:textId="68C03524" w:rsidR="00A01C1B" w:rsidRPr="00F63091" w:rsidRDefault="00A01C1B" w:rsidP="00A01C1B">
      <w:pPr>
        <w:spacing w:line="276" w:lineRule="auto"/>
      </w:pPr>
      <w:r w:rsidRPr="00F63091">
        <w:t xml:space="preserve">Практические занятия </w:t>
      </w:r>
      <w:r>
        <w:t>–</w:t>
      </w:r>
      <w:r w:rsidR="00F825B1">
        <w:t xml:space="preserve"> </w:t>
      </w:r>
      <w:r>
        <w:t>3</w:t>
      </w:r>
      <w:r w:rsidR="00D453CD">
        <w:t>2</w:t>
      </w:r>
      <w:r>
        <w:t xml:space="preserve"> </w:t>
      </w:r>
      <w:r w:rsidRPr="00F63091">
        <w:t>ч.</w:t>
      </w:r>
    </w:p>
    <w:p w14:paraId="407F33DE" w14:textId="30C38D2E" w:rsidR="00A01C1B" w:rsidRPr="00F63091" w:rsidRDefault="00A01C1B" w:rsidP="00A01C1B">
      <w:pPr>
        <w:spacing w:line="276" w:lineRule="auto"/>
      </w:pPr>
      <w:r w:rsidRPr="00F63091">
        <w:t xml:space="preserve">Самостоятельная работа </w:t>
      </w:r>
      <w:r>
        <w:t>–</w:t>
      </w:r>
      <w:r w:rsidR="00F825B1">
        <w:t xml:space="preserve"> </w:t>
      </w:r>
      <w:r w:rsidR="00D453CD">
        <w:t>6</w:t>
      </w:r>
      <w:r>
        <w:t xml:space="preserve">0 </w:t>
      </w:r>
      <w:r w:rsidRPr="00F63091">
        <w:t>ч.</w:t>
      </w:r>
    </w:p>
    <w:p w14:paraId="6AF5B30C" w14:textId="77777777" w:rsidR="00A01C1B" w:rsidRPr="00F63091" w:rsidRDefault="00A01C1B" w:rsidP="00A01C1B">
      <w:pPr>
        <w:spacing w:line="276" w:lineRule="auto"/>
        <w:ind w:firstLine="709"/>
      </w:pPr>
    </w:p>
    <w:p w14:paraId="3297F7E8" w14:textId="77777777" w:rsidR="00F825B1" w:rsidRDefault="00A01C1B" w:rsidP="00A01C1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5.  Основные разделы дисциплины. </w:t>
      </w:r>
    </w:p>
    <w:p w14:paraId="0B277B87" w14:textId="77777777" w:rsidR="00F825B1" w:rsidRPr="00F63091" w:rsidRDefault="00F825B1" w:rsidP="00A01C1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825B1" w:rsidRPr="009A490D" w14:paraId="5D20294F" w14:textId="77777777" w:rsidTr="00FA77CB">
        <w:tc>
          <w:tcPr>
            <w:tcW w:w="675" w:type="dxa"/>
          </w:tcPr>
          <w:p w14:paraId="0B0E3C47" w14:textId="77777777" w:rsidR="00F825B1" w:rsidRPr="009A490D" w:rsidRDefault="00F825B1" w:rsidP="00FA77CB">
            <w:pPr>
              <w:spacing w:line="276" w:lineRule="auto"/>
              <w:jc w:val="both"/>
            </w:pPr>
            <w:r w:rsidRPr="009A490D">
              <w:t>№ п/п</w:t>
            </w:r>
          </w:p>
        </w:tc>
        <w:tc>
          <w:tcPr>
            <w:tcW w:w="8896" w:type="dxa"/>
          </w:tcPr>
          <w:p w14:paraId="3C2B1DB9" w14:textId="77777777" w:rsidR="00F825B1" w:rsidRPr="009A490D" w:rsidRDefault="00F825B1" w:rsidP="00FA77CB">
            <w:pPr>
              <w:spacing w:line="276" w:lineRule="auto"/>
              <w:jc w:val="both"/>
            </w:pPr>
            <w:r w:rsidRPr="009A490D">
              <w:t>Наименование раздела</w:t>
            </w:r>
          </w:p>
        </w:tc>
      </w:tr>
      <w:tr w:rsidR="00F825B1" w:rsidRPr="009A490D" w14:paraId="335E9BBA" w14:textId="77777777" w:rsidTr="00FA77CB">
        <w:tc>
          <w:tcPr>
            <w:tcW w:w="675" w:type="dxa"/>
          </w:tcPr>
          <w:p w14:paraId="35DD9324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1</w:t>
            </w:r>
          </w:p>
        </w:tc>
        <w:tc>
          <w:tcPr>
            <w:tcW w:w="8896" w:type="dxa"/>
          </w:tcPr>
          <w:p w14:paraId="1062A4F2" w14:textId="77777777" w:rsidR="00F825B1" w:rsidRPr="009A490D" w:rsidRDefault="00F825B1" w:rsidP="00FA77CB">
            <w:r w:rsidRPr="00453601">
              <w:rPr>
                <w:bCs/>
                <w:color w:val="000000"/>
              </w:rPr>
              <w:t>Физико-технические основы лучевых методов исследования (рентгенологического, КТ, МРТ, УЗИ, радионуклидног</w:t>
            </w:r>
            <w:r>
              <w:rPr>
                <w:bCs/>
                <w:color w:val="000000"/>
              </w:rPr>
              <w:t>о</w:t>
            </w:r>
            <w:r w:rsidRPr="00453601">
              <w:rPr>
                <w:bCs/>
                <w:color w:val="000000"/>
              </w:rPr>
              <w:t>). Принципы противолучевой защиты</w:t>
            </w:r>
          </w:p>
        </w:tc>
      </w:tr>
      <w:tr w:rsidR="00F825B1" w:rsidRPr="009A490D" w14:paraId="165460C2" w14:textId="77777777" w:rsidTr="00FA77CB">
        <w:tc>
          <w:tcPr>
            <w:tcW w:w="675" w:type="dxa"/>
          </w:tcPr>
          <w:p w14:paraId="4F88F0CE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2</w:t>
            </w:r>
          </w:p>
        </w:tc>
        <w:tc>
          <w:tcPr>
            <w:tcW w:w="8896" w:type="dxa"/>
          </w:tcPr>
          <w:p w14:paraId="538AFE8E" w14:textId="77777777" w:rsidR="00F825B1" w:rsidRPr="009A490D" w:rsidRDefault="00F825B1" w:rsidP="00FA77CB">
            <w:pPr>
              <w:spacing w:line="276" w:lineRule="auto"/>
              <w:jc w:val="both"/>
              <w:rPr>
                <w:bCs/>
              </w:rPr>
            </w:pPr>
            <w:r w:rsidRPr="009A490D">
              <w:rPr>
                <w:bCs/>
                <w:color w:val="000000"/>
              </w:rPr>
              <w:t xml:space="preserve">Лучевая диагностика повреждений и заболеваний </w:t>
            </w:r>
            <w:proofErr w:type="spellStart"/>
            <w:r w:rsidRPr="009A490D">
              <w:rPr>
                <w:bCs/>
                <w:color w:val="000000"/>
              </w:rPr>
              <w:t>опорно</w:t>
            </w:r>
            <w:proofErr w:type="spellEnd"/>
            <w:r w:rsidRPr="009A490D">
              <w:rPr>
                <w:bCs/>
                <w:color w:val="000000"/>
              </w:rPr>
              <w:t xml:space="preserve"> – двигательной системы</w:t>
            </w:r>
          </w:p>
        </w:tc>
      </w:tr>
      <w:tr w:rsidR="00F825B1" w:rsidRPr="009A490D" w14:paraId="6BEF86AE" w14:textId="77777777" w:rsidTr="00FA77CB">
        <w:tc>
          <w:tcPr>
            <w:tcW w:w="675" w:type="dxa"/>
          </w:tcPr>
          <w:p w14:paraId="3E10BDC8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3</w:t>
            </w:r>
          </w:p>
        </w:tc>
        <w:tc>
          <w:tcPr>
            <w:tcW w:w="8896" w:type="dxa"/>
          </w:tcPr>
          <w:p w14:paraId="234D6A30" w14:textId="77777777" w:rsidR="00F825B1" w:rsidRPr="009A490D" w:rsidRDefault="00F825B1" w:rsidP="00FA77CB">
            <w:pPr>
              <w:rPr>
                <w:bCs/>
              </w:rPr>
            </w:pPr>
            <w:r w:rsidRPr="009A490D">
              <w:rPr>
                <w:bCs/>
                <w:color w:val="000000"/>
              </w:rPr>
              <w:t>Лучевая диагностика заболеваний лёгких</w:t>
            </w:r>
          </w:p>
        </w:tc>
      </w:tr>
      <w:tr w:rsidR="00F825B1" w:rsidRPr="009A490D" w14:paraId="3B89A3E3" w14:textId="77777777" w:rsidTr="00FA77CB">
        <w:tc>
          <w:tcPr>
            <w:tcW w:w="675" w:type="dxa"/>
          </w:tcPr>
          <w:p w14:paraId="5F0EB9D8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4</w:t>
            </w:r>
          </w:p>
        </w:tc>
        <w:tc>
          <w:tcPr>
            <w:tcW w:w="8896" w:type="dxa"/>
          </w:tcPr>
          <w:p w14:paraId="52FC7E64" w14:textId="77777777" w:rsidR="00F825B1" w:rsidRPr="009A490D" w:rsidRDefault="00F825B1" w:rsidP="00FA77CB">
            <w:pPr>
              <w:spacing w:line="276" w:lineRule="auto"/>
              <w:jc w:val="both"/>
              <w:rPr>
                <w:bCs/>
              </w:rPr>
            </w:pPr>
            <w:r w:rsidRPr="009A490D">
              <w:rPr>
                <w:rFonts w:eastAsia="Calibri"/>
                <w:bCs/>
                <w:color w:val="000000"/>
              </w:rPr>
              <w:t>Лучевая диагностика заболеваний сердца</w:t>
            </w:r>
          </w:p>
        </w:tc>
      </w:tr>
      <w:tr w:rsidR="00F825B1" w:rsidRPr="009A490D" w14:paraId="11042554" w14:textId="77777777" w:rsidTr="00FA77CB">
        <w:tc>
          <w:tcPr>
            <w:tcW w:w="675" w:type="dxa"/>
          </w:tcPr>
          <w:p w14:paraId="2A6101F9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5</w:t>
            </w:r>
          </w:p>
        </w:tc>
        <w:tc>
          <w:tcPr>
            <w:tcW w:w="8896" w:type="dxa"/>
          </w:tcPr>
          <w:p w14:paraId="6695845F" w14:textId="77777777" w:rsidR="00F825B1" w:rsidRPr="009A490D" w:rsidRDefault="00F825B1" w:rsidP="00FA77CB">
            <w:pPr>
              <w:rPr>
                <w:bCs/>
              </w:rPr>
            </w:pPr>
            <w:r w:rsidRPr="009A490D">
              <w:rPr>
                <w:rFonts w:eastAsia="Calibri"/>
                <w:bCs/>
                <w:color w:val="000000"/>
              </w:rPr>
              <w:t>Лучевая диагностика заболеваний пищевода и желудка</w:t>
            </w:r>
          </w:p>
        </w:tc>
      </w:tr>
      <w:tr w:rsidR="00F825B1" w:rsidRPr="009A490D" w14:paraId="36D6885B" w14:textId="77777777" w:rsidTr="00FA77CB">
        <w:tc>
          <w:tcPr>
            <w:tcW w:w="675" w:type="dxa"/>
          </w:tcPr>
          <w:p w14:paraId="6718C1CF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6</w:t>
            </w:r>
          </w:p>
        </w:tc>
        <w:tc>
          <w:tcPr>
            <w:tcW w:w="8896" w:type="dxa"/>
          </w:tcPr>
          <w:p w14:paraId="3BD0082D" w14:textId="77777777" w:rsidR="00F825B1" w:rsidRPr="009A490D" w:rsidRDefault="00F825B1" w:rsidP="00FA77CB">
            <w:pPr>
              <w:spacing w:line="276" w:lineRule="auto"/>
              <w:jc w:val="both"/>
              <w:rPr>
                <w:bCs/>
              </w:rPr>
            </w:pPr>
            <w:r w:rsidRPr="009A490D">
              <w:rPr>
                <w:rFonts w:eastAsia="Calibri"/>
                <w:bCs/>
                <w:color w:val="000000"/>
              </w:rPr>
              <w:t>Лучевая диагностика заболеваний</w:t>
            </w:r>
            <w:r>
              <w:rPr>
                <w:rFonts w:eastAsia="Calibri"/>
                <w:bCs/>
                <w:color w:val="000000"/>
              </w:rPr>
              <w:t xml:space="preserve"> тонкого и толстого </w:t>
            </w:r>
            <w:r w:rsidRPr="009A490D">
              <w:rPr>
                <w:rFonts w:eastAsia="Calibri"/>
                <w:bCs/>
                <w:color w:val="000000"/>
              </w:rPr>
              <w:t>кишечника</w:t>
            </w:r>
          </w:p>
        </w:tc>
      </w:tr>
      <w:tr w:rsidR="00F825B1" w:rsidRPr="009A490D" w14:paraId="4B9162A4" w14:textId="77777777" w:rsidTr="00FA77CB">
        <w:trPr>
          <w:trHeight w:val="271"/>
        </w:trPr>
        <w:tc>
          <w:tcPr>
            <w:tcW w:w="675" w:type="dxa"/>
          </w:tcPr>
          <w:p w14:paraId="5F39D503" w14:textId="77777777" w:rsidR="00F825B1" w:rsidRPr="009A490D" w:rsidRDefault="00F825B1" w:rsidP="00FA77CB">
            <w:pPr>
              <w:spacing w:line="276" w:lineRule="auto"/>
              <w:jc w:val="center"/>
            </w:pPr>
            <w:r w:rsidRPr="009A490D">
              <w:t>7</w:t>
            </w:r>
          </w:p>
        </w:tc>
        <w:tc>
          <w:tcPr>
            <w:tcW w:w="8896" w:type="dxa"/>
          </w:tcPr>
          <w:p w14:paraId="48ADB8A5" w14:textId="77777777" w:rsidR="00F825B1" w:rsidRPr="009A490D" w:rsidRDefault="00F825B1" w:rsidP="00FA77CB">
            <w:r w:rsidRPr="009A490D">
              <w:t>Лучевая диагностика заболеваний печени, желч</w:t>
            </w:r>
            <w:r>
              <w:t xml:space="preserve">ного </w:t>
            </w:r>
            <w:r w:rsidRPr="009A490D">
              <w:t>пу</w:t>
            </w:r>
            <w:r>
              <w:t>зыря</w:t>
            </w:r>
            <w:r w:rsidRPr="009A490D">
              <w:t xml:space="preserve"> и поджелудочной железы</w:t>
            </w:r>
          </w:p>
        </w:tc>
      </w:tr>
      <w:tr w:rsidR="00F825B1" w:rsidRPr="009A490D" w14:paraId="0FB25DC6" w14:textId="77777777" w:rsidTr="00FA77CB">
        <w:trPr>
          <w:trHeight w:val="271"/>
        </w:trPr>
        <w:tc>
          <w:tcPr>
            <w:tcW w:w="675" w:type="dxa"/>
          </w:tcPr>
          <w:p w14:paraId="2381F91C" w14:textId="77777777" w:rsidR="00F825B1" w:rsidRPr="009A490D" w:rsidRDefault="00F825B1" w:rsidP="00FA77C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896" w:type="dxa"/>
          </w:tcPr>
          <w:p w14:paraId="4C3E5E3E" w14:textId="77777777" w:rsidR="00F825B1" w:rsidRPr="009A490D" w:rsidRDefault="00F825B1" w:rsidP="00FA77CB">
            <w:r>
              <w:t>Лучевая диагностика в нефрологии и урологии</w:t>
            </w:r>
          </w:p>
        </w:tc>
      </w:tr>
      <w:tr w:rsidR="00F825B1" w:rsidRPr="009A490D" w14:paraId="6B9D7BEE" w14:textId="77777777" w:rsidTr="00FA77CB">
        <w:trPr>
          <w:trHeight w:val="262"/>
        </w:trPr>
        <w:tc>
          <w:tcPr>
            <w:tcW w:w="675" w:type="dxa"/>
          </w:tcPr>
          <w:p w14:paraId="48C421F6" w14:textId="77777777" w:rsidR="00F825B1" w:rsidRPr="009A490D" w:rsidRDefault="00F825B1" w:rsidP="00FA77C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896" w:type="dxa"/>
          </w:tcPr>
          <w:p w14:paraId="2757BA94" w14:textId="77777777" w:rsidR="00F825B1" w:rsidRPr="009A490D" w:rsidRDefault="00F825B1" w:rsidP="00FA77CB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490D">
              <w:rPr>
                <w:rFonts w:eastAsia="Calibri"/>
                <w:bCs/>
                <w:color w:val="000000"/>
              </w:rPr>
              <w:t>Лучевая диагностика заболеваний щитовидной</w:t>
            </w:r>
            <w:r>
              <w:rPr>
                <w:rFonts w:eastAsia="Calibri"/>
                <w:bCs/>
                <w:color w:val="000000"/>
              </w:rPr>
              <w:t xml:space="preserve"> железы</w:t>
            </w:r>
          </w:p>
        </w:tc>
      </w:tr>
    </w:tbl>
    <w:p w14:paraId="13A85432" w14:textId="77777777" w:rsidR="00F825B1" w:rsidRPr="009A490D" w:rsidRDefault="00F825B1" w:rsidP="00F825B1">
      <w:pPr>
        <w:spacing w:line="276" w:lineRule="auto"/>
        <w:jc w:val="both"/>
      </w:pPr>
    </w:p>
    <w:p w14:paraId="25A6307F" w14:textId="77777777" w:rsidR="00A01C1B" w:rsidRDefault="00A01C1B" w:rsidP="00A01C1B">
      <w:pPr>
        <w:shd w:val="clear" w:color="auto" w:fill="FFFFFF"/>
        <w:jc w:val="both"/>
        <w:rPr>
          <w:b/>
          <w:i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14:paraId="1FE19461" w14:textId="77777777" w:rsidR="00F825B1" w:rsidRDefault="00F825B1" w:rsidP="00A01C1B">
      <w:pPr>
        <w:shd w:val="clear" w:color="auto" w:fill="FFFFFF"/>
        <w:jc w:val="both"/>
        <w:rPr>
          <w:b/>
          <w:bCs/>
          <w:spacing w:val="-7"/>
        </w:rPr>
      </w:pPr>
    </w:p>
    <w:p w14:paraId="4C57FF1B" w14:textId="2C061A57" w:rsidR="00D453CD" w:rsidRPr="00F825B1" w:rsidRDefault="00A01C1B" w:rsidP="00F825B1">
      <w:pPr>
        <w:shd w:val="clear" w:color="auto" w:fill="FFFFFF"/>
        <w:jc w:val="both"/>
        <w:rPr>
          <w:b/>
          <w:bCs/>
          <w:spacing w:val="-7"/>
        </w:rPr>
      </w:pPr>
      <w:r w:rsidRPr="00E7435E">
        <w:rPr>
          <w:bCs/>
        </w:rPr>
        <w:t>Форма промежуточной аттестации</w:t>
      </w:r>
      <w:r w:rsidR="0083325D">
        <w:rPr>
          <w:bCs/>
        </w:rPr>
        <w:t xml:space="preserve"> </w:t>
      </w:r>
      <w:r w:rsidRPr="00E7435E">
        <w:rPr>
          <w:bCs/>
        </w:rPr>
        <w:t>по</w:t>
      </w:r>
      <w:r w:rsidR="0083325D">
        <w:rPr>
          <w:bCs/>
        </w:rPr>
        <w:t xml:space="preserve"> </w:t>
      </w:r>
      <w:r w:rsidRPr="00B664B5">
        <w:t xml:space="preserve">итогам освоения дисциплины - </w:t>
      </w:r>
      <w:r w:rsidRPr="00B664B5">
        <w:rPr>
          <w:b/>
        </w:rPr>
        <w:t xml:space="preserve">зачёт в </w:t>
      </w:r>
      <w:r w:rsidR="00F825B1">
        <w:rPr>
          <w:b/>
        </w:rPr>
        <w:t>6</w:t>
      </w:r>
      <w:r w:rsidRPr="00B664B5">
        <w:rPr>
          <w:b/>
        </w:rPr>
        <w:t xml:space="preserve"> семестре. </w:t>
      </w:r>
      <w:r w:rsidR="00D453CD" w:rsidRPr="00961C5C">
        <w:t xml:space="preserve">Зачёт проводится устно в форме собеседования. Состоит из 2 этапов - теоретической и практической частей. Теоретическая часть - опрос студента по </w:t>
      </w:r>
      <w:r w:rsidR="00D453CD">
        <w:t xml:space="preserve">вопросам </w:t>
      </w:r>
      <w:r w:rsidR="00D453CD" w:rsidRPr="00961C5C">
        <w:t>билет</w:t>
      </w:r>
      <w:r w:rsidR="00D453CD">
        <w:t>а</w:t>
      </w:r>
      <w:r w:rsidR="00D453CD" w:rsidRPr="00961C5C">
        <w:t>, практическая часть – анализ рентгенограммы.</w:t>
      </w:r>
    </w:p>
    <w:p w14:paraId="66E289C5" w14:textId="77777777" w:rsidR="00D453CD" w:rsidRPr="002C0A84" w:rsidRDefault="00D453CD" w:rsidP="00D453CD">
      <w:pPr>
        <w:shd w:val="clear" w:color="auto" w:fill="FFFFFF"/>
        <w:jc w:val="both"/>
        <w:rPr>
          <w:b/>
          <w:bCs/>
          <w:spacing w:val="-7"/>
        </w:rPr>
      </w:pPr>
    </w:p>
    <w:p w14:paraId="114D0612" w14:textId="77777777" w:rsidR="00A01C1B" w:rsidRPr="00E7435E" w:rsidRDefault="00A01C1B" w:rsidP="00A01C1B">
      <w:pPr>
        <w:spacing w:line="276" w:lineRule="auto"/>
        <w:rPr>
          <w:sz w:val="28"/>
          <w:szCs w:val="28"/>
        </w:rPr>
      </w:pPr>
      <w:bookmarkStart w:id="1" w:name="_Hlk169202943"/>
      <w:r w:rsidRPr="00F63091">
        <w:rPr>
          <w:b/>
          <w:bCs/>
          <w:spacing w:val="-7"/>
        </w:rPr>
        <w:t xml:space="preserve">Кафедра - </w:t>
      </w:r>
      <w:proofErr w:type="gramStart"/>
      <w:r w:rsidRPr="00F63091">
        <w:rPr>
          <w:b/>
          <w:bCs/>
          <w:spacing w:val="-7"/>
        </w:rPr>
        <w:t xml:space="preserve">разработчик </w:t>
      </w:r>
      <w:r>
        <w:rPr>
          <w:b/>
          <w:bCs/>
          <w:spacing w:val="-7"/>
        </w:rPr>
        <w:t>:</w:t>
      </w:r>
      <w:proofErr w:type="gramEnd"/>
      <w:r>
        <w:rPr>
          <w:b/>
          <w:bCs/>
          <w:spacing w:val="-7"/>
        </w:rPr>
        <w:t xml:space="preserve"> </w:t>
      </w:r>
      <w:bookmarkEnd w:id="1"/>
      <w:r>
        <w:rPr>
          <w:sz w:val="28"/>
          <w:szCs w:val="28"/>
        </w:rPr>
        <w:t>к</w:t>
      </w:r>
      <w:r w:rsidRPr="00423736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Pr="00E7435E">
        <w:rPr>
          <w:color w:val="000000"/>
          <w:sz w:val="28"/>
          <w:szCs w:val="28"/>
        </w:rPr>
        <w:t xml:space="preserve">лучевой диагностики и лучевой терапии с УВ с курсом УЗД </w:t>
      </w:r>
    </w:p>
    <w:sectPr w:rsidR="00A01C1B" w:rsidRPr="00E7435E" w:rsidSect="001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D09B5"/>
    <w:multiLevelType w:val="hybridMultilevel"/>
    <w:tmpl w:val="C5F27320"/>
    <w:lvl w:ilvl="0" w:tplc="97D8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2728"/>
    <w:multiLevelType w:val="hybridMultilevel"/>
    <w:tmpl w:val="4DB8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479231">
    <w:abstractNumId w:val="2"/>
  </w:num>
  <w:num w:numId="2" w16cid:durableId="1102140152">
    <w:abstractNumId w:val="0"/>
  </w:num>
  <w:num w:numId="3" w16cid:durableId="66539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36C"/>
    <w:rsid w:val="00052069"/>
    <w:rsid w:val="000E07F9"/>
    <w:rsid w:val="0011386C"/>
    <w:rsid w:val="00167EF8"/>
    <w:rsid w:val="001B5B60"/>
    <w:rsid w:val="001C6419"/>
    <w:rsid w:val="001D18E1"/>
    <w:rsid w:val="00207930"/>
    <w:rsid w:val="002737A7"/>
    <w:rsid w:val="003318EE"/>
    <w:rsid w:val="003378FE"/>
    <w:rsid w:val="0037224D"/>
    <w:rsid w:val="00391CC6"/>
    <w:rsid w:val="00426C36"/>
    <w:rsid w:val="00472738"/>
    <w:rsid w:val="00594518"/>
    <w:rsid w:val="00621AB3"/>
    <w:rsid w:val="006478E9"/>
    <w:rsid w:val="00712017"/>
    <w:rsid w:val="007A756F"/>
    <w:rsid w:val="008004BD"/>
    <w:rsid w:val="00812512"/>
    <w:rsid w:val="008202CA"/>
    <w:rsid w:val="0083325D"/>
    <w:rsid w:val="008B3885"/>
    <w:rsid w:val="008E6244"/>
    <w:rsid w:val="008F3C25"/>
    <w:rsid w:val="009571DB"/>
    <w:rsid w:val="009F5EE2"/>
    <w:rsid w:val="00A01C1B"/>
    <w:rsid w:val="00A24681"/>
    <w:rsid w:val="00A9178F"/>
    <w:rsid w:val="00B13EA1"/>
    <w:rsid w:val="00C33527"/>
    <w:rsid w:val="00D0039A"/>
    <w:rsid w:val="00D453CD"/>
    <w:rsid w:val="00E45BC3"/>
    <w:rsid w:val="00E621BE"/>
    <w:rsid w:val="00E74D11"/>
    <w:rsid w:val="00F22EF2"/>
    <w:rsid w:val="00F825B1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D98"/>
  <w15:docId w15:val="{3CB06A92-B781-4880-8D6D-B163823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9F5EE2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9F5EE2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4">
    <w:name w:val="No Spacing"/>
    <w:uiPriority w:val="1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9F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2021-02-02T08:53:00Z</cp:lastPrinted>
  <dcterms:created xsi:type="dcterms:W3CDTF">2021-01-11T19:03:00Z</dcterms:created>
  <dcterms:modified xsi:type="dcterms:W3CDTF">2024-06-24T19:48:00Z</dcterms:modified>
</cp:coreProperties>
</file>