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1E4B" w:rsidRPr="00497F0D" w:rsidRDefault="00D61E4B" w:rsidP="00497F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hyperlink r:id="rId7" w:history="1">
        <w:r w:rsidR="00497F0D" w:rsidRPr="00497F0D">
          <w:rPr>
            <w:rFonts w:ascii="Times New Roman" w:eastAsia="Times New Roman" w:hAnsi="Times New Roman" w:cs="Times New Roman"/>
            <w:b/>
            <w:bCs/>
            <w:sz w:val="28"/>
            <w:szCs w:val="28"/>
            <w:shd w:val="clear" w:color="auto" w:fill="FFFFFF"/>
            <w:lang w:eastAsia="ru-RU"/>
          </w:rPr>
          <w:t>Легализация документов об образовании, полученных в зарубежных образовательных организациях</w:t>
        </w:r>
      </w:hyperlink>
    </w:p>
    <w:p w:rsidR="00497F0D" w:rsidRPr="00D61E4B" w:rsidRDefault="00497F0D" w:rsidP="00497F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208A8" w:rsidRDefault="00D61E4B" w:rsidP="00F66E8F">
      <w:pPr>
        <w:shd w:val="clear" w:color="auto" w:fill="FFFFFF"/>
        <w:spacing w:after="300" w:line="240" w:lineRule="auto"/>
        <w:ind w:firstLine="709"/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</w:pPr>
      <w:r w:rsidRPr="00D61E4B">
        <w:rPr>
          <w:rFonts w:ascii="Times New Roman" w:eastAsia="Times New Roman" w:hAnsi="Times New Roman" w:cs="Times New Roman"/>
          <w:b/>
          <w:bCs/>
          <w:color w:val="0F0F0F"/>
          <w:sz w:val="28"/>
          <w:szCs w:val="28"/>
          <w:lang w:eastAsia="ru-RU"/>
        </w:rPr>
        <w:t>Легализацией</w:t>
      </w:r>
      <w:r w:rsidRPr="00D61E4B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> называется совершение ряда определенных формальных процедур для придания документу юридической силы на территории другого государства с целью возможности его представления в официальные органы другого государства. </w:t>
      </w:r>
    </w:p>
    <w:p w:rsidR="00D61E4B" w:rsidRPr="00D61E4B" w:rsidRDefault="005B2829" w:rsidP="000208A8">
      <w:pPr>
        <w:shd w:val="clear" w:color="auto" w:fill="FFFFFF"/>
        <w:spacing w:after="30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1E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Виды легализации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497F0D" w:rsidRPr="00D61E4B" w:rsidRDefault="000208A8" w:rsidP="00D61E4B">
      <w:pPr>
        <w:shd w:val="clear" w:color="auto" w:fill="FFFFFF"/>
        <w:spacing w:before="300" w:after="300" w:line="240" w:lineRule="auto"/>
        <w:rPr>
          <w:rFonts w:ascii="Times New Roman" w:eastAsia="Times New Roman" w:hAnsi="Times New Roman" w:cs="Times New Roman"/>
          <w:b/>
          <w:bCs/>
          <w:color w:val="0F0F0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0F0F"/>
          <w:sz w:val="28"/>
          <w:szCs w:val="28"/>
          <w:lang w:eastAsia="ru-RU"/>
        </w:rPr>
        <w:t xml:space="preserve">1. </w:t>
      </w:r>
      <w:r w:rsidR="005B2829">
        <w:rPr>
          <w:rFonts w:ascii="Times New Roman" w:eastAsia="Times New Roman" w:hAnsi="Times New Roman" w:cs="Times New Roman"/>
          <w:b/>
          <w:bCs/>
          <w:color w:val="0F0F0F"/>
          <w:sz w:val="28"/>
          <w:szCs w:val="28"/>
          <w:lang w:eastAsia="ru-RU"/>
        </w:rPr>
        <w:t>Консульская легализация</w:t>
      </w:r>
    </w:p>
    <w:p w:rsidR="00D61E4B" w:rsidRPr="00D61E4B" w:rsidRDefault="00D61E4B" w:rsidP="00D61E4B">
      <w:pPr>
        <w:shd w:val="clear" w:color="auto" w:fill="FFFFFF"/>
        <w:spacing w:before="300" w:after="300" w:line="240" w:lineRule="auto"/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</w:pPr>
      <w:r w:rsidRPr="00D61E4B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>Проводится в 2 этапа:</w:t>
      </w:r>
    </w:p>
    <w:p w:rsidR="00D61E4B" w:rsidRPr="00D61E4B" w:rsidRDefault="00D61E4B" w:rsidP="005B282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</w:pPr>
      <w:r w:rsidRPr="00D61E4B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>заверение документа (в зависимости от требований законодательства страны выдачи: как правило, оригинала, в некоторых странах – копии,) компетентными органами иностранных дел (МИД) страны выдачи документа – проставляются соответствующие штампы и печати с указанием должности и подписью заверяющего лица;</w:t>
      </w:r>
    </w:p>
    <w:p w:rsidR="00D61E4B" w:rsidRPr="00D61E4B" w:rsidRDefault="00D61E4B" w:rsidP="005B282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</w:pPr>
      <w:r w:rsidRPr="00D61E4B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>заверение консульскими службами Российской Федерации (консульство или представительство РФ) в стране выдачи документа – проставляются соответствующие штампы и печати с указанием должности и подписью заверяющего лица.</w:t>
      </w:r>
    </w:p>
    <w:p w:rsidR="00D61E4B" w:rsidRPr="00D61E4B" w:rsidRDefault="000208A8" w:rsidP="000208A8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0F0F"/>
          <w:sz w:val="28"/>
          <w:szCs w:val="28"/>
          <w:lang w:eastAsia="ru-RU"/>
        </w:rPr>
        <w:t xml:space="preserve">2. </w:t>
      </w:r>
      <w:r w:rsidR="005B2829" w:rsidRPr="00D61E4B">
        <w:rPr>
          <w:rFonts w:ascii="Times New Roman" w:eastAsia="Times New Roman" w:hAnsi="Times New Roman" w:cs="Times New Roman"/>
          <w:b/>
          <w:bCs/>
          <w:color w:val="0F0F0F"/>
          <w:sz w:val="28"/>
          <w:szCs w:val="28"/>
          <w:lang w:eastAsia="ru-RU"/>
        </w:rPr>
        <w:t>Упрощенная легализация "апостиль"</w:t>
      </w:r>
    </w:p>
    <w:p w:rsidR="00D61E4B" w:rsidRPr="00D61E4B" w:rsidRDefault="00D61E4B" w:rsidP="005B2829">
      <w:pPr>
        <w:shd w:val="clear" w:color="auto" w:fill="FFFFFF"/>
        <w:spacing w:before="300" w:after="300" w:line="240" w:lineRule="auto"/>
        <w:ind w:firstLine="567"/>
        <w:jc w:val="both"/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</w:pPr>
      <w:r w:rsidRPr="00D61E4B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>«Апостилирование» – упрощенный порядок легализации.</w:t>
      </w:r>
      <w:r w:rsidRPr="00D61E4B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br/>
        <w:t>Проставление штампа «Апостиль» на официальных документах, исходящих от учреждений и организаций </w:t>
      </w:r>
      <w:hyperlink r:id="rId8" w:history="1">
        <w:r w:rsidRPr="00D61E4B">
          <w:rPr>
            <w:rFonts w:ascii="Times New Roman" w:eastAsia="Times New Roman" w:hAnsi="Times New Roman" w:cs="Times New Roman"/>
            <w:color w:val="000568"/>
            <w:sz w:val="28"/>
            <w:szCs w:val="28"/>
            <w:lang w:eastAsia="ru-RU"/>
          </w:rPr>
          <w:t>стран-участниц Гаагской конвенции 1961 года</w:t>
        </w:r>
      </w:hyperlink>
      <w:r w:rsidRPr="00D61E4B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>, отменяющей требование консульской легализации иностранных официальных документов</w:t>
      </w:r>
    </w:p>
    <w:p w:rsidR="008C5EC0" w:rsidRDefault="008C5EC0">
      <w:pPr>
        <w:rPr>
          <w:rFonts w:ascii="Times New Roman" w:hAnsi="Times New Roman" w:cs="Times New Roman"/>
          <w:sz w:val="28"/>
          <w:szCs w:val="28"/>
        </w:rPr>
      </w:pPr>
    </w:p>
    <w:p w:rsidR="00F66E8F" w:rsidRDefault="00F66E8F">
      <w:pPr>
        <w:rPr>
          <w:rFonts w:ascii="Times New Roman" w:hAnsi="Times New Roman" w:cs="Times New Roman"/>
          <w:sz w:val="28"/>
          <w:szCs w:val="28"/>
        </w:rPr>
      </w:pPr>
    </w:p>
    <w:p w:rsidR="00F66E8F" w:rsidRDefault="00F66E8F">
      <w:pPr>
        <w:rPr>
          <w:rFonts w:ascii="Times New Roman" w:hAnsi="Times New Roman" w:cs="Times New Roman"/>
          <w:sz w:val="28"/>
          <w:szCs w:val="28"/>
        </w:rPr>
      </w:pPr>
    </w:p>
    <w:p w:rsidR="00F66E8F" w:rsidRDefault="00F66E8F">
      <w:pPr>
        <w:rPr>
          <w:rFonts w:ascii="Times New Roman" w:hAnsi="Times New Roman" w:cs="Times New Roman"/>
          <w:sz w:val="28"/>
          <w:szCs w:val="28"/>
        </w:rPr>
      </w:pPr>
    </w:p>
    <w:p w:rsidR="00F66E8F" w:rsidRDefault="00F66E8F">
      <w:pPr>
        <w:rPr>
          <w:rFonts w:ascii="Times New Roman" w:hAnsi="Times New Roman" w:cs="Times New Roman"/>
          <w:sz w:val="28"/>
          <w:szCs w:val="28"/>
        </w:rPr>
      </w:pPr>
    </w:p>
    <w:p w:rsidR="00F66E8F" w:rsidRDefault="00F66E8F">
      <w:pPr>
        <w:rPr>
          <w:rFonts w:ascii="Times New Roman" w:hAnsi="Times New Roman" w:cs="Times New Roman"/>
          <w:sz w:val="28"/>
          <w:szCs w:val="28"/>
        </w:rPr>
      </w:pPr>
    </w:p>
    <w:p w:rsidR="00F66E8F" w:rsidRDefault="00F66E8F">
      <w:pPr>
        <w:rPr>
          <w:rFonts w:ascii="Times New Roman" w:hAnsi="Times New Roman" w:cs="Times New Roman"/>
          <w:sz w:val="28"/>
          <w:szCs w:val="28"/>
        </w:rPr>
      </w:pPr>
    </w:p>
    <w:p w:rsidR="00F66E8F" w:rsidRDefault="00F66E8F">
      <w:pPr>
        <w:rPr>
          <w:rFonts w:ascii="Times New Roman" w:hAnsi="Times New Roman" w:cs="Times New Roman"/>
          <w:sz w:val="28"/>
          <w:szCs w:val="28"/>
        </w:rPr>
      </w:pPr>
    </w:p>
    <w:p w:rsidR="00F66E8F" w:rsidRDefault="00F66E8F">
      <w:pPr>
        <w:rPr>
          <w:rFonts w:ascii="Times New Roman" w:hAnsi="Times New Roman" w:cs="Times New Roman"/>
          <w:sz w:val="28"/>
          <w:szCs w:val="28"/>
        </w:rPr>
      </w:pPr>
    </w:p>
    <w:p w:rsidR="000208A8" w:rsidRPr="000208A8" w:rsidRDefault="000208A8" w:rsidP="000208A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08A8">
        <w:rPr>
          <w:rFonts w:ascii="Times New Roman" w:hAnsi="Times New Roman" w:cs="Times New Roman"/>
          <w:b/>
          <w:sz w:val="28"/>
          <w:szCs w:val="28"/>
        </w:rPr>
        <w:lastRenderedPageBreak/>
        <w:t>Л</w:t>
      </w:r>
      <w:bookmarkStart w:id="0" w:name="_GoBack"/>
      <w:bookmarkEnd w:id="0"/>
      <w:r w:rsidRPr="000208A8">
        <w:rPr>
          <w:rFonts w:ascii="Times New Roman" w:hAnsi="Times New Roman" w:cs="Times New Roman"/>
          <w:b/>
          <w:sz w:val="28"/>
          <w:szCs w:val="28"/>
        </w:rPr>
        <w:t xml:space="preserve">егализация диплома, выданного </w:t>
      </w:r>
      <w:r>
        <w:rPr>
          <w:rFonts w:ascii="Times New Roman" w:hAnsi="Times New Roman" w:cs="Times New Roman"/>
          <w:b/>
          <w:sz w:val="28"/>
          <w:szCs w:val="28"/>
        </w:rPr>
        <w:t>Дагестанским</w:t>
      </w:r>
      <w:r w:rsidRPr="000208A8">
        <w:rPr>
          <w:rFonts w:ascii="Times New Roman" w:hAnsi="Times New Roman" w:cs="Times New Roman"/>
          <w:b/>
          <w:sz w:val="28"/>
          <w:szCs w:val="28"/>
        </w:rPr>
        <w:t xml:space="preserve"> ГМУ</w:t>
      </w:r>
    </w:p>
    <w:p w:rsidR="000208A8" w:rsidRDefault="005B2829" w:rsidP="000208A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Консульская легализация</w:t>
      </w:r>
    </w:p>
    <w:p w:rsidR="005B2829" w:rsidRPr="005B2829" w:rsidRDefault="005B2829" w:rsidP="005B2829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B2829">
        <w:rPr>
          <w:rFonts w:ascii="Times New Roman" w:hAnsi="Times New Roman" w:cs="Times New Roman"/>
          <w:sz w:val="28"/>
          <w:szCs w:val="28"/>
        </w:rPr>
        <w:t>В Консульском департаменте МИД России (г. Москва, 1-й Неопалимовский пер., д. 12) прием документов на легализацию осуществляется только по предварительной записи через Систему электронной записи на прием https://legalize.kdmid.ru/queue/.</w:t>
      </w:r>
    </w:p>
    <w:p w:rsidR="000208A8" w:rsidRPr="000208A8" w:rsidRDefault="000208A8" w:rsidP="000208A8">
      <w:pPr>
        <w:rPr>
          <w:rFonts w:ascii="Times New Roman" w:hAnsi="Times New Roman" w:cs="Times New Roman"/>
          <w:sz w:val="28"/>
          <w:szCs w:val="28"/>
        </w:rPr>
      </w:pPr>
      <w:r w:rsidRPr="000208A8">
        <w:rPr>
          <w:rFonts w:ascii="Times New Roman" w:hAnsi="Times New Roman" w:cs="Times New Roman"/>
          <w:sz w:val="28"/>
          <w:szCs w:val="28"/>
        </w:rPr>
        <w:t>Телефон для справок: (499) 244-37-96, (499) 244-37-97 (запись по указанным телефонам не производится).</w:t>
      </w:r>
    </w:p>
    <w:p w:rsidR="000208A8" w:rsidRPr="00F66E8F" w:rsidRDefault="000208A8" w:rsidP="000208A8">
      <w:pPr>
        <w:rPr>
          <w:rFonts w:ascii="Times New Roman" w:hAnsi="Times New Roman" w:cs="Times New Roman"/>
          <w:b/>
          <w:sz w:val="28"/>
          <w:szCs w:val="28"/>
        </w:rPr>
      </w:pPr>
      <w:r w:rsidRPr="00F66E8F">
        <w:rPr>
          <w:rFonts w:ascii="Times New Roman" w:hAnsi="Times New Roman" w:cs="Times New Roman"/>
          <w:b/>
          <w:sz w:val="28"/>
          <w:szCs w:val="28"/>
        </w:rPr>
        <w:t>Апостиль</w:t>
      </w:r>
    </w:p>
    <w:p w:rsidR="000208A8" w:rsidRPr="000208A8" w:rsidRDefault="000208A8" w:rsidP="00F66E8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08A8">
        <w:rPr>
          <w:rFonts w:ascii="Times New Roman" w:hAnsi="Times New Roman" w:cs="Times New Roman"/>
          <w:sz w:val="28"/>
          <w:szCs w:val="28"/>
        </w:rPr>
        <w:t>Апостиль (apostille) - это международная стандартизированная форма заполнения сведений о законности документа для предъявления на территории стран, признающих такую форму легализации (для стран-участниц Гаагской конвенции 1961 года)</w:t>
      </w:r>
      <w:r w:rsidR="00F66E8F">
        <w:rPr>
          <w:rFonts w:ascii="Times New Roman" w:hAnsi="Times New Roman" w:cs="Times New Roman"/>
          <w:sz w:val="28"/>
          <w:szCs w:val="28"/>
        </w:rPr>
        <w:t>.</w:t>
      </w:r>
    </w:p>
    <w:p w:rsidR="000208A8" w:rsidRPr="000208A8" w:rsidRDefault="000208A8" w:rsidP="00F66E8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08A8">
        <w:rPr>
          <w:rFonts w:ascii="Times New Roman" w:hAnsi="Times New Roman" w:cs="Times New Roman"/>
          <w:sz w:val="28"/>
          <w:szCs w:val="28"/>
        </w:rPr>
        <w:t>Штамп «Апостиль» проставляется только на оригиналы документов об образовании и (или) квалификации,</w:t>
      </w:r>
      <w:r w:rsidR="00F66E8F">
        <w:rPr>
          <w:rFonts w:ascii="Times New Roman" w:hAnsi="Times New Roman" w:cs="Times New Roman"/>
          <w:sz w:val="28"/>
          <w:szCs w:val="28"/>
        </w:rPr>
        <w:t xml:space="preserve"> ученой степени, ученом звании.</w:t>
      </w:r>
    </w:p>
    <w:p w:rsidR="000208A8" w:rsidRPr="000208A8" w:rsidRDefault="000208A8" w:rsidP="00F66E8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08A8">
        <w:rPr>
          <w:rFonts w:ascii="Times New Roman" w:hAnsi="Times New Roman" w:cs="Times New Roman"/>
          <w:sz w:val="28"/>
          <w:szCs w:val="28"/>
        </w:rPr>
        <w:t>«Апостиль» удостоверяет подлинность подписи, качество, в котором выступало лицо, подписавшее документ, а также подлинность печати или штампа, которым скреплен этот документ. Документ, удостоверенный штампом «Апостиль» признается действительным на территории всех стран, присоединившихся к Гаагской конвенции от 5 октября</w:t>
      </w:r>
      <w:r w:rsidR="00F66E8F">
        <w:rPr>
          <w:rFonts w:ascii="Times New Roman" w:hAnsi="Times New Roman" w:cs="Times New Roman"/>
          <w:sz w:val="28"/>
          <w:szCs w:val="28"/>
        </w:rPr>
        <w:t xml:space="preserve"> 1961 года.</w:t>
      </w:r>
    </w:p>
    <w:p w:rsidR="000208A8" w:rsidRPr="00497F0D" w:rsidRDefault="000208A8" w:rsidP="00F66E8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08A8">
        <w:rPr>
          <w:rFonts w:ascii="Times New Roman" w:hAnsi="Times New Roman" w:cs="Times New Roman"/>
          <w:sz w:val="28"/>
          <w:szCs w:val="28"/>
        </w:rPr>
        <w:t xml:space="preserve">Информацию, необходимую для проведения процедуры легализации дипломов выпускникам </w:t>
      </w:r>
      <w:r w:rsidR="00F66E8F">
        <w:rPr>
          <w:rFonts w:ascii="Times New Roman" w:hAnsi="Times New Roman" w:cs="Times New Roman"/>
          <w:sz w:val="28"/>
          <w:szCs w:val="28"/>
        </w:rPr>
        <w:t>Дагестанского</w:t>
      </w:r>
      <w:r w:rsidRPr="000208A8">
        <w:rPr>
          <w:rFonts w:ascii="Times New Roman" w:hAnsi="Times New Roman" w:cs="Times New Roman"/>
          <w:sz w:val="28"/>
          <w:szCs w:val="28"/>
        </w:rPr>
        <w:t xml:space="preserve"> государственного медицинского университета (Апостиль) можно узнать на портале Департамента надзора и контроля в сфере образования</w:t>
      </w:r>
    </w:p>
    <w:sectPr w:rsidR="000208A8" w:rsidRPr="00497F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71C2" w:rsidRDefault="005E71C2" w:rsidP="00722875">
      <w:pPr>
        <w:spacing w:after="0" w:line="240" w:lineRule="auto"/>
      </w:pPr>
      <w:r>
        <w:separator/>
      </w:r>
    </w:p>
  </w:endnote>
  <w:endnote w:type="continuationSeparator" w:id="0">
    <w:p w:rsidR="005E71C2" w:rsidRDefault="005E71C2" w:rsidP="007228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71C2" w:rsidRDefault="005E71C2" w:rsidP="00722875">
      <w:pPr>
        <w:spacing w:after="0" w:line="240" w:lineRule="auto"/>
      </w:pPr>
      <w:r>
        <w:separator/>
      </w:r>
    </w:p>
  </w:footnote>
  <w:footnote w:type="continuationSeparator" w:id="0">
    <w:p w:rsidR="005E71C2" w:rsidRDefault="005E71C2" w:rsidP="007228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7852E2"/>
    <w:multiLevelType w:val="multilevel"/>
    <w:tmpl w:val="C16AAE3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6BE"/>
    <w:rsid w:val="000208A8"/>
    <w:rsid w:val="000965BA"/>
    <w:rsid w:val="003E16B2"/>
    <w:rsid w:val="00497F0D"/>
    <w:rsid w:val="005B2829"/>
    <w:rsid w:val="005E71C2"/>
    <w:rsid w:val="00722875"/>
    <w:rsid w:val="007B76BE"/>
    <w:rsid w:val="008C5EC0"/>
    <w:rsid w:val="00CD4EE4"/>
    <w:rsid w:val="00D421DF"/>
    <w:rsid w:val="00D61E4B"/>
    <w:rsid w:val="00F66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93959"/>
  <w15:chartTrackingRefBased/>
  <w15:docId w15:val="{1F48F30F-3197-498C-8FEE-24E946373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age">
    <w:name w:val="title_page"/>
    <w:basedOn w:val="a"/>
    <w:rsid w:val="007B76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B76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7B76BE"/>
    <w:rPr>
      <w:color w:val="0000FF"/>
      <w:u w:val="single"/>
    </w:rPr>
  </w:style>
  <w:style w:type="character" w:styleId="a5">
    <w:name w:val="Strong"/>
    <w:basedOn w:val="a0"/>
    <w:uiPriority w:val="22"/>
    <w:qFormat/>
    <w:rsid w:val="007B76BE"/>
    <w:rPr>
      <w:b/>
      <w:bCs/>
    </w:rPr>
  </w:style>
  <w:style w:type="character" w:styleId="a6">
    <w:name w:val="FollowedHyperlink"/>
    <w:basedOn w:val="a0"/>
    <w:uiPriority w:val="99"/>
    <w:semiHidden/>
    <w:unhideWhenUsed/>
    <w:rsid w:val="00D421DF"/>
    <w:rPr>
      <w:color w:val="954F72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7228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22875"/>
  </w:style>
  <w:style w:type="paragraph" w:styleId="a9">
    <w:name w:val="footer"/>
    <w:basedOn w:val="a"/>
    <w:link w:val="aa"/>
    <w:uiPriority w:val="99"/>
    <w:unhideWhenUsed/>
    <w:rsid w:val="007228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228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00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24934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49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449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61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49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7193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569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04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58512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21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cch.net/index_en.php?act=conventions.status&amp;cid=4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kazangmu.ru/interedu/legalizatsiya-dokument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7</cp:revision>
  <dcterms:created xsi:type="dcterms:W3CDTF">2023-11-14T11:16:00Z</dcterms:created>
  <dcterms:modified xsi:type="dcterms:W3CDTF">2026-06-18T11:48:00Z</dcterms:modified>
</cp:coreProperties>
</file>